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F8" w:rsidRPr="008774F8" w:rsidRDefault="008774F8" w:rsidP="004A0D2B">
      <w:pPr>
        <w:pStyle w:val="11"/>
        <w:spacing w:line="240" w:lineRule="auto"/>
        <w:jc w:val="center"/>
        <w:rPr>
          <w:b/>
          <w:lang w:val="kk-KZ"/>
        </w:rPr>
      </w:pPr>
      <w:bookmarkStart w:id="0" w:name="_GoBack"/>
      <w:bookmarkEnd w:id="0"/>
      <w:r>
        <w:rPr>
          <w:b/>
          <w:lang w:val="kk-KZ"/>
        </w:rPr>
        <w:t>«</w:t>
      </w:r>
      <w:r>
        <w:rPr>
          <w:b/>
        </w:rPr>
        <w:t>Эл</w:t>
      </w:r>
      <w:r>
        <w:rPr>
          <w:b/>
          <w:lang w:val="kk-KZ"/>
        </w:rPr>
        <w:t>ектронды шот-фак</w:t>
      </w:r>
      <w:r w:rsidR="00BF2FC4">
        <w:rPr>
          <w:b/>
          <w:lang w:val="kk-KZ"/>
        </w:rPr>
        <w:t>ту</w:t>
      </w:r>
      <w:r>
        <w:rPr>
          <w:b/>
          <w:lang w:val="kk-KZ"/>
        </w:rPr>
        <w:t>ралар» ақпараттық жүйесінің «Виртуалды қойма» модулімен жұмыс бойынша жаднама</w:t>
      </w:r>
    </w:p>
    <w:p w:rsidR="008774F8" w:rsidRDefault="008774F8" w:rsidP="004A0D2B">
      <w:pPr>
        <w:pStyle w:val="11"/>
        <w:spacing w:line="240" w:lineRule="auto"/>
        <w:jc w:val="center"/>
        <w:rPr>
          <w:b/>
        </w:rPr>
      </w:pPr>
    </w:p>
    <w:p w:rsidR="00BF2FC4" w:rsidRDefault="008774F8" w:rsidP="00BF2FC4">
      <w:pPr>
        <w:pStyle w:val="11"/>
        <w:rPr>
          <w:lang w:val="kk-KZ"/>
        </w:rPr>
      </w:pPr>
      <w:r>
        <w:rPr>
          <w:lang w:val="kk-KZ"/>
        </w:rPr>
        <w:t xml:space="preserve">Виртуалды қойма -  </w:t>
      </w:r>
      <w:r w:rsidRPr="008774F8">
        <w:rPr>
          <w:lang w:val="kk-KZ"/>
        </w:rPr>
        <w:t>«Электронды шот-факт</w:t>
      </w:r>
      <w:r w:rsidR="00BF2FC4">
        <w:rPr>
          <w:lang w:val="kk-KZ"/>
        </w:rPr>
        <w:t>у</w:t>
      </w:r>
      <w:r w:rsidRPr="008774F8">
        <w:rPr>
          <w:lang w:val="kk-KZ"/>
        </w:rPr>
        <w:t>ралар» ақпараттық жүйесінің</w:t>
      </w:r>
      <w:r>
        <w:rPr>
          <w:lang w:val="kk-KZ"/>
        </w:rPr>
        <w:t xml:space="preserve"> </w:t>
      </w:r>
      <w:r w:rsidRPr="008774F8">
        <w:rPr>
          <w:lang w:val="kk-KZ"/>
        </w:rPr>
        <w:t>Қазақстан Республикасының аумағында</w:t>
      </w:r>
      <w:r w:rsidR="00BF2FC4">
        <w:rPr>
          <w:lang w:val="kk-KZ"/>
        </w:rPr>
        <w:t xml:space="preserve"> </w:t>
      </w:r>
      <w:r w:rsidR="00BF2FC4" w:rsidRPr="008774F8">
        <w:rPr>
          <w:lang w:val="kk-KZ"/>
        </w:rPr>
        <w:t>тауарлардың қозғалысын</w:t>
      </w:r>
      <w:r w:rsidR="00BF2FC4" w:rsidRPr="00BF2FC4">
        <w:rPr>
          <w:lang w:val="kk-KZ"/>
        </w:rPr>
        <w:t xml:space="preserve"> </w:t>
      </w:r>
      <w:r w:rsidR="00BF2FC4" w:rsidRPr="008774F8">
        <w:rPr>
          <w:lang w:val="kk-KZ"/>
        </w:rPr>
        <w:t>импортталған немесе өндірілген сәттен бастап</w:t>
      </w:r>
      <w:r w:rsidR="00BF2FC4">
        <w:rPr>
          <w:lang w:val="kk-KZ"/>
        </w:rPr>
        <w:t>,</w:t>
      </w:r>
      <w:r w:rsidR="00BF2FC4" w:rsidRPr="00BF2FC4">
        <w:rPr>
          <w:lang w:val="kk-KZ"/>
        </w:rPr>
        <w:t xml:space="preserve"> </w:t>
      </w:r>
      <w:r w:rsidR="00BF2FC4" w:rsidRPr="008774F8">
        <w:rPr>
          <w:lang w:val="kk-KZ"/>
        </w:rPr>
        <w:t>бөлшек саудаға немесе экспортқа</w:t>
      </w:r>
      <w:r w:rsidR="00BF2FC4">
        <w:rPr>
          <w:lang w:val="kk-KZ"/>
        </w:rPr>
        <w:t xml:space="preserve"> шығуын </w:t>
      </w:r>
      <w:r w:rsidR="00BF2FC4" w:rsidRPr="008774F8">
        <w:rPr>
          <w:lang w:val="kk-KZ"/>
        </w:rPr>
        <w:t xml:space="preserve">автоматты режимде </w:t>
      </w:r>
      <w:r w:rsidR="00BF2FC4">
        <w:rPr>
          <w:lang w:val="kk-KZ"/>
        </w:rPr>
        <w:t>бақылауға мүмкіндік беретін модул</w:t>
      </w:r>
      <w:r w:rsidR="00A15B7D">
        <w:rPr>
          <w:lang w:val="kk-KZ"/>
        </w:rPr>
        <w:t>і</w:t>
      </w:r>
      <w:r w:rsidR="00BF2FC4">
        <w:rPr>
          <w:lang w:val="kk-KZ"/>
        </w:rPr>
        <w:t>.</w:t>
      </w:r>
    </w:p>
    <w:p w:rsidR="00BF2FC4" w:rsidRDefault="00BF2FC4" w:rsidP="00BF2FC4">
      <w:pPr>
        <w:pStyle w:val="11"/>
        <w:rPr>
          <w:lang w:val="kk-KZ"/>
        </w:rPr>
      </w:pPr>
      <w:r>
        <w:rPr>
          <w:lang w:val="kk-KZ"/>
        </w:rPr>
        <w:t xml:space="preserve">«Виртуалды қойма» модулі салық төлеушіге  қоймаларын, модульдегі сауда нүктелерін, </w:t>
      </w:r>
      <w:r w:rsidRPr="00BF2FC4">
        <w:rPr>
          <w:lang w:val="kk-KZ"/>
        </w:rPr>
        <w:t>осы қоймалардағы қолданыстағы тауарларды тіркеу арқылы</w:t>
      </w:r>
      <w:r>
        <w:rPr>
          <w:lang w:val="kk-KZ"/>
        </w:rPr>
        <w:t xml:space="preserve"> </w:t>
      </w:r>
      <w:r w:rsidR="006A051F">
        <w:rPr>
          <w:lang w:val="kk-KZ"/>
        </w:rPr>
        <w:t xml:space="preserve">қойма жұмысының </w:t>
      </w:r>
      <w:r w:rsidR="006A051F" w:rsidRPr="00BF2FC4">
        <w:rPr>
          <w:lang w:val="kk-KZ"/>
        </w:rPr>
        <w:t>бизнес-процестерін басқаруға мүмкіндік береді</w:t>
      </w:r>
      <w:r w:rsidR="006A051F">
        <w:rPr>
          <w:lang w:val="kk-KZ"/>
        </w:rPr>
        <w:t>.</w:t>
      </w:r>
    </w:p>
    <w:p w:rsidR="006E0E21" w:rsidRPr="00274884" w:rsidRDefault="006E0E21" w:rsidP="00110CE3">
      <w:pPr>
        <w:spacing w:line="360" w:lineRule="auto"/>
        <w:jc w:val="both"/>
        <w:rPr>
          <w:rFonts w:ascii="Times New Roman" w:hAnsi="Times New Roman" w:cs="Times New Roman"/>
          <w:b/>
          <w:sz w:val="24"/>
          <w:szCs w:val="24"/>
          <w:lang w:val="kk-KZ"/>
        </w:rPr>
      </w:pPr>
    </w:p>
    <w:p w:rsidR="00531F3A" w:rsidRPr="00531F3A" w:rsidRDefault="006A051F" w:rsidP="00531F3A">
      <w:pPr>
        <w:spacing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Жұмысқа дайындық</w:t>
      </w:r>
    </w:p>
    <w:p w:rsidR="006A051F" w:rsidRDefault="00531F3A" w:rsidP="00531F3A">
      <w:pPr>
        <w:spacing w:line="360" w:lineRule="auto"/>
        <w:jc w:val="center"/>
        <w:rPr>
          <w:rFonts w:ascii="Times New Roman" w:hAnsi="Times New Roman" w:cs="Times New Roman"/>
          <w:sz w:val="24"/>
          <w:szCs w:val="24"/>
          <w:lang w:val="kk-KZ"/>
        </w:rPr>
      </w:pPr>
      <w:r w:rsidRPr="00531F3A">
        <w:rPr>
          <w:rFonts w:ascii="Times New Roman" w:hAnsi="Times New Roman" w:cs="Times New Roman"/>
          <w:sz w:val="24"/>
          <w:szCs w:val="24"/>
          <w:lang w:val="kk-KZ"/>
        </w:rPr>
        <w:t>Пайдаланушы міндетті түрде келесі ұйымдастыру шараларын орындау керек:</w:t>
      </w:r>
    </w:p>
    <w:p w:rsidR="00531F3A" w:rsidRDefault="00531F3A" w:rsidP="0050327D">
      <w:pPr>
        <w:spacing w:line="360" w:lineRule="auto"/>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1. Ұлттық куәландырушы орталығының ЭЦҚ кілтінің бар болуы, ЭЦҚ болмаған жағдайда</w:t>
      </w:r>
      <w:r w:rsidR="00D25EAB">
        <w:rPr>
          <w:rFonts w:ascii="Times New Roman" w:hAnsi="Times New Roman" w:cs="Times New Roman"/>
          <w:sz w:val="24"/>
          <w:szCs w:val="24"/>
          <w:lang w:val="kk-KZ"/>
        </w:rPr>
        <w:t>,</w:t>
      </w:r>
      <w:r>
        <w:rPr>
          <w:rFonts w:ascii="Times New Roman" w:hAnsi="Times New Roman" w:cs="Times New Roman"/>
          <w:sz w:val="24"/>
          <w:szCs w:val="24"/>
          <w:lang w:val="kk-KZ"/>
        </w:rPr>
        <w:t xml:space="preserve"> ХҚКОна ЭЦҚ алу үшін </w:t>
      </w:r>
      <w:r w:rsidRPr="00D25EAB">
        <w:rPr>
          <w:rFonts w:ascii="Times New Roman" w:hAnsi="Times New Roman" w:cs="Times New Roman"/>
          <w:sz w:val="24"/>
          <w:szCs w:val="24"/>
          <w:lang w:val="kk-KZ"/>
        </w:rPr>
        <w:t>ж</w:t>
      </w:r>
      <w:r>
        <w:rPr>
          <w:rFonts w:ascii="Times New Roman" w:hAnsi="Times New Roman" w:cs="Times New Roman"/>
          <w:sz w:val="24"/>
          <w:szCs w:val="24"/>
          <w:lang w:val="kk-KZ"/>
        </w:rPr>
        <w:t xml:space="preserve">үгіну. ХҚКОда </w:t>
      </w:r>
      <w:r w:rsidR="00D25EAB">
        <w:rPr>
          <w:rFonts w:ascii="Times New Roman" w:hAnsi="Times New Roman" w:cs="Times New Roman"/>
          <w:sz w:val="24"/>
          <w:szCs w:val="24"/>
          <w:lang w:val="kk-KZ"/>
        </w:rPr>
        <w:t>келесі</w:t>
      </w:r>
      <w:r>
        <w:rPr>
          <w:rFonts w:ascii="Times New Roman" w:hAnsi="Times New Roman" w:cs="Times New Roman"/>
          <w:sz w:val="24"/>
          <w:szCs w:val="24"/>
          <w:lang w:val="kk-KZ"/>
        </w:rPr>
        <w:t xml:space="preserve"> жұп сертификаттарды аласыз:</w:t>
      </w:r>
    </w:p>
    <w:p w:rsidR="00531F3A" w:rsidRPr="0050327D" w:rsidRDefault="00531F3A" w:rsidP="0050327D">
      <w:pPr>
        <w:numPr>
          <w:ilvl w:val="1"/>
          <w:numId w:val="6"/>
        </w:numPr>
        <w:tabs>
          <w:tab w:val="clear" w:pos="1440"/>
          <w:tab w:val="num" w:pos="720"/>
        </w:tabs>
        <w:spacing w:after="0" w:line="360" w:lineRule="auto"/>
        <w:ind w:left="720" w:firstLine="414"/>
        <w:jc w:val="both"/>
        <w:rPr>
          <w:rFonts w:ascii="Times New Roman" w:hAnsi="Times New Roman" w:cs="Times New Roman"/>
          <w:sz w:val="24"/>
          <w:szCs w:val="24"/>
        </w:rPr>
      </w:pPr>
      <w:r w:rsidRPr="00E13008">
        <w:rPr>
          <w:rFonts w:ascii="Times New Roman" w:hAnsi="Times New Roman" w:cs="Times New Roman"/>
          <w:sz w:val="24"/>
          <w:szCs w:val="24"/>
          <w:lang w:val="en-US"/>
        </w:rPr>
        <w:t>AUTH_...</w:t>
      </w:r>
      <w:r w:rsidR="0050327D" w:rsidRPr="0050327D">
        <w:rPr>
          <w:rFonts w:ascii="Times New Roman" w:hAnsi="Times New Roman" w:cs="Times New Roman"/>
          <w:sz w:val="24"/>
          <w:szCs w:val="24"/>
        </w:rPr>
        <w:t xml:space="preserve"> </w:t>
      </w:r>
      <w:r w:rsidR="0050327D">
        <w:rPr>
          <w:rFonts w:ascii="Times New Roman" w:hAnsi="Times New Roman" w:cs="Times New Roman"/>
          <w:sz w:val="24"/>
          <w:szCs w:val="24"/>
          <w:lang w:val="kk-KZ"/>
        </w:rPr>
        <w:t xml:space="preserve"> Авторизация сертификаты</w:t>
      </w:r>
    </w:p>
    <w:p w:rsidR="0050327D" w:rsidRPr="0050327D" w:rsidRDefault="0050327D" w:rsidP="0050327D">
      <w:pPr>
        <w:numPr>
          <w:ilvl w:val="1"/>
          <w:numId w:val="6"/>
        </w:numPr>
        <w:tabs>
          <w:tab w:val="clear" w:pos="1440"/>
          <w:tab w:val="num" w:pos="720"/>
        </w:tabs>
        <w:spacing w:after="0" w:line="360" w:lineRule="auto"/>
        <w:ind w:left="720" w:firstLine="414"/>
        <w:jc w:val="both"/>
        <w:rPr>
          <w:rFonts w:ascii="Times New Roman" w:hAnsi="Times New Roman" w:cs="Times New Roman"/>
          <w:sz w:val="24"/>
          <w:szCs w:val="24"/>
        </w:rPr>
      </w:pPr>
      <w:r w:rsidRPr="00E13008">
        <w:rPr>
          <w:rFonts w:ascii="Times New Roman" w:hAnsi="Times New Roman" w:cs="Times New Roman"/>
          <w:sz w:val="24"/>
          <w:szCs w:val="24"/>
          <w:lang w:val="en-US"/>
        </w:rPr>
        <w:t>RSA</w:t>
      </w:r>
      <w:r>
        <w:rPr>
          <w:rFonts w:ascii="Times New Roman" w:hAnsi="Times New Roman" w:cs="Times New Roman"/>
          <w:sz w:val="24"/>
          <w:szCs w:val="24"/>
          <w:lang w:val="kk-KZ"/>
        </w:rPr>
        <w:t xml:space="preserve"> қолтанбалау сертификаты – жеке тұлғаларға, </w:t>
      </w:r>
      <w:r w:rsidRPr="00E13008">
        <w:rPr>
          <w:rFonts w:ascii="Times New Roman" w:hAnsi="Times New Roman" w:cs="Times New Roman"/>
          <w:sz w:val="24"/>
          <w:szCs w:val="24"/>
          <w:lang w:val="en-US"/>
        </w:rPr>
        <w:t>GOST</w:t>
      </w:r>
      <w:r>
        <w:rPr>
          <w:rFonts w:ascii="Times New Roman" w:hAnsi="Times New Roman" w:cs="Times New Roman"/>
          <w:sz w:val="24"/>
          <w:szCs w:val="24"/>
          <w:lang w:val="kk-KZ"/>
        </w:rPr>
        <w:t xml:space="preserve"> - қолтанбалау сертификаты заңды тұлғаларға.</w:t>
      </w:r>
    </w:p>
    <w:p w:rsidR="00D25EAB" w:rsidRDefault="0050327D" w:rsidP="00D25EAB">
      <w:pPr>
        <w:numPr>
          <w:ilvl w:val="0"/>
          <w:numId w:val="6"/>
        </w:numPr>
        <w:spacing w:after="0" w:line="360" w:lineRule="auto"/>
        <w:jc w:val="both"/>
        <w:rPr>
          <w:rFonts w:ascii="Times New Roman" w:hAnsi="Times New Roman" w:cs="Times New Roman"/>
          <w:sz w:val="24"/>
          <w:szCs w:val="24"/>
          <w:lang w:val="kk-KZ"/>
        </w:rPr>
      </w:pPr>
      <w:proofErr w:type="spellStart"/>
      <w:r w:rsidRPr="0050327D">
        <w:rPr>
          <w:rFonts w:ascii="Times New Roman" w:hAnsi="Times New Roman" w:cs="Times New Roman"/>
          <w:sz w:val="24"/>
          <w:szCs w:val="24"/>
        </w:rPr>
        <w:t>Ұсынылған</w:t>
      </w:r>
      <w:proofErr w:type="spellEnd"/>
      <w:r w:rsidRPr="0050327D">
        <w:rPr>
          <w:rFonts w:ascii="Times New Roman" w:hAnsi="Times New Roman" w:cs="Times New Roman"/>
          <w:sz w:val="24"/>
          <w:szCs w:val="24"/>
        </w:rPr>
        <w:t xml:space="preserve"> </w:t>
      </w:r>
      <w:r>
        <w:rPr>
          <w:rFonts w:ascii="Times New Roman" w:hAnsi="Times New Roman" w:cs="Times New Roman"/>
          <w:sz w:val="24"/>
          <w:szCs w:val="24"/>
          <w:lang w:val="kk-KZ"/>
        </w:rPr>
        <w:t>веб-шолғыштарды</w:t>
      </w:r>
      <w:r w:rsidRPr="0050327D">
        <w:rPr>
          <w:rFonts w:ascii="Times New Roman" w:hAnsi="Times New Roman" w:cs="Times New Roman"/>
          <w:sz w:val="24"/>
          <w:szCs w:val="24"/>
        </w:rPr>
        <w:t xml:space="preserve"> </w:t>
      </w:r>
      <w:proofErr w:type="spellStart"/>
      <w:r w:rsidRPr="0050327D">
        <w:rPr>
          <w:rFonts w:ascii="Times New Roman" w:hAnsi="Times New Roman" w:cs="Times New Roman"/>
          <w:sz w:val="24"/>
          <w:szCs w:val="24"/>
        </w:rPr>
        <w:t>пайдалану</w:t>
      </w:r>
      <w:proofErr w:type="spellEnd"/>
      <w:r>
        <w:rPr>
          <w:rFonts w:ascii="Times New Roman" w:hAnsi="Times New Roman" w:cs="Times New Roman"/>
          <w:sz w:val="24"/>
          <w:szCs w:val="24"/>
          <w:lang w:val="kk-KZ"/>
        </w:rPr>
        <w:t xml:space="preserve">: </w:t>
      </w:r>
      <w:r w:rsidRPr="00D63030">
        <w:rPr>
          <w:rFonts w:ascii="Times New Roman" w:hAnsi="Times New Roman" w:cs="Times New Roman"/>
          <w:sz w:val="24"/>
          <w:szCs w:val="24"/>
        </w:rPr>
        <w:t>IE 10, IE 11;</w:t>
      </w:r>
      <w:r>
        <w:rPr>
          <w:rFonts w:ascii="Times New Roman" w:hAnsi="Times New Roman" w:cs="Times New Roman"/>
          <w:sz w:val="24"/>
          <w:szCs w:val="24"/>
        </w:rPr>
        <w:t xml:space="preserve"> </w:t>
      </w:r>
      <w:proofErr w:type="spellStart"/>
      <w:r w:rsidRPr="00D63030">
        <w:rPr>
          <w:rFonts w:ascii="Times New Roman" w:hAnsi="Times New Roman" w:cs="Times New Roman"/>
          <w:sz w:val="24"/>
          <w:szCs w:val="24"/>
        </w:rPr>
        <w:t>Edge</w:t>
      </w:r>
      <w:proofErr w:type="spellEnd"/>
      <w:r w:rsidRPr="00D6303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63030">
        <w:rPr>
          <w:rFonts w:ascii="Times New Roman" w:hAnsi="Times New Roman" w:cs="Times New Roman"/>
          <w:sz w:val="24"/>
          <w:szCs w:val="24"/>
        </w:rPr>
        <w:t>Firefox</w:t>
      </w:r>
      <w:proofErr w:type="spellEnd"/>
      <w:r w:rsidRPr="00D63030">
        <w:rPr>
          <w:rFonts w:ascii="Times New Roman" w:hAnsi="Times New Roman" w:cs="Times New Roman"/>
          <w:sz w:val="24"/>
          <w:szCs w:val="24"/>
        </w:rPr>
        <w:t xml:space="preserve"> 41+;</w:t>
      </w:r>
      <w:r>
        <w:rPr>
          <w:rFonts w:ascii="Times New Roman" w:hAnsi="Times New Roman" w:cs="Times New Roman"/>
          <w:sz w:val="24"/>
          <w:szCs w:val="24"/>
        </w:rPr>
        <w:t xml:space="preserve"> </w:t>
      </w:r>
      <w:proofErr w:type="spellStart"/>
      <w:r w:rsidRPr="00D63030">
        <w:rPr>
          <w:rFonts w:ascii="Times New Roman" w:hAnsi="Times New Roman" w:cs="Times New Roman"/>
          <w:sz w:val="24"/>
          <w:szCs w:val="24"/>
        </w:rPr>
        <w:t>Chrome</w:t>
      </w:r>
      <w:proofErr w:type="spellEnd"/>
      <w:r w:rsidRPr="00D63030">
        <w:rPr>
          <w:rFonts w:ascii="Times New Roman" w:hAnsi="Times New Roman" w:cs="Times New Roman"/>
          <w:sz w:val="24"/>
          <w:szCs w:val="24"/>
        </w:rPr>
        <w:t xml:space="preserve"> 45+;</w:t>
      </w:r>
      <w:r>
        <w:rPr>
          <w:rFonts w:ascii="Times New Roman" w:hAnsi="Times New Roman" w:cs="Times New Roman"/>
          <w:sz w:val="24"/>
          <w:szCs w:val="24"/>
        </w:rPr>
        <w:t xml:space="preserve"> </w:t>
      </w:r>
      <w:proofErr w:type="spellStart"/>
      <w:r w:rsidRPr="00D63030">
        <w:rPr>
          <w:rFonts w:ascii="Times New Roman" w:hAnsi="Times New Roman" w:cs="Times New Roman"/>
          <w:sz w:val="24"/>
          <w:szCs w:val="24"/>
        </w:rPr>
        <w:t>Safari</w:t>
      </w:r>
      <w:proofErr w:type="spellEnd"/>
      <w:r w:rsidRPr="00D63030">
        <w:rPr>
          <w:rFonts w:ascii="Times New Roman" w:hAnsi="Times New Roman" w:cs="Times New Roman"/>
          <w:sz w:val="24"/>
          <w:szCs w:val="24"/>
        </w:rPr>
        <w:t xml:space="preserve"> 8+;</w:t>
      </w:r>
      <w:r>
        <w:rPr>
          <w:rFonts w:ascii="Times New Roman" w:hAnsi="Times New Roman" w:cs="Times New Roman"/>
          <w:sz w:val="24"/>
          <w:szCs w:val="24"/>
        </w:rPr>
        <w:t xml:space="preserve"> </w:t>
      </w:r>
      <w:proofErr w:type="spellStart"/>
      <w:r w:rsidRPr="00D63030">
        <w:rPr>
          <w:rFonts w:ascii="Times New Roman" w:hAnsi="Times New Roman" w:cs="Times New Roman"/>
          <w:sz w:val="24"/>
          <w:szCs w:val="24"/>
        </w:rPr>
        <w:t>Opera</w:t>
      </w:r>
      <w:proofErr w:type="spellEnd"/>
      <w:r w:rsidRPr="00D63030">
        <w:rPr>
          <w:rFonts w:ascii="Times New Roman" w:hAnsi="Times New Roman" w:cs="Times New Roman"/>
          <w:sz w:val="24"/>
          <w:szCs w:val="24"/>
        </w:rPr>
        <w:t xml:space="preserve"> 32+.</w:t>
      </w:r>
      <w:r>
        <w:rPr>
          <w:rFonts w:ascii="Times New Roman" w:hAnsi="Times New Roman" w:cs="Times New Roman"/>
          <w:sz w:val="24"/>
          <w:szCs w:val="24"/>
          <w:lang w:val="kk-KZ"/>
        </w:rPr>
        <w:t xml:space="preserve"> </w:t>
      </w:r>
      <w:r w:rsidRPr="0050327D">
        <w:rPr>
          <w:rFonts w:ascii="Times New Roman" w:hAnsi="Times New Roman" w:cs="Times New Roman"/>
          <w:sz w:val="24"/>
          <w:szCs w:val="24"/>
          <w:lang w:val="kk-KZ"/>
        </w:rPr>
        <w:t>Болашақта веб-шолғыштарды</w:t>
      </w:r>
      <w:r>
        <w:rPr>
          <w:rFonts w:ascii="Times New Roman" w:hAnsi="Times New Roman" w:cs="Times New Roman"/>
          <w:sz w:val="24"/>
          <w:szCs w:val="24"/>
          <w:lang w:val="kk-KZ"/>
        </w:rPr>
        <w:t xml:space="preserve">ң </w:t>
      </w:r>
      <w:r w:rsidRPr="0050327D">
        <w:rPr>
          <w:rFonts w:ascii="Times New Roman" w:hAnsi="Times New Roman" w:cs="Times New Roman"/>
          <w:sz w:val="24"/>
          <w:szCs w:val="24"/>
          <w:lang w:val="kk-KZ"/>
        </w:rPr>
        <w:t>ағымдағы нұсқасын сақтау және пайдалану ұсынылады.</w:t>
      </w:r>
    </w:p>
    <w:p w:rsidR="00D25EAB" w:rsidRDefault="0050327D" w:rsidP="00D25EAB">
      <w:pPr>
        <w:numPr>
          <w:ilvl w:val="0"/>
          <w:numId w:val="6"/>
        </w:numPr>
        <w:spacing w:after="0" w:line="360" w:lineRule="auto"/>
        <w:jc w:val="both"/>
        <w:rPr>
          <w:rFonts w:ascii="Times New Roman" w:hAnsi="Times New Roman" w:cs="Times New Roman"/>
          <w:sz w:val="24"/>
          <w:szCs w:val="24"/>
          <w:lang w:val="kk-KZ"/>
        </w:rPr>
      </w:pPr>
      <w:r w:rsidRPr="00D25EAB">
        <w:rPr>
          <w:rFonts w:ascii="Times New Roman" w:hAnsi="Times New Roman" w:cs="Times New Roman"/>
          <w:sz w:val="24"/>
          <w:szCs w:val="24"/>
          <w:lang w:val="kk-KZ"/>
        </w:rPr>
        <w:t xml:space="preserve">CryptoSocket» </w:t>
      </w:r>
      <w:r w:rsidR="00D25EAB" w:rsidRPr="00D25EAB">
        <w:rPr>
          <w:rFonts w:ascii="Times New Roman" w:hAnsi="Times New Roman" w:cs="Times New Roman"/>
          <w:sz w:val="24"/>
          <w:szCs w:val="24"/>
          <w:lang w:val="kk-KZ"/>
        </w:rPr>
        <w:t>веб-шолғыштың ақпаратты криптографиялық қорғау құралдарымен өзара іс-қимылын ұйымдастыру</w:t>
      </w:r>
      <w:r w:rsidR="00D25EAB">
        <w:rPr>
          <w:rFonts w:ascii="Times New Roman" w:hAnsi="Times New Roman" w:cs="Times New Roman"/>
          <w:sz w:val="24"/>
          <w:szCs w:val="24"/>
          <w:lang w:val="kk-KZ"/>
        </w:rPr>
        <w:t xml:space="preserve">ға арналаған </w:t>
      </w:r>
      <w:r w:rsidR="00D25EAB" w:rsidRPr="0050327D">
        <w:rPr>
          <w:rFonts w:ascii="Times New Roman" w:hAnsi="Times New Roman" w:cs="Times New Roman"/>
          <w:sz w:val="24"/>
          <w:szCs w:val="24"/>
          <w:lang w:val="kk-KZ"/>
        </w:rPr>
        <w:t xml:space="preserve">бағдарламалық </w:t>
      </w:r>
      <w:r w:rsidR="00D25EAB">
        <w:rPr>
          <w:rFonts w:ascii="Times New Roman" w:hAnsi="Times New Roman" w:cs="Times New Roman"/>
          <w:sz w:val="24"/>
          <w:szCs w:val="24"/>
          <w:lang w:val="kk-KZ"/>
        </w:rPr>
        <w:t xml:space="preserve">жасақтамасының орнатылуын </w:t>
      </w:r>
      <w:r w:rsidR="00D25EAB" w:rsidRPr="0050327D">
        <w:rPr>
          <w:rFonts w:ascii="Times New Roman" w:hAnsi="Times New Roman" w:cs="Times New Roman"/>
          <w:sz w:val="24"/>
          <w:szCs w:val="24"/>
          <w:lang w:val="kk-KZ"/>
        </w:rPr>
        <w:t>қамтамасыз ету</w:t>
      </w:r>
      <w:r w:rsidR="00D25EAB">
        <w:rPr>
          <w:rFonts w:ascii="Times New Roman" w:hAnsi="Times New Roman" w:cs="Times New Roman"/>
          <w:sz w:val="24"/>
          <w:szCs w:val="24"/>
          <w:lang w:val="kk-KZ"/>
        </w:rPr>
        <w:t xml:space="preserve">. </w:t>
      </w:r>
      <w:r w:rsidR="00D25EAB" w:rsidRPr="00D25EAB">
        <w:rPr>
          <w:rFonts w:ascii="Times New Roman" w:hAnsi="Times New Roman" w:cs="Times New Roman"/>
          <w:sz w:val="24"/>
          <w:szCs w:val="24"/>
          <w:lang w:val="kk-KZ"/>
        </w:rPr>
        <w:t xml:space="preserve">Егер жұмыс үстеліндегі хабарландыру аймағында «CryptoSocket» белгішесі болса, онда «CryptoSocket» бағдарламалық жасақтамасын орнату </w:t>
      </w:r>
      <w:r w:rsidR="00D25EAB">
        <w:rPr>
          <w:rFonts w:ascii="Times New Roman" w:hAnsi="Times New Roman" w:cs="Times New Roman"/>
          <w:sz w:val="24"/>
          <w:szCs w:val="24"/>
          <w:lang w:val="kk-KZ"/>
        </w:rPr>
        <w:t>қажет емес</w:t>
      </w:r>
      <w:r w:rsidR="00D25EAB" w:rsidRPr="00D25EAB">
        <w:rPr>
          <w:rFonts w:ascii="Times New Roman" w:hAnsi="Times New Roman" w:cs="Times New Roman"/>
          <w:sz w:val="24"/>
          <w:szCs w:val="24"/>
          <w:lang w:val="kk-KZ"/>
        </w:rPr>
        <w:t>.</w:t>
      </w:r>
    </w:p>
    <w:p w:rsidR="00D25EAB" w:rsidRPr="00D25EAB" w:rsidRDefault="00D25EAB" w:rsidP="00D25EAB">
      <w:pPr>
        <w:pStyle w:val="a3"/>
        <w:numPr>
          <w:ilvl w:val="0"/>
          <w:numId w:val="10"/>
        </w:numPr>
        <w:spacing w:line="360" w:lineRule="auto"/>
        <w:jc w:val="both"/>
        <w:rPr>
          <w:lang w:val="kk-KZ"/>
        </w:rPr>
      </w:pPr>
      <w:r w:rsidRPr="00D25EAB">
        <w:rPr>
          <w:lang w:val="kk-KZ"/>
        </w:rPr>
        <w:t xml:space="preserve">Егер CryptoSocket» бағдарламалық жасақтамасы орнатылмаған жағдайда, оны ҚР ҚМ МКК порталынан, «Қызметі» - «Ақпараттық жүйелер»  - «ЭШФ АЖ» </w:t>
      </w:r>
      <w:r w:rsidR="00A15B7D">
        <w:fldChar w:fldCharType="begin"/>
      </w:r>
      <w:r w:rsidR="00A15B7D" w:rsidRPr="00274884">
        <w:rPr>
          <w:lang w:val="kk-KZ"/>
        </w:rPr>
        <w:instrText xml:space="preserve"> HYPERLINK "http://kgd.gov.kz/kk/content/bagdarlamalyk-kamtamasyz-etu-1-0" </w:instrText>
      </w:r>
      <w:r w:rsidR="00A15B7D">
        <w:fldChar w:fldCharType="separate"/>
      </w:r>
      <w:r w:rsidRPr="00D25EAB">
        <w:rPr>
          <w:rStyle w:val="a6"/>
          <w:lang w:val="kk-KZ"/>
        </w:rPr>
        <w:t>http://kgd.gov.kz/kk/content/bagdarlamalyk-kamtamasyz-etu-1-0</w:t>
      </w:r>
      <w:r w:rsidR="00A15B7D">
        <w:rPr>
          <w:rStyle w:val="a6"/>
          <w:lang w:val="kk-KZ"/>
        </w:rPr>
        <w:fldChar w:fldCharType="end"/>
      </w:r>
      <w:r w:rsidRPr="00D25EAB">
        <w:rPr>
          <w:lang w:val="kk-KZ"/>
        </w:rPr>
        <w:t xml:space="preserve"> жолымен жүктеп алуға болады.</w:t>
      </w:r>
    </w:p>
    <w:p w:rsidR="00872A49" w:rsidRPr="00D25EAB" w:rsidRDefault="00D25EAB" w:rsidP="00D25EAB">
      <w:pPr>
        <w:pStyle w:val="a3"/>
        <w:numPr>
          <w:ilvl w:val="0"/>
          <w:numId w:val="10"/>
        </w:numPr>
        <w:spacing w:line="360" w:lineRule="auto"/>
        <w:jc w:val="both"/>
        <w:rPr>
          <w:lang w:val="kk-KZ"/>
        </w:rPr>
      </w:pPr>
      <w:r w:rsidRPr="00D25EAB">
        <w:rPr>
          <w:lang w:val="kk-KZ"/>
        </w:rPr>
        <w:t xml:space="preserve">Немесе ЭШФ АЖ web-порталынан </w:t>
      </w:r>
      <w:hyperlink r:id="rId7" w:history="1">
        <w:r w:rsidRPr="00D25EAB">
          <w:rPr>
            <w:rStyle w:val="a6"/>
            <w:lang w:val="kk-KZ"/>
          </w:rPr>
          <w:t>https://esf.gov.kz:8443/esf-web/login</w:t>
        </w:r>
      </w:hyperlink>
      <w:r>
        <w:rPr>
          <w:rStyle w:val="a6"/>
          <w:lang w:val="kk-KZ"/>
        </w:rPr>
        <w:t>.</w:t>
      </w:r>
    </w:p>
    <w:p w:rsidR="00D25EAB" w:rsidRPr="00D25EAB" w:rsidRDefault="00D25EAB" w:rsidP="00110D11">
      <w:pPr>
        <w:spacing w:before="240"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Виртуалды қойма</w:t>
      </w:r>
      <w:r w:rsidR="0002019B">
        <w:rPr>
          <w:rFonts w:ascii="Times New Roman" w:hAnsi="Times New Roman" w:cs="Times New Roman"/>
          <w:b/>
          <w:sz w:val="24"/>
          <w:szCs w:val="24"/>
          <w:lang w:val="kk-KZ"/>
        </w:rPr>
        <w:t xml:space="preserve"> арқылы</w:t>
      </w:r>
      <w:r>
        <w:rPr>
          <w:rFonts w:ascii="Times New Roman" w:hAnsi="Times New Roman" w:cs="Times New Roman"/>
          <w:b/>
          <w:sz w:val="24"/>
          <w:szCs w:val="24"/>
          <w:lang w:val="kk-KZ"/>
        </w:rPr>
        <w:t xml:space="preserve"> жүргіз</w:t>
      </w:r>
      <w:r w:rsidR="0002019B">
        <w:rPr>
          <w:rFonts w:ascii="Times New Roman" w:hAnsi="Times New Roman" w:cs="Times New Roman"/>
          <w:b/>
          <w:sz w:val="24"/>
          <w:szCs w:val="24"/>
          <w:lang w:val="kk-KZ"/>
        </w:rPr>
        <w:t>ілетін</w:t>
      </w:r>
      <w:r>
        <w:rPr>
          <w:rFonts w:ascii="Times New Roman" w:hAnsi="Times New Roman" w:cs="Times New Roman"/>
          <w:b/>
          <w:sz w:val="24"/>
          <w:szCs w:val="24"/>
          <w:lang w:val="kk-KZ"/>
        </w:rPr>
        <w:t xml:space="preserve"> </w:t>
      </w:r>
      <w:r w:rsidR="0002019B">
        <w:rPr>
          <w:rFonts w:ascii="Times New Roman" w:hAnsi="Times New Roman" w:cs="Times New Roman"/>
          <w:b/>
          <w:sz w:val="24"/>
          <w:szCs w:val="24"/>
          <w:lang w:val="kk-KZ"/>
        </w:rPr>
        <w:t>міндетті тауарлар бойынша ЭШФ жазып жазып шығару.</w:t>
      </w:r>
    </w:p>
    <w:p w:rsidR="0002019B" w:rsidRPr="0002019B" w:rsidRDefault="0002019B" w:rsidP="0002019B">
      <w:pPr>
        <w:spacing w:line="360" w:lineRule="auto"/>
        <w:ind w:firstLine="709"/>
        <w:jc w:val="both"/>
        <w:rPr>
          <w:rFonts w:ascii="Times New Roman" w:hAnsi="Times New Roman" w:cs="Times New Roman"/>
          <w:sz w:val="24"/>
          <w:szCs w:val="24"/>
          <w:lang w:val="kk-KZ"/>
        </w:rPr>
      </w:pPr>
      <w:r w:rsidRPr="0002019B">
        <w:rPr>
          <w:rFonts w:ascii="Times New Roman" w:hAnsi="Times New Roman" w:cs="Times New Roman"/>
          <w:sz w:val="24"/>
          <w:szCs w:val="24"/>
          <w:lang w:val="kk-KZ"/>
        </w:rPr>
        <w:lastRenderedPageBreak/>
        <w:t>Егер электронды шот-фактура ЭШФ АЖнің</w:t>
      </w:r>
      <w:r>
        <w:rPr>
          <w:rFonts w:ascii="Times New Roman" w:hAnsi="Times New Roman" w:cs="Times New Roman"/>
          <w:b/>
          <w:sz w:val="24"/>
          <w:szCs w:val="24"/>
          <w:lang w:val="kk-KZ"/>
        </w:rPr>
        <w:t xml:space="preserve"> </w:t>
      </w:r>
      <w:r w:rsidRPr="0002019B">
        <w:rPr>
          <w:rFonts w:ascii="Times New Roman" w:hAnsi="Times New Roman" w:cs="Times New Roman"/>
          <w:sz w:val="24"/>
          <w:szCs w:val="24"/>
          <w:lang w:val="kk-KZ"/>
        </w:rPr>
        <w:t>web-портал</w:t>
      </w:r>
      <w:r>
        <w:rPr>
          <w:rFonts w:ascii="Times New Roman" w:hAnsi="Times New Roman" w:cs="Times New Roman"/>
          <w:sz w:val="24"/>
          <w:szCs w:val="24"/>
          <w:lang w:val="kk-KZ"/>
        </w:rPr>
        <w:t xml:space="preserve">ында </w:t>
      </w:r>
      <w:hyperlink r:id="rId8" w:history="1">
        <w:r w:rsidRPr="0002019B">
          <w:rPr>
            <w:rStyle w:val="a6"/>
            <w:rFonts w:ascii="Times New Roman" w:hAnsi="Times New Roman" w:cs="Times New Roman"/>
            <w:sz w:val="24"/>
            <w:szCs w:val="24"/>
            <w:lang w:val="kk-KZ"/>
          </w:rPr>
          <w:t>https://esf.gov.kz:8443/esf-web/login</w:t>
        </w:r>
      </w:hyperlink>
      <w:r>
        <w:rPr>
          <w:rStyle w:val="a6"/>
          <w:rFonts w:ascii="Times New Roman" w:hAnsi="Times New Roman" w:cs="Times New Roman"/>
          <w:sz w:val="24"/>
          <w:szCs w:val="24"/>
          <w:lang w:val="kk-KZ"/>
        </w:rPr>
        <w:t xml:space="preserve"> </w:t>
      </w:r>
      <w:r w:rsidRPr="0002019B">
        <w:rPr>
          <w:rStyle w:val="a6"/>
          <w:rFonts w:ascii="Times New Roman" w:hAnsi="Times New Roman" w:cs="Times New Roman"/>
          <w:color w:val="auto"/>
          <w:sz w:val="24"/>
          <w:szCs w:val="24"/>
          <w:u w:val="none"/>
          <w:lang w:val="kk-KZ"/>
        </w:rPr>
        <w:t>жазып шығарлса</w:t>
      </w:r>
      <w:r>
        <w:rPr>
          <w:rStyle w:val="a6"/>
          <w:rFonts w:ascii="Times New Roman" w:hAnsi="Times New Roman" w:cs="Times New Roman"/>
          <w:color w:val="auto"/>
          <w:sz w:val="24"/>
          <w:szCs w:val="24"/>
          <w:u w:val="none"/>
          <w:lang w:val="kk-KZ"/>
        </w:rPr>
        <w:t>, және «</w:t>
      </w:r>
      <w:r w:rsidRPr="0002019B">
        <w:rPr>
          <w:rFonts w:ascii="Times New Roman" w:hAnsi="Times New Roman" w:cs="Times New Roman"/>
          <w:sz w:val="24"/>
          <w:szCs w:val="24"/>
          <w:lang w:val="kk-KZ"/>
        </w:rPr>
        <w:t>G4</w:t>
      </w:r>
      <w:r>
        <w:rPr>
          <w:rFonts w:ascii="Times New Roman" w:hAnsi="Times New Roman" w:cs="Times New Roman"/>
          <w:sz w:val="24"/>
          <w:szCs w:val="24"/>
          <w:lang w:val="kk-KZ"/>
        </w:rPr>
        <w:t xml:space="preserve">. Тауар коды </w:t>
      </w:r>
      <w:r w:rsidRPr="0002019B">
        <w:rPr>
          <w:rFonts w:ascii="Times New Roman" w:hAnsi="Times New Roman" w:cs="Times New Roman"/>
          <w:sz w:val="24"/>
          <w:szCs w:val="24"/>
          <w:lang w:val="kk-KZ"/>
        </w:rPr>
        <w:t>(</w:t>
      </w:r>
      <w:r>
        <w:rPr>
          <w:rFonts w:ascii="Times New Roman" w:hAnsi="Times New Roman" w:cs="Times New Roman"/>
          <w:sz w:val="24"/>
          <w:szCs w:val="24"/>
          <w:lang w:val="kk-KZ"/>
        </w:rPr>
        <w:t>СЭҚ ТН ЕЭО</w:t>
      </w:r>
      <w:r w:rsidRPr="0002019B">
        <w:rPr>
          <w:rFonts w:ascii="Times New Roman" w:hAnsi="Times New Roman" w:cs="Times New Roman"/>
          <w:sz w:val="24"/>
          <w:szCs w:val="24"/>
          <w:lang w:val="kk-KZ"/>
        </w:rPr>
        <w:t>)</w:t>
      </w:r>
      <w:r>
        <w:rPr>
          <w:rStyle w:val="a6"/>
          <w:rFonts w:ascii="Times New Roman" w:hAnsi="Times New Roman" w:cs="Times New Roman"/>
          <w:color w:val="auto"/>
          <w:sz w:val="24"/>
          <w:szCs w:val="24"/>
          <w:u w:val="none"/>
          <w:lang w:val="kk-KZ"/>
        </w:rPr>
        <w:t xml:space="preserve">» өрісінде </w:t>
      </w:r>
      <w:r w:rsidRPr="0002019B">
        <w:rPr>
          <w:rStyle w:val="a6"/>
          <w:rFonts w:ascii="Times New Roman" w:hAnsi="Times New Roman" w:cs="Times New Roman"/>
          <w:color w:val="auto"/>
          <w:sz w:val="24"/>
          <w:szCs w:val="24"/>
          <w:u w:val="none"/>
          <w:lang w:val="kk-KZ"/>
        </w:rPr>
        <w:t xml:space="preserve">виртуалды қойманы </w:t>
      </w:r>
      <w:r>
        <w:rPr>
          <w:rStyle w:val="a6"/>
          <w:rFonts w:ascii="Times New Roman" w:hAnsi="Times New Roman" w:cs="Times New Roman"/>
          <w:color w:val="auto"/>
          <w:sz w:val="24"/>
          <w:szCs w:val="24"/>
          <w:u w:val="none"/>
          <w:lang w:val="kk-KZ"/>
        </w:rPr>
        <w:t>жүргізу</w:t>
      </w:r>
      <w:r w:rsidRPr="0002019B">
        <w:rPr>
          <w:rStyle w:val="a6"/>
          <w:rFonts w:ascii="Times New Roman" w:hAnsi="Times New Roman" w:cs="Times New Roman"/>
          <w:color w:val="auto"/>
          <w:sz w:val="24"/>
          <w:szCs w:val="24"/>
          <w:u w:val="none"/>
          <w:lang w:val="kk-KZ"/>
        </w:rPr>
        <w:t xml:space="preserve"> үшін талап етілетін </w:t>
      </w:r>
      <w:r>
        <w:rPr>
          <w:rFonts w:ascii="Times New Roman" w:hAnsi="Times New Roman" w:cs="Times New Roman"/>
          <w:sz w:val="24"/>
          <w:szCs w:val="24"/>
          <w:lang w:val="kk-KZ"/>
        </w:rPr>
        <w:t>СЭҚ ТН</w:t>
      </w:r>
      <w:r w:rsidR="00110D11">
        <w:rPr>
          <w:rFonts w:ascii="Times New Roman" w:hAnsi="Times New Roman" w:cs="Times New Roman"/>
          <w:sz w:val="24"/>
          <w:szCs w:val="24"/>
          <w:lang w:val="kk-KZ"/>
        </w:rPr>
        <w:t xml:space="preserve"> кодын</w:t>
      </w:r>
      <w:r>
        <w:rPr>
          <w:rFonts w:ascii="Times New Roman" w:hAnsi="Times New Roman" w:cs="Times New Roman"/>
          <w:sz w:val="24"/>
          <w:szCs w:val="24"/>
          <w:lang w:val="kk-KZ"/>
        </w:rPr>
        <w:t xml:space="preserve"> </w:t>
      </w:r>
      <w:r w:rsidRPr="0002019B">
        <w:rPr>
          <w:rFonts w:ascii="Times New Roman" w:hAnsi="Times New Roman" w:cs="Times New Roman"/>
          <w:sz w:val="24"/>
          <w:szCs w:val="24"/>
          <w:lang w:val="kk-KZ"/>
        </w:rPr>
        <w:t>көрсет</w:t>
      </w:r>
      <w:r>
        <w:rPr>
          <w:rFonts w:ascii="Times New Roman" w:hAnsi="Times New Roman" w:cs="Times New Roman"/>
          <w:sz w:val="24"/>
          <w:szCs w:val="24"/>
          <w:lang w:val="kk-KZ"/>
        </w:rPr>
        <w:t>се,</w:t>
      </w:r>
      <w:r w:rsidRPr="0002019B">
        <w:rPr>
          <w:lang w:val="kk-KZ"/>
        </w:rPr>
        <w:t xml:space="preserve"> </w:t>
      </w:r>
      <w:r w:rsidRPr="0002019B">
        <w:rPr>
          <w:rFonts w:ascii="Times New Roman" w:hAnsi="Times New Roman" w:cs="Times New Roman"/>
          <w:sz w:val="24"/>
          <w:szCs w:val="24"/>
          <w:lang w:val="kk-KZ"/>
        </w:rPr>
        <w:t xml:space="preserve">пайдаланушыға «Виртуалды қойма» модулінің интерфейсіне» </w:t>
      </w:r>
      <w:r w:rsidR="00A15B7D">
        <w:fldChar w:fldCharType="begin"/>
      </w:r>
      <w:r w:rsidR="00A15B7D" w:rsidRPr="00274884">
        <w:rPr>
          <w:lang w:val="kk-KZ"/>
        </w:rPr>
        <w:instrText xml:space="preserve"> HYPERLINK "https://esf-vs.gov.kz:8443/esf-web/login" </w:instrText>
      </w:r>
      <w:r w:rsidR="00A15B7D">
        <w:fldChar w:fldCharType="separate"/>
      </w:r>
      <w:r w:rsidRPr="009C29F0">
        <w:rPr>
          <w:rStyle w:val="a6"/>
          <w:rFonts w:ascii="Times New Roman" w:hAnsi="Times New Roman" w:cs="Times New Roman"/>
          <w:sz w:val="24"/>
          <w:szCs w:val="24"/>
          <w:lang w:val="kk-KZ"/>
        </w:rPr>
        <w:t>https://esf-vs.gov.kz:8443/esf-web/login</w:t>
      </w:r>
      <w:r w:rsidR="00A15B7D">
        <w:rPr>
          <w:rStyle w:val="a6"/>
          <w:rFonts w:ascii="Times New Roman" w:hAnsi="Times New Roman" w:cs="Times New Roman"/>
          <w:sz w:val="24"/>
          <w:szCs w:val="24"/>
          <w:lang w:val="kk-KZ"/>
        </w:rPr>
        <w:fldChar w:fldCharType="end"/>
      </w:r>
      <w:r>
        <w:rPr>
          <w:rFonts w:ascii="Times New Roman" w:hAnsi="Times New Roman" w:cs="Times New Roman"/>
          <w:sz w:val="24"/>
          <w:szCs w:val="24"/>
          <w:lang w:val="kk-KZ"/>
        </w:rPr>
        <w:t xml:space="preserve"> </w:t>
      </w:r>
      <w:r w:rsidRPr="0002019B">
        <w:rPr>
          <w:rFonts w:ascii="Times New Roman" w:hAnsi="Times New Roman" w:cs="Times New Roman"/>
          <w:sz w:val="24"/>
          <w:szCs w:val="24"/>
          <w:lang w:val="kk-KZ"/>
        </w:rPr>
        <w:t>ауысу қажеттілігі туралы</w:t>
      </w:r>
      <w:r w:rsidR="00110D11">
        <w:rPr>
          <w:rFonts w:ascii="Times New Roman" w:hAnsi="Times New Roman" w:cs="Times New Roman"/>
          <w:sz w:val="24"/>
          <w:szCs w:val="24"/>
          <w:lang w:val="kk-KZ"/>
        </w:rPr>
        <w:t xml:space="preserve"> хабарлама шығады, және ЭШФны осы код арқылы бұл модульда жазып шығару қажет.</w:t>
      </w:r>
    </w:p>
    <w:p w:rsidR="00295CCA" w:rsidRPr="00110D11" w:rsidRDefault="00110D11" w:rsidP="00110D11">
      <w:pPr>
        <w:spacing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110D11">
        <w:rPr>
          <w:rFonts w:ascii="Times New Roman" w:hAnsi="Times New Roman" w:cs="Times New Roman"/>
          <w:b/>
          <w:sz w:val="24"/>
          <w:szCs w:val="24"/>
          <w:lang w:val="kk-KZ"/>
        </w:rPr>
        <w:t>Виртуалды қойма» модулімен жұмыс</w:t>
      </w:r>
    </w:p>
    <w:p w:rsidR="00110D11" w:rsidRDefault="00110D11" w:rsidP="00110D11">
      <w:pPr>
        <w:pStyle w:val="a3"/>
        <w:numPr>
          <w:ilvl w:val="0"/>
          <w:numId w:val="1"/>
        </w:numPr>
        <w:shd w:val="clear" w:color="auto" w:fill="FFFFFF" w:themeFill="background1"/>
        <w:spacing w:after="160" w:line="360" w:lineRule="auto"/>
        <w:ind w:left="0" w:firstLine="426"/>
        <w:jc w:val="both"/>
        <w:rPr>
          <w:color w:val="000000"/>
          <w:lang w:val="kk-KZ"/>
        </w:rPr>
      </w:pPr>
      <w:r w:rsidRPr="00110D11">
        <w:rPr>
          <w:lang w:val="kk-KZ"/>
        </w:rPr>
        <w:t xml:space="preserve">ЭШФ АЖнің </w:t>
      </w:r>
      <w:r w:rsidRPr="00110D11">
        <w:rPr>
          <w:color w:val="000000"/>
          <w:lang w:val="kk-KZ"/>
        </w:rPr>
        <w:t xml:space="preserve"> </w:t>
      </w:r>
      <w:hyperlink r:id="rId9" w:history="1">
        <w:r w:rsidRPr="009C29F0">
          <w:rPr>
            <w:rStyle w:val="a6"/>
            <w:lang w:val="kk-KZ"/>
          </w:rPr>
          <w:t>https://esf-vs.gov.kz:8443/esf-web/login</w:t>
        </w:r>
      </w:hyperlink>
      <w:r>
        <w:rPr>
          <w:color w:val="000000"/>
          <w:lang w:val="kk-KZ"/>
        </w:rPr>
        <w:t xml:space="preserve"> </w:t>
      </w:r>
      <w:r w:rsidRPr="00110D11">
        <w:rPr>
          <w:color w:val="000000"/>
          <w:lang w:val="kk-KZ"/>
        </w:rPr>
        <w:t>web-портал</w:t>
      </w:r>
      <w:r>
        <w:rPr>
          <w:color w:val="000000"/>
          <w:lang w:val="kk-KZ"/>
        </w:rPr>
        <w:t>ында қуаттауын орынданыз.</w:t>
      </w:r>
    </w:p>
    <w:p w:rsidR="00110D11" w:rsidRPr="00110D11" w:rsidRDefault="00110D11" w:rsidP="00110D11">
      <w:pPr>
        <w:pStyle w:val="a3"/>
        <w:numPr>
          <w:ilvl w:val="0"/>
          <w:numId w:val="1"/>
        </w:numPr>
        <w:shd w:val="clear" w:color="auto" w:fill="FFFFFF" w:themeFill="background1"/>
        <w:spacing w:after="160" w:line="360" w:lineRule="auto"/>
        <w:ind w:left="0" w:firstLine="426"/>
        <w:jc w:val="both"/>
        <w:rPr>
          <w:color w:val="000000"/>
          <w:lang w:val="kk-KZ"/>
        </w:rPr>
      </w:pPr>
      <w:r>
        <w:rPr>
          <w:lang w:val="kk-KZ"/>
        </w:rPr>
        <w:t>ЭШФ АЖне кіргеннен кейін жұмыс жасайтын профайлды таңданыз.</w:t>
      </w:r>
    </w:p>
    <w:p w:rsidR="00110D11" w:rsidRDefault="00110D11" w:rsidP="00110D11">
      <w:pPr>
        <w:pStyle w:val="a3"/>
        <w:numPr>
          <w:ilvl w:val="0"/>
          <w:numId w:val="1"/>
        </w:numPr>
        <w:shd w:val="clear" w:color="auto" w:fill="FFFFFF" w:themeFill="background1"/>
        <w:spacing w:after="160" w:line="360" w:lineRule="auto"/>
        <w:ind w:left="709" w:hanging="283"/>
        <w:jc w:val="both"/>
        <w:rPr>
          <w:color w:val="000000"/>
          <w:lang w:val="kk-KZ"/>
        </w:rPr>
      </w:pPr>
      <w:r>
        <w:rPr>
          <w:color w:val="000000"/>
          <w:lang w:val="kk-KZ"/>
        </w:rPr>
        <w:t>«</w:t>
      </w:r>
      <w:r w:rsidRPr="00110D11">
        <w:rPr>
          <w:color w:val="000000"/>
          <w:lang w:val="kk-KZ"/>
        </w:rPr>
        <w:t>Виртуалды қойма</w:t>
      </w:r>
      <w:r>
        <w:rPr>
          <w:color w:val="000000"/>
          <w:lang w:val="kk-KZ"/>
        </w:rPr>
        <w:t>» қойындысына өтініз.</w:t>
      </w:r>
    </w:p>
    <w:p w:rsidR="00110D11" w:rsidRDefault="00110D11" w:rsidP="00110D11">
      <w:pPr>
        <w:pStyle w:val="a3"/>
        <w:numPr>
          <w:ilvl w:val="0"/>
          <w:numId w:val="1"/>
        </w:numPr>
        <w:shd w:val="clear" w:color="auto" w:fill="FFFFFF" w:themeFill="background1"/>
        <w:spacing w:after="160" w:line="360" w:lineRule="auto"/>
        <w:ind w:left="709" w:hanging="283"/>
        <w:jc w:val="both"/>
        <w:rPr>
          <w:color w:val="000000"/>
          <w:lang w:val="kk-KZ"/>
        </w:rPr>
      </w:pPr>
      <w:r>
        <w:rPr>
          <w:color w:val="000000"/>
          <w:lang w:val="kk-KZ"/>
        </w:rPr>
        <w:t>ВҚ функционалы көрсетіледі.</w:t>
      </w:r>
    </w:p>
    <w:p w:rsidR="00110D11" w:rsidRPr="003C2BD6" w:rsidRDefault="00110D11" w:rsidP="00A13B16">
      <w:pPr>
        <w:pStyle w:val="a3"/>
        <w:numPr>
          <w:ilvl w:val="0"/>
          <w:numId w:val="1"/>
        </w:numPr>
        <w:shd w:val="clear" w:color="auto" w:fill="FFFFFF" w:themeFill="background1"/>
        <w:spacing w:line="360" w:lineRule="auto"/>
        <w:ind w:left="0" w:firstLine="284"/>
        <w:jc w:val="both"/>
        <w:rPr>
          <w:lang w:val="kk-KZ"/>
        </w:rPr>
      </w:pPr>
      <w:r w:rsidRPr="00110D11">
        <w:rPr>
          <w:color w:val="000000"/>
          <w:lang w:val="kk-KZ"/>
        </w:rPr>
        <w:t xml:space="preserve">«Виртуалды қойма» модулінде жұмыс </w:t>
      </w:r>
      <w:r>
        <w:rPr>
          <w:color w:val="000000"/>
          <w:lang w:val="kk-KZ"/>
        </w:rPr>
        <w:t>жасау</w:t>
      </w:r>
      <w:r w:rsidRPr="00110D11">
        <w:rPr>
          <w:color w:val="000000"/>
          <w:lang w:val="kk-KZ"/>
        </w:rPr>
        <w:t xml:space="preserve"> үшін қойманы тіркеңіз. Қоймалар қойындысы пайдаланушы қоймаларының тізімін көрсетеді және қойманы тіркеуге мүмкіндік береді.</w:t>
      </w:r>
      <w:r w:rsidR="005E0E01">
        <w:rPr>
          <w:color w:val="000000"/>
          <w:lang w:val="kk-KZ"/>
        </w:rPr>
        <w:t xml:space="preserve"> </w:t>
      </w:r>
      <w:r w:rsidR="005E0E01" w:rsidRPr="005E0E01">
        <w:rPr>
          <w:color w:val="000000"/>
          <w:lang w:val="kk-KZ"/>
        </w:rPr>
        <w:t>Қойма</w:t>
      </w:r>
      <w:r w:rsidR="005E0E01">
        <w:rPr>
          <w:color w:val="000000"/>
          <w:lang w:val="kk-KZ"/>
        </w:rPr>
        <w:t>ға</w:t>
      </w:r>
      <w:r w:rsidR="005E0E01" w:rsidRPr="005E0E01">
        <w:rPr>
          <w:color w:val="000000"/>
          <w:lang w:val="kk-KZ"/>
        </w:rPr>
        <w:t xml:space="preserve"> мынадай сипаттамалар болуы мүмкін: «</w:t>
      </w:r>
      <w:r w:rsidR="005E0E01">
        <w:rPr>
          <w:color w:val="333333"/>
          <w:shd w:val="clear" w:color="auto" w:fill="FFFFFF"/>
          <w:lang w:val="kk-KZ"/>
        </w:rPr>
        <w:t>И</w:t>
      </w:r>
      <w:r w:rsidR="005E0E01" w:rsidRPr="005E0E01">
        <w:rPr>
          <w:color w:val="333333"/>
          <w:shd w:val="clear" w:color="auto" w:fill="FFFFFF"/>
          <w:lang w:val="kk-KZ"/>
        </w:rPr>
        <w:t>е болушылық</w:t>
      </w:r>
      <w:r w:rsidR="005E0E01" w:rsidRPr="005E0E01">
        <w:rPr>
          <w:color w:val="000000"/>
          <w:lang w:val="kk-KZ"/>
        </w:rPr>
        <w:t>» - бұл заңды тұлға</w:t>
      </w:r>
      <w:r w:rsidR="005E0E01">
        <w:rPr>
          <w:color w:val="000000"/>
          <w:lang w:val="kk-KZ"/>
        </w:rPr>
        <w:t xml:space="preserve"> </w:t>
      </w:r>
      <w:r w:rsidR="005E0E01" w:rsidRPr="005E0E01">
        <w:rPr>
          <w:color w:val="000000"/>
          <w:lang w:val="kk-KZ"/>
        </w:rPr>
        <w:t>қайта ұйымдастырылған жағдайда қойма мұрагерге ауыстырылады; «</w:t>
      </w:r>
      <w:r w:rsidR="005E0E01" w:rsidRPr="005E0E01">
        <w:rPr>
          <w:color w:val="333333"/>
          <w:shd w:val="clear" w:color="auto" w:fill="FFFFFF"/>
          <w:lang w:val="kk-KZ"/>
        </w:rPr>
        <w:t>Әдепкі қалпы бойынша қойма</w:t>
      </w:r>
      <w:r w:rsidR="005E0E01" w:rsidRPr="005E0E01">
        <w:rPr>
          <w:color w:val="000000"/>
          <w:lang w:val="kk-KZ"/>
        </w:rPr>
        <w:t xml:space="preserve">» </w:t>
      </w:r>
      <w:r w:rsidR="005E0E01">
        <w:rPr>
          <w:color w:val="000000"/>
          <w:lang w:val="kk-KZ"/>
        </w:rPr>
        <w:t xml:space="preserve">- бұл қойманың атауы ВҚ нысанын алыдын-ала толтырған жағдайда қолданылады; </w:t>
      </w:r>
      <w:r w:rsidR="00A13B16">
        <w:rPr>
          <w:color w:val="000000"/>
          <w:lang w:val="kk-KZ"/>
        </w:rPr>
        <w:t xml:space="preserve">«БҚҚ қолжетімділік белгісі» </w:t>
      </w:r>
      <w:r w:rsidR="00A13B16" w:rsidRPr="003C2BD6">
        <w:rPr>
          <w:lang w:val="kk-KZ"/>
        </w:rPr>
        <w:t>салық төлеушілерге аталған қойма тауарларды таңдау үшін бірлескен қызмет шеңберінде ЭШФ жазып шығару кезінде қол жетімді болады.</w:t>
      </w:r>
    </w:p>
    <w:p w:rsidR="00295CCA" w:rsidRPr="00A13B16" w:rsidRDefault="00A13B16" w:rsidP="00A13B16">
      <w:pPr>
        <w:pStyle w:val="a3"/>
        <w:numPr>
          <w:ilvl w:val="0"/>
          <w:numId w:val="1"/>
        </w:numPr>
        <w:spacing w:line="360" w:lineRule="auto"/>
        <w:ind w:left="0" w:firstLine="284"/>
        <w:jc w:val="both"/>
        <w:rPr>
          <w:color w:val="000000"/>
          <w:lang w:val="kk-KZ"/>
        </w:rPr>
      </w:pPr>
      <w:r>
        <w:rPr>
          <w:color w:val="000000"/>
          <w:lang w:val="kk-KZ"/>
        </w:rPr>
        <w:t xml:space="preserve"> ВҚмен жұмыс жасау үшін </w:t>
      </w:r>
      <w:r w:rsidRPr="00A13B16">
        <w:rPr>
          <w:color w:val="000000"/>
          <w:lang w:val="kk-KZ"/>
        </w:rPr>
        <w:t>қойындылардың біреуін таңдаңыз</w:t>
      </w:r>
      <w:r w:rsidR="00295CCA" w:rsidRPr="00A13B16">
        <w:rPr>
          <w:color w:val="000000"/>
          <w:lang w:val="kk-KZ"/>
        </w:rPr>
        <w:t>:</w:t>
      </w:r>
    </w:p>
    <w:p w:rsidR="00A13B16" w:rsidRDefault="00A13B16" w:rsidP="00A13B16">
      <w:pPr>
        <w:pStyle w:val="a3"/>
        <w:numPr>
          <w:ilvl w:val="0"/>
          <w:numId w:val="11"/>
        </w:numPr>
        <w:spacing w:line="360" w:lineRule="auto"/>
        <w:jc w:val="both"/>
        <w:rPr>
          <w:color w:val="000000"/>
          <w:lang w:val="kk-KZ"/>
        </w:rPr>
      </w:pPr>
      <w:r>
        <w:rPr>
          <w:color w:val="000000"/>
          <w:lang w:val="kk-KZ"/>
        </w:rPr>
        <w:t xml:space="preserve">«Тауарлар қалдығы» қойындысы </w:t>
      </w:r>
      <w:r w:rsidR="00295CCA" w:rsidRPr="00A13B16">
        <w:rPr>
          <w:color w:val="000000"/>
          <w:lang w:val="kk-KZ"/>
        </w:rPr>
        <w:t xml:space="preserve">- </w:t>
      </w:r>
      <w:r w:rsidRPr="00A13B16">
        <w:rPr>
          <w:color w:val="000000"/>
          <w:lang w:val="kk-KZ"/>
        </w:rPr>
        <w:t>салық төлеушінің (бұдан әрі - СТ) тауар</w:t>
      </w:r>
      <w:r>
        <w:rPr>
          <w:color w:val="000000"/>
          <w:lang w:val="kk-KZ"/>
        </w:rPr>
        <w:t>лар</w:t>
      </w:r>
      <w:r w:rsidRPr="00A13B16">
        <w:rPr>
          <w:color w:val="000000"/>
          <w:lang w:val="kk-KZ"/>
        </w:rPr>
        <w:t>ының барлық қалдықтары көрсетіледі;</w:t>
      </w:r>
    </w:p>
    <w:p w:rsidR="00713226" w:rsidRDefault="00A13B16" w:rsidP="00713226">
      <w:pPr>
        <w:pStyle w:val="a3"/>
        <w:numPr>
          <w:ilvl w:val="0"/>
          <w:numId w:val="11"/>
        </w:numPr>
        <w:spacing w:line="360" w:lineRule="auto"/>
        <w:jc w:val="both"/>
        <w:rPr>
          <w:color w:val="000000"/>
          <w:lang w:val="kk-KZ"/>
        </w:rPr>
      </w:pPr>
      <w:r>
        <w:rPr>
          <w:color w:val="000000"/>
          <w:lang w:val="kk-KZ"/>
        </w:rPr>
        <w:t xml:space="preserve">«Қоймалар» қойындысы </w:t>
      </w:r>
      <w:r w:rsidR="00713226">
        <w:rPr>
          <w:color w:val="000000"/>
          <w:lang w:val="kk-KZ"/>
        </w:rPr>
        <w:t xml:space="preserve">СТ </w:t>
      </w:r>
      <w:r w:rsidR="00713226" w:rsidRPr="00713226">
        <w:rPr>
          <w:color w:val="000000"/>
          <w:lang w:val="kk-KZ"/>
        </w:rPr>
        <w:t>қойма</w:t>
      </w:r>
      <w:r w:rsidR="00713226">
        <w:rPr>
          <w:color w:val="000000"/>
          <w:lang w:val="kk-KZ"/>
        </w:rPr>
        <w:t>сын</w:t>
      </w:r>
      <w:r w:rsidR="00713226" w:rsidRPr="00713226">
        <w:rPr>
          <w:color w:val="000000"/>
          <w:lang w:val="kk-KZ"/>
        </w:rPr>
        <w:t xml:space="preserve"> құруға немесе жоюға мүмкіндік береді</w:t>
      </w:r>
      <w:r w:rsidR="00713226">
        <w:rPr>
          <w:color w:val="000000"/>
          <w:lang w:val="kk-KZ"/>
        </w:rPr>
        <w:t>;</w:t>
      </w:r>
    </w:p>
    <w:p w:rsidR="00713226" w:rsidRDefault="00713226" w:rsidP="00713226">
      <w:pPr>
        <w:pStyle w:val="a3"/>
        <w:numPr>
          <w:ilvl w:val="0"/>
          <w:numId w:val="11"/>
        </w:numPr>
        <w:spacing w:line="360" w:lineRule="auto"/>
        <w:jc w:val="both"/>
        <w:rPr>
          <w:color w:val="000000"/>
          <w:lang w:val="kk-KZ"/>
        </w:rPr>
      </w:pPr>
      <w:r>
        <w:rPr>
          <w:color w:val="000000"/>
          <w:lang w:val="kk-KZ"/>
        </w:rPr>
        <w:t xml:space="preserve">«Формалар журналы» </w:t>
      </w:r>
      <w:r w:rsidR="003C2BD6">
        <w:rPr>
          <w:color w:val="000000"/>
          <w:lang w:val="kk-KZ"/>
        </w:rPr>
        <w:t>қойындысы ВҚда кіріс</w:t>
      </w:r>
      <w:r w:rsidR="003C2BD6" w:rsidRPr="003C2BD6">
        <w:rPr>
          <w:color w:val="000000"/>
          <w:lang w:val="kk-KZ"/>
        </w:rPr>
        <w:t xml:space="preserve"> және </w:t>
      </w:r>
      <w:r w:rsidR="003C2BD6">
        <w:rPr>
          <w:color w:val="000000"/>
          <w:lang w:val="kk-KZ"/>
        </w:rPr>
        <w:t>есептен шығару</w:t>
      </w:r>
      <w:r w:rsidR="003C2BD6" w:rsidRPr="003C2BD6">
        <w:rPr>
          <w:color w:val="000000"/>
          <w:lang w:val="kk-KZ"/>
        </w:rPr>
        <w:t xml:space="preserve"> формаларын жасауға мүмкіндік береді</w:t>
      </w:r>
      <w:r w:rsidR="003C2BD6">
        <w:rPr>
          <w:color w:val="000000"/>
          <w:lang w:val="kk-KZ"/>
        </w:rPr>
        <w:t>.</w:t>
      </w:r>
    </w:p>
    <w:p w:rsidR="003C2BD6" w:rsidRPr="003C2BD6" w:rsidRDefault="003C2BD6" w:rsidP="003C2BD6">
      <w:pPr>
        <w:pStyle w:val="a3"/>
        <w:numPr>
          <w:ilvl w:val="0"/>
          <w:numId w:val="11"/>
        </w:numPr>
        <w:spacing w:line="360" w:lineRule="auto"/>
        <w:jc w:val="both"/>
        <w:rPr>
          <w:color w:val="000000"/>
          <w:lang w:val="kk-KZ"/>
        </w:rPr>
      </w:pPr>
      <w:r>
        <w:rPr>
          <w:color w:val="000000"/>
          <w:lang w:val="kk-KZ"/>
        </w:rPr>
        <w:t xml:space="preserve">«ВҚЖА» қойындысы </w:t>
      </w:r>
      <w:r w:rsidRPr="003C2BD6">
        <w:rPr>
          <w:color w:val="000000"/>
          <w:lang w:val="kk-KZ"/>
        </w:rPr>
        <w:t xml:space="preserve">анықтамалықтағы барлық позицияларды көруге мүмкіндік береді. </w:t>
      </w:r>
      <w:r>
        <w:rPr>
          <w:color w:val="000000"/>
          <w:lang w:val="kk-KZ"/>
        </w:rPr>
        <w:t xml:space="preserve">ВҚ жаһандық </w:t>
      </w:r>
      <w:r w:rsidRPr="003C2BD6">
        <w:rPr>
          <w:color w:val="000000"/>
          <w:lang w:val="kk-KZ"/>
        </w:rPr>
        <w:t>анықтамалы</w:t>
      </w:r>
      <w:r>
        <w:rPr>
          <w:color w:val="000000"/>
          <w:lang w:val="kk-KZ"/>
        </w:rPr>
        <w:t xml:space="preserve">ғы </w:t>
      </w:r>
      <w:r w:rsidRPr="003C2BD6">
        <w:rPr>
          <w:color w:val="000000"/>
          <w:lang w:val="kk-KZ"/>
        </w:rPr>
        <w:t>иерархиялық болып табылады және деңгейлерді қамтиды:</w:t>
      </w:r>
    </w:p>
    <w:p w:rsidR="00295CCA" w:rsidRPr="003C2BD6" w:rsidRDefault="007E657B" w:rsidP="003C2BD6">
      <w:pPr>
        <w:pStyle w:val="a3"/>
        <w:numPr>
          <w:ilvl w:val="2"/>
          <w:numId w:val="1"/>
        </w:numPr>
        <w:spacing w:after="160" w:line="360" w:lineRule="auto"/>
        <w:ind w:left="851" w:hanging="425"/>
        <w:jc w:val="both"/>
        <w:rPr>
          <w:lang w:val="kk-KZ"/>
        </w:rPr>
      </w:pPr>
      <w:r w:rsidRPr="003C2BD6">
        <w:rPr>
          <w:lang w:val="kk-KZ"/>
        </w:rPr>
        <w:t xml:space="preserve">1 </w:t>
      </w:r>
      <w:r w:rsidR="003C2BD6">
        <w:rPr>
          <w:lang w:val="kk-KZ"/>
        </w:rPr>
        <w:t>деңгей</w:t>
      </w:r>
      <w:r w:rsidRPr="003C2BD6">
        <w:rPr>
          <w:lang w:val="kk-KZ"/>
        </w:rPr>
        <w:t xml:space="preserve"> </w:t>
      </w:r>
      <w:r w:rsidR="003C2BD6">
        <w:rPr>
          <w:lang w:val="kk-KZ"/>
        </w:rPr>
        <w:t xml:space="preserve">– </w:t>
      </w:r>
      <w:r w:rsidR="003C2BD6" w:rsidRPr="003C2BD6">
        <w:rPr>
          <w:lang w:val="kk-KZ"/>
        </w:rPr>
        <w:t>Э</w:t>
      </w:r>
      <w:r w:rsidR="003C2BD6">
        <w:rPr>
          <w:lang w:val="kk-KZ"/>
        </w:rPr>
        <w:t xml:space="preserve">ҚТБӨК; </w:t>
      </w:r>
    </w:p>
    <w:p w:rsidR="003C2BD6" w:rsidRPr="00295CCA" w:rsidRDefault="007E657B" w:rsidP="003C2BD6">
      <w:pPr>
        <w:pStyle w:val="a3"/>
        <w:numPr>
          <w:ilvl w:val="2"/>
          <w:numId w:val="1"/>
        </w:numPr>
        <w:spacing w:after="160" w:line="360" w:lineRule="auto"/>
        <w:ind w:left="851" w:hanging="425"/>
        <w:jc w:val="both"/>
      </w:pPr>
      <w:r>
        <w:t xml:space="preserve">2 </w:t>
      </w:r>
      <w:proofErr w:type="spellStart"/>
      <w:r w:rsidR="003C2BD6" w:rsidRPr="003C2BD6">
        <w:t>деңгей</w:t>
      </w:r>
      <w:proofErr w:type="spellEnd"/>
      <w:r w:rsidRPr="003C2BD6">
        <w:t xml:space="preserve"> </w:t>
      </w:r>
      <w:r>
        <w:t xml:space="preserve">– </w:t>
      </w:r>
      <w:r w:rsidR="003C2BD6">
        <w:rPr>
          <w:lang w:val="kk-KZ"/>
        </w:rPr>
        <w:t>СЭҚ</w:t>
      </w:r>
      <w:r w:rsidR="007B1126">
        <w:rPr>
          <w:lang w:val="kk-KZ"/>
        </w:rPr>
        <w:t xml:space="preserve"> </w:t>
      </w:r>
      <w:r w:rsidR="003C2BD6">
        <w:rPr>
          <w:lang w:val="kk-KZ"/>
        </w:rPr>
        <w:t>ТН.</w:t>
      </w:r>
    </w:p>
    <w:p w:rsidR="003C2BD6" w:rsidRPr="003C2BD6" w:rsidRDefault="003C2BD6" w:rsidP="003C2BD6">
      <w:pPr>
        <w:pStyle w:val="a3"/>
        <w:spacing w:line="360" w:lineRule="auto"/>
        <w:ind w:left="3011"/>
        <w:jc w:val="both"/>
        <w:rPr>
          <w:lang w:val="kk-KZ"/>
        </w:rPr>
      </w:pPr>
      <w:r>
        <w:rPr>
          <w:lang w:val="kk-KZ"/>
        </w:rPr>
        <w:t xml:space="preserve"> </w:t>
      </w:r>
    </w:p>
    <w:p w:rsidR="00274884" w:rsidRDefault="00274884" w:rsidP="00110CE3">
      <w:pPr>
        <w:pStyle w:val="a3"/>
        <w:numPr>
          <w:ilvl w:val="1"/>
          <w:numId w:val="1"/>
        </w:numPr>
        <w:spacing w:after="160" w:line="360" w:lineRule="auto"/>
        <w:ind w:left="1276"/>
        <w:jc w:val="both"/>
        <w:rPr>
          <w:lang w:val="kk-KZ"/>
        </w:rPr>
      </w:pPr>
      <w:r>
        <w:rPr>
          <w:color w:val="000000"/>
          <w:lang w:val="kk-KZ"/>
        </w:rPr>
        <w:t>«</w:t>
      </w:r>
      <w:r>
        <w:rPr>
          <w:lang w:val="kk-KZ"/>
        </w:rPr>
        <w:t>ТД» қойындысы СТ атына жасалған барлық тауарлар декларацияларын қамтиды.</w:t>
      </w:r>
    </w:p>
    <w:p w:rsidR="00274884" w:rsidRPr="00274884" w:rsidRDefault="00274884" w:rsidP="00274884">
      <w:pPr>
        <w:pStyle w:val="a3"/>
        <w:numPr>
          <w:ilvl w:val="1"/>
          <w:numId w:val="1"/>
        </w:numPr>
        <w:spacing w:after="160" w:line="360" w:lineRule="auto"/>
        <w:ind w:left="1276"/>
        <w:jc w:val="both"/>
        <w:rPr>
          <w:lang w:val="kk-KZ"/>
        </w:rPr>
      </w:pPr>
      <w:r>
        <w:rPr>
          <w:lang w:val="kk-KZ"/>
        </w:rPr>
        <w:lastRenderedPageBreak/>
        <w:t xml:space="preserve">«328.00 СЕН» қойындысы СТ атына жасалған барлық </w:t>
      </w:r>
      <w:r w:rsidR="007B1126">
        <w:rPr>
          <w:lang w:val="kk-KZ"/>
        </w:rPr>
        <w:t>салық есебі</w:t>
      </w:r>
      <w:r>
        <w:rPr>
          <w:lang w:val="kk-KZ"/>
        </w:rPr>
        <w:t>нің нысандарын қамтиды.</w:t>
      </w:r>
    </w:p>
    <w:p w:rsidR="00274884" w:rsidRPr="00274884" w:rsidRDefault="00274884" w:rsidP="00274884">
      <w:pPr>
        <w:pStyle w:val="a3"/>
        <w:numPr>
          <w:ilvl w:val="1"/>
          <w:numId w:val="1"/>
        </w:numPr>
        <w:spacing w:after="160" w:line="360" w:lineRule="auto"/>
        <w:ind w:left="1276"/>
        <w:jc w:val="both"/>
        <w:rPr>
          <w:lang w:val="kk-KZ"/>
        </w:rPr>
      </w:pPr>
      <w:r>
        <w:rPr>
          <w:lang w:val="kk-KZ"/>
        </w:rPr>
        <w:t xml:space="preserve">«Шот-фактуралар» қойындысы </w:t>
      </w:r>
      <w:r w:rsidRPr="00274884">
        <w:rPr>
          <w:lang w:val="kk-KZ"/>
        </w:rPr>
        <w:t>электрондық шот-фактуралармен жұмыс істеу функция</w:t>
      </w:r>
      <w:r>
        <w:rPr>
          <w:lang w:val="kk-KZ"/>
        </w:rPr>
        <w:t>налына</w:t>
      </w:r>
      <w:r w:rsidRPr="00274884">
        <w:rPr>
          <w:lang w:val="kk-KZ"/>
        </w:rPr>
        <w:t xml:space="preserve"> көшуге мүмкіндік береді.</w:t>
      </w:r>
    </w:p>
    <w:p w:rsidR="00274884" w:rsidRPr="00274884" w:rsidRDefault="00274884" w:rsidP="00B553F9">
      <w:pPr>
        <w:spacing w:before="240" w:line="36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ВҚ құжаттары туралы ақпарат</w:t>
      </w:r>
    </w:p>
    <w:p w:rsidR="00CC64CB" w:rsidRDefault="00274884" w:rsidP="00CC64CB">
      <w:pPr>
        <w:pStyle w:val="a3"/>
        <w:numPr>
          <w:ilvl w:val="0"/>
          <w:numId w:val="2"/>
        </w:numPr>
        <w:spacing w:line="360" w:lineRule="auto"/>
        <w:jc w:val="both"/>
        <w:rPr>
          <w:lang w:val="kk-KZ"/>
        </w:rPr>
      </w:pPr>
      <w:r>
        <w:rPr>
          <w:b/>
          <w:lang w:val="kk-KZ"/>
        </w:rPr>
        <w:t xml:space="preserve">Тауарлар декларациясы </w:t>
      </w:r>
      <w:r w:rsidRPr="00CC64CB">
        <w:rPr>
          <w:b/>
          <w:lang w:val="kk-KZ"/>
        </w:rPr>
        <w:t>(</w:t>
      </w:r>
      <w:r>
        <w:rPr>
          <w:b/>
          <w:lang w:val="kk-KZ"/>
        </w:rPr>
        <w:t>бұдан әрі - ТД</w:t>
      </w:r>
      <w:r w:rsidRPr="00CC64CB">
        <w:rPr>
          <w:b/>
          <w:lang w:val="kk-KZ"/>
        </w:rPr>
        <w:t>)</w:t>
      </w:r>
      <w:r w:rsidR="00CC64CB">
        <w:rPr>
          <w:b/>
          <w:lang w:val="kk-KZ"/>
        </w:rPr>
        <w:t xml:space="preserve"> </w:t>
      </w:r>
      <w:r w:rsidR="00CC64CB" w:rsidRPr="00CC64CB">
        <w:rPr>
          <w:lang w:val="kk-KZ"/>
        </w:rPr>
        <w:t>-  үшінші елдерден әкелінетін тауарлар туралы ақпараты бар құжат</w:t>
      </w:r>
      <w:r w:rsidR="00CC64CB">
        <w:rPr>
          <w:lang w:val="kk-KZ"/>
        </w:rPr>
        <w:t>. ТД автоматты түрде СТ ВҚсына кедендік жүйеден түседі. ТДсында көрсетілген СЭҚТН негізінде, тауардың ВҚ кірісі көрсетіледі.</w:t>
      </w:r>
    </w:p>
    <w:p w:rsidR="00CC64CB" w:rsidRDefault="00CC64CB" w:rsidP="00CC64CB">
      <w:pPr>
        <w:pStyle w:val="a3"/>
        <w:numPr>
          <w:ilvl w:val="0"/>
          <w:numId w:val="2"/>
        </w:numPr>
        <w:spacing w:line="360" w:lineRule="auto"/>
        <w:jc w:val="both"/>
        <w:rPr>
          <w:lang w:val="kk-KZ"/>
        </w:rPr>
      </w:pPr>
      <w:r w:rsidRPr="00CC64CB">
        <w:rPr>
          <w:b/>
          <w:lang w:val="kk-KZ"/>
        </w:rPr>
        <w:t>328.00 СЕН</w:t>
      </w:r>
      <w:r>
        <w:rPr>
          <w:lang w:val="kk-KZ"/>
        </w:rPr>
        <w:t xml:space="preserve"> – ЕЭОтан импортталған  тауарлар туралы ақпаратты қамтитын құжат. 328.00 СЕН автоматты түрде ҚР ҚМ МКК ақпараттық жүйесінен келеді. 328.00 СЕНда көрсетілген СЭҚТН негізінде, тауардың ВҚ кірісі көрсетіледі.</w:t>
      </w:r>
    </w:p>
    <w:p w:rsidR="00CC64CB" w:rsidRPr="00CC64CB" w:rsidRDefault="00CC64CB" w:rsidP="00CC64CB">
      <w:pPr>
        <w:pStyle w:val="a3"/>
        <w:numPr>
          <w:ilvl w:val="0"/>
          <w:numId w:val="2"/>
        </w:numPr>
        <w:spacing w:line="360" w:lineRule="auto"/>
        <w:jc w:val="both"/>
        <w:rPr>
          <w:b/>
          <w:lang w:val="kk-KZ"/>
        </w:rPr>
      </w:pPr>
      <w:r w:rsidRPr="00CC64CB">
        <w:rPr>
          <w:b/>
          <w:lang w:val="kk-KZ"/>
        </w:rPr>
        <w:t xml:space="preserve">Электронды шот-факутра </w:t>
      </w:r>
      <w:r w:rsidRPr="0057229A">
        <w:rPr>
          <w:b/>
          <w:lang w:val="kk-KZ"/>
        </w:rPr>
        <w:t>(</w:t>
      </w:r>
      <w:r w:rsidRPr="00CC64CB">
        <w:rPr>
          <w:b/>
          <w:lang w:val="kk-KZ"/>
        </w:rPr>
        <w:t>бұдан әрі - ЭШФ</w:t>
      </w:r>
      <w:r w:rsidRPr="0057229A">
        <w:rPr>
          <w:b/>
          <w:lang w:val="kk-KZ"/>
        </w:rPr>
        <w:t>)</w:t>
      </w:r>
      <w:r w:rsidR="0057229A" w:rsidRPr="0057229A">
        <w:rPr>
          <w:b/>
          <w:lang w:val="kk-KZ"/>
        </w:rPr>
        <w:t xml:space="preserve"> – </w:t>
      </w:r>
      <w:r w:rsidR="0057229A" w:rsidRPr="0057229A">
        <w:rPr>
          <w:lang w:val="kk-KZ"/>
        </w:rPr>
        <w:t>б</w:t>
      </w:r>
      <w:r w:rsidR="0057229A">
        <w:rPr>
          <w:lang w:val="kk-KZ"/>
        </w:rPr>
        <w:t>ір СТден екінші СТге тауарлардын ауысу, яғни тауарларды өткізуі жасалатын құжат.</w:t>
      </w:r>
    </w:p>
    <w:p w:rsidR="00110CE3" w:rsidRDefault="00110CE3" w:rsidP="00110CE3">
      <w:pPr>
        <w:spacing w:line="360" w:lineRule="auto"/>
        <w:ind w:left="360"/>
        <w:jc w:val="both"/>
        <w:rPr>
          <w:rFonts w:ascii="Times New Roman" w:hAnsi="Times New Roman" w:cs="Times New Roman"/>
          <w:b/>
          <w:i/>
          <w:sz w:val="24"/>
          <w:szCs w:val="24"/>
        </w:rPr>
      </w:pPr>
    </w:p>
    <w:p w:rsidR="0057229A" w:rsidRPr="0057229A" w:rsidRDefault="0057229A" w:rsidP="0057229A">
      <w:pPr>
        <w:spacing w:line="360" w:lineRule="auto"/>
        <w:ind w:left="360"/>
        <w:jc w:val="both"/>
        <w:rPr>
          <w:rFonts w:ascii="Times New Roman" w:hAnsi="Times New Roman" w:cs="Times New Roman"/>
          <w:b/>
          <w:i/>
          <w:sz w:val="24"/>
          <w:szCs w:val="24"/>
        </w:rPr>
      </w:pPr>
      <w:r w:rsidRPr="0057229A">
        <w:rPr>
          <w:rFonts w:ascii="Times New Roman" w:hAnsi="Times New Roman" w:cs="Times New Roman"/>
          <w:b/>
          <w:i/>
          <w:color w:val="000000"/>
          <w:lang w:val="kk-KZ"/>
        </w:rPr>
        <w:t>«Формалар журналы» қойындысында жасалатын ВҚ формалары</w:t>
      </w:r>
    </w:p>
    <w:p w:rsidR="0057229A" w:rsidRDefault="0057229A" w:rsidP="0057229A">
      <w:pPr>
        <w:pStyle w:val="a3"/>
        <w:numPr>
          <w:ilvl w:val="0"/>
          <w:numId w:val="2"/>
        </w:numPr>
        <w:spacing w:line="360" w:lineRule="auto"/>
        <w:jc w:val="both"/>
        <w:rPr>
          <w:lang w:val="kk-KZ"/>
        </w:rPr>
      </w:pPr>
      <w:r w:rsidRPr="0057229A">
        <w:rPr>
          <w:b/>
          <w:lang w:val="kk-KZ"/>
        </w:rPr>
        <w:t xml:space="preserve">«Қалдықтар» </w:t>
      </w:r>
      <w:r>
        <w:rPr>
          <w:b/>
          <w:lang w:val="kk-KZ"/>
        </w:rPr>
        <w:t xml:space="preserve">формалары </w:t>
      </w:r>
      <w:r w:rsidRPr="0057229A">
        <w:rPr>
          <w:lang w:val="kk-KZ"/>
        </w:rPr>
        <w:t xml:space="preserve">қазіргі уақытта салық төлеушінің қоймаларында қол жетімді тауарлардың </w:t>
      </w:r>
      <w:r>
        <w:rPr>
          <w:lang w:val="kk-KZ"/>
        </w:rPr>
        <w:t>қалдықтарын ВҚ кірісіне алуға</w:t>
      </w:r>
      <w:r w:rsidRPr="0057229A">
        <w:rPr>
          <w:lang w:val="kk-KZ"/>
        </w:rPr>
        <w:t xml:space="preserve"> арналған.</w:t>
      </w:r>
      <w:r>
        <w:rPr>
          <w:lang w:val="kk-KZ"/>
        </w:rPr>
        <w:t xml:space="preserve"> Бұл ВҚ жұмысынын алдында жасалған, импортталған немесе сатып алынған тауар.</w:t>
      </w:r>
    </w:p>
    <w:p w:rsidR="0057229A" w:rsidRPr="0057229A" w:rsidRDefault="0057229A" w:rsidP="0057229A">
      <w:pPr>
        <w:pStyle w:val="a3"/>
        <w:numPr>
          <w:ilvl w:val="0"/>
          <w:numId w:val="2"/>
        </w:numPr>
        <w:spacing w:line="360" w:lineRule="auto"/>
        <w:jc w:val="both"/>
        <w:rPr>
          <w:b/>
          <w:lang w:val="kk-KZ"/>
        </w:rPr>
      </w:pPr>
      <w:r w:rsidRPr="0057229A">
        <w:rPr>
          <w:b/>
          <w:lang w:val="kk-KZ"/>
        </w:rPr>
        <w:t xml:space="preserve">«Өндіру» формалары </w:t>
      </w:r>
      <w:r w:rsidR="00D52B23">
        <w:rPr>
          <w:lang w:val="kk-KZ"/>
        </w:rPr>
        <w:t>ВҚ жұмысынын кейін</w:t>
      </w:r>
      <w:r>
        <w:rPr>
          <w:lang w:val="kk-KZ"/>
        </w:rPr>
        <w:t xml:space="preserve"> </w:t>
      </w:r>
      <w:r w:rsidR="00D52B23">
        <w:rPr>
          <w:lang w:val="kk-KZ"/>
        </w:rPr>
        <w:t>өндірілген</w:t>
      </w:r>
      <w:r>
        <w:rPr>
          <w:lang w:val="kk-KZ"/>
        </w:rPr>
        <w:t xml:space="preserve"> тауарды </w:t>
      </w:r>
      <w:r w:rsidR="00D52B23">
        <w:rPr>
          <w:lang w:val="kk-KZ"/>
        </w:rPr>
        <w:t xml:space="preserve">ВҚ </w:t>
      </w:r>
      <w:r>
        <w:rPr>
          <w:lang w:val="kk-KZ"/>
        </w:rPr>
        <w:t>кіріс</w:t>
      </w:r>
      <w:r w:rsidR="00D52B23">
        <w:rPr>
          <w:lang w:val="kk-KZ"/>
        </w:rPr>
        <w:t xml:space="preserve">іне </w:t>
      </w:r>
      <w:r>
        <w:rPr>
          <w:lang w:val="kk-KZ"/>
        </w:rPr>
        <w:t>алу</w:t>
      </w:r>
      <w:r w:rsidR="00D52B23">
        <w:rPr>
          <w:lang w:val="kk-KZ"/>
        </w:rPr>
        <w:t>ға арналған.</w:t>
      </w:r>
    </w:p>
    <w:p w:rsidR="00D52B23" w:rsidRDefault="00D52B23" w:rsidP="00110CE3">
      <w:pPr>
        <w:pStyle w:val="a3"/>
        <w:numPr>
          <w:ilvl w:val="0"/>
          <w:numId w:val="2"/>
        </w:numPr>
        <w:spacing w:line="360" w:lineRule="auto"/>
        <w:jc w:val="both"/>
        <w:rPr>
          <w:lang w:val="kk-KZ"/>
        </w:rPr>
      </w:pPr>
      <w:r w:rsidRPr="00D52B23">
        <w:rPr>
          <w:b/>
          <w:lang w:val="kk-KZ"/>
        </w:rPr>
        <w:t>«Есептен шығару» формалары</w:t>
      </w:r>
      <w:r>
        <w:rPr>
          <w:lang w:val="kk-KZ"/>
        </w:rPr>
        <w:t xml:space="preserve"> ВҚдан тауарды есептен шығаруға арналған. Есептен шығару келесі себептер бойынша жасалуы мүмкін:</w:t>
      </w:r>
    </w:p>
    <w:p w:rsidR="00D52B23" w:rsidRPr="00D52B23" w:rsidRDefault="00D52B23" w:rsidP="00D52B23">
      <w:pPr>
        <w:pStyle w:val="a3"/>
        <w:numPr>
          <w:ilvl w:val="3"/>
          <w:numId w:val="3"/>
        </w:numPr>
        <w:spacing w:line="360" w:lineRule="auto"/>
        <w:ind w:left="1134" w:hanging="425"/>
        <w:jc w:val="both"/>
        <w:rPr>
          <w:lang w:val="kk-KZ" w:eastAsia="en-US"/>
        </w:rPr>
      </w:pPr>
      <w:r>
        <w:rPr>
          <w:lang w:val="kk-KZ" w:eastAsia="en-US"/>
        </w:rPr>
        <w:t xml:space="preserve">Өндіру </w:t>
      </w:r>
      <w:r w:rsidRPr="00D52B23">
        <w:rPr>
          <w:lang w:val="kk-KZ" w:eastAsia="en-US"/>
        </w:rPr>
        <w:t>(тауарларды өндіріске пайдалануға байланысты есептен шығарылған тауарлар</w:t>
      </w:r>
      <w:r>
        <w:rPr>
          <w:lang w:val="kk-KZ" w:eastAsia="en-US"/>
        </w:rPr>
        <w:t>)</w:t>
      </w:r>
      <w:r w:rsidRPr="00D52B23">
        <w:rPr>
          <w:lang w:val="kk-KZ" w:eastAsia="en-US"/>
        </w:rPr>
        <w:t xml:space="preserve"> ;</w:t>
      </w:r>
    </w:p>
    <w:p w:rsidR="00D52B23" w:rsidRPr="00D52B23" w:rsidRDefault="00D52B23" w:rsidP="00D52B23">
      <w:pPr>
        <w:pStyle w:val="a3"/>
        <w:numPr>
          <w:ilvl w:val="3"/>
          <w:numId w:val="3"/>
        </w:numPr>
        <w:spacing w:line="360" w:lineRule="auto"/>
        <w:ind w:left="1134" w:hanging="425"/>
        <w:jc w:val="both"/>
        <w:rPr>
          <w:lang w:val="kk-KZ" w:eastAsia="en-US"/>
        </w:rPr>
      </w:pPr>
      <w:r>
        <w:rPr>
          <w:lang w:val="kk-KZ" w:eastAsia="en-US"/>
        </w:rPr>
        <w:t>Б</w:t>
      </w:r>
      <w:r w:rsidRPr="00D52B23">
        <w:rPr>
          <w:lang w:val="kk-KZ" w:eastAsia="en-US"/>
        </w:rPr>
        <w:t>үліну (зақымдалған немесе жарамдылық мерзімі аяқталған тауарлар</w:t>
      </w:r>
      <w:r>
        <w:rPr>
          <w:lang w:val="kk-KZ" w:eastAsia="en-US"/>
        </w:rPr>
        <w:t>)</w:t>
      </w:r>
      <w:r w:rsidRPr="00D52B23">
        <w:rPr>
          <w:lang w:val="kk-KZ" w:eastAsia="en-US"/>
        </w:rPr>
        <w:t xml:space="preserve"> ;</w:t>
      </w:r>
    </w:p>
    <w:p w:rsidR="00110CE3" w:rsidRPr="005735B2" w:rsidRDefault="00D52B23" w:rsidP="00110CE3">
      <w:pPr>
        <w:pStyle w:val="a3"/>
        <w:numPr>
          <w:ilvl w:val="3"/>
          <w:numId w:val="3"/>
        </w:numPr>
        <w:spacing w:after="160" w:line="360" w:lineRule="auto"/>
        <w:ind w:left="1134"/>
        <w:jc w:val="both"/>
        <w:rPr>
          <w:lang w:eastAsia="en-US"/>
        </w:rPr>
      </w:pPr>
      <w:r>
        <w:rPr>
          <w:lang w:val="kk-KZ" w:eastAsia="en-US"/>
        </w:rPr>
        <w:t xml:space="preserve">Жоғалу </w:t>
      </w:r>
      <w:r w:rsidR="00110CE3" w:rsidRPr="005735B2">
        <w:rPr>
          <w:lang w:eastAsia="en-US"/>
        </w:rPr>
        <w:t>(</w:t>
      </w:r>
      <w:r>
        <w:rPr>
          <w:lang w:val="kk-KZ" w:eastAsia="en-US"/>
        </w:rPr>
        <w:t>жоғалған тауар</w:t>
      </w:r>
      <w:r w:rsidR="00110CE3" w:rsidRPr="005735B2">
        <w:rPr>
          <w:lang w:eastAsia="en-US"/>
        </w:rPr>
        <w:t>)</w:t>
      </w:r>
    </w:p>
    <w:p w:rsidR="00D52B23" w:rsidRDefault="00D52B23" w:rsidP="00110CE3">
      <w:pPr>
        <w:pStyle w:val="a3"/>
        <w:numPr>
          <w:ilvl w:val="3"/>
          <w:numId w:val="3"/>
        </w:numPr>
        <w:spacing w:after="160" w:line="360" w:lineRule="auto"/>
        <w:ind w:left="1134"/>
        <w:jc w:val="both"/>
        <w:rPr>
          <w:lang w:eastAsia="en-US"/>
        </w:rPr>
      </w:pPr>
      <w:r>
        <w:rPr>
          <w:lang w:val="kk-KZ" w:eastAsia="en-US"/>
        </w:rPr>
        <w:t xml:space="preserve">Басқа </w:t>
      </w:r>
      <w:r>
        <w:rPr>
          <w:lang w:eastAsia="en-US"/>
        </w:rPr>
        <w:t>(</w:t>
      </w:r>
      <w:r>
        <w:rPr>
          <w:lang w:val="kk-KZ" w:eastAsia="en-US"/>
        </w:rPr>
        <w:t xml:space="preserve">жоғарыда көрсетілмеген себептермен есептен шығару </w:t>
      </w:r>
      <w:r>
        <w:rPr>
          <w:lang w:eastAsia="en-US"/>
        </w:rPr>
        <w:t>)</w:t>
      </w:r>
    </w:p>
    <w:p w:rsidR="00D52B23" w:rsidRPr="00D52B23" w:rsidRDefault="00D52B23" w:rsidP="00110CE3">
      <w:pPr>
        <w:pStyle w:val="a3"/>
        <w:numPr>
          <w:ilvl w:val="0"/>
          <w:numId w:val="2"/>
        </w:numPr>
        <w:spacing w:line="360" w:lineRule="auto"/>
        <w:jc w:val="both"/>
        <w:rPr>
          <w:b/>
        </w:rPr>
      </w:pPr>
      <w:r w:rsidRPr="00D52B23">
        <w:rPr>
          <w:b/>
          <w:lang w:val="kk-KZ"/>
        </w:rPr>
        <w:t>«Ішкі қозғалыс» формалары</w:t>
      </w:r>
      <w:r>
        <w:rPr>
          <w:b/>
          <w:lang w:val="kk-KZ"/>
        </w:rPr>
        <w:t xml:space="preserve"> </w:t>
      </w:r>
      <w:r w:rsidR="004A1E41">
        <w:rPr>
          <w:lang w:val="kk-KZ"/>
        </w:rPr>
        <w:t xml:space="preserve">бір СТ шеңберінде тауарыдың бір қоймадан екінші қоймаға ауыстыруына арналған. </w:t>
      </w:r>
    </w:p>
    <w:p w:rsidR="004A1E41" w:rsidRPr="004A1E41" w:rsidRDefault="004A1E41" w:rsidP="004A1E41">
      <w:pPr>
        <w:pStyle w:val="a3"/>
        <w:numPr>
          <w:ilvl w:val="0"/>
          <w:numId w:val="2"/>
        </w:numPr>
        <w:spacing w:line="360" w:lineRule="auto"/>
        <w:jc w:val="both"/>
        <w:rPr>
          <w:lang w:val="kk-KZ"/>
        </w:rPr>
      </w:pPr>
      <w:r w:rsidRPr="004A1E41">
        <w:rPr>
          <w:b/>
          <w:lang w:val="kk-KZ"/>
        </w:rPr>
        <w:t>«Қалдықтарды түзету» формалары</w:t>
      </w:r>
      <w:r w:rsidRPr="004A1E41">
        <w:rPr>
          <w:lang w:val="kk-KZ"/>
        </w:rPr>
        <w:t xml:space="preserve"> ВҚдағы қалдықтарды </w:t>
      </w:r>
      <w:r>
        <w:rPr>
          <w:lang w:val="kk-KZ"/>
        </w:rPr>
        <w:t xml:space="preserve">арттыру үшін арналған.  </w:t>
      </w:r>
      <w:r w:rsidRPr="004A1E41">
        <w:rPr>
          <w:lang w:val="kk-KZ"/>
        </w:rPr>
        <w:t>Бұрын нақты қалдықтардың бір бөлігі</w:t>
      </w:r>
      <w:r>
        <w:rPr>
          <w:lang w:val="kk-KZ"/>
        </w:rPr>
        <w:t xml:space="preserve"> ғана</w:t>
      </w:r>
      <w:r w:rsidRPr="004A1E41">
        <w:rPr>
          <w:lang w:val="kk-KZ"/>
        </w:rPr>
        <w:t xml:space="preserve"> «Қалдықтар» </w:t>
      </w:r>
      <w:r>
        <w:rPr>
          <w:lang w:val="kk-KZ"/>
        </w:rPr>
        <w:t>формасында</w:t>
      </w:r>
      <w:r w:rsidRPr="004A1E41">
        <w:rPr>
          <w:lang w:val="kk-KZ"/>
        </w:rPr>
        <w:t xml:space="preserve"> </w:t>
      </w:r>
      <w:r>
        <w:rPr>
          <w:lang w:val="kk-KZ"/>
        </w:rPr>
        <w:t>көрсетілген болса</w:t>
      </w:r>
      <w:r w:rsidRPr="004A1E41">
        <w:rPr>
          <w:lang w:val="kk-KZ"/>
        </w:rPr>
        <w:t xml:space="preserve"> қолданылады.</w:t>
      </w:r>
      <w:r w:rsidR="00110CE3" w:rsidRPr="004A1E41">
        <w:rPr>
          <w:lang w:val="kk-KZ"/>
        </w:rPr>
        <w:t xml:space="preserve"> </w:t>
      </w:r>
      <w:r w:rsidRPr="004A1E41">
        <w:rPr>
          <w:lang w:val="kk-KZ"/>
        </w:rPr>
        <w:t xml:space="preserve">«Қалдықтар» </w:t>
      </w:r>
      <w:r>
        <w:rPr>
          <w:lang w:val="kk-KZ"/>
        </w:rPr>
        <w:t>формасы</w:t>
      </w:r>
      <w:r w:rsidRPr="004A1E41">
        <w:rPr>
          <w:lang w:val="kk-KZ"/>
        </w:rPr>
        <w:t xml:space="preserve"> сияқты толтырыл</w:t>
      </w:r>
      <w:r>
        <w:rPr>
          <w:lang w:val="kk-KZ"/>
        </w:rPr>
        <w:t xml:space="preserve">ады. </w:t>
      </w:r>
      <w:r w:rsidRPr="004A1E41">
        <w:rPr>
          <w:lang w:val="kk-KZ"/>
        </w:rPr>
        <w:t xml:space="preserve">Оның </w:t>
      </w:r>
      <w:r w:rsidRPr="004A1E41">
        <w:rPr>
          <w:lang w:val="kk-KZ"/>
        </w:rPr>
        <w:lastRenderedPageBreak/>
        <w:t xml:space="preserve">айырмашылығы - бұл тауардың </w:t>
      </w:r>
      <w:r>
        <w:rPr>
          <w:lang w:val="kk-KZ"/>
        </w:rPr>
        <w:t>тандауы ЖҚЖАдан</w:t>
      </w:r>
      <w:r w:rsidRPr="004A1E41">
        <w:rPr>
          <w:lang w:val="kk-KZ"/>
        </w:rPr>
        <w:t xml:space="preserve"> емес, </w:t>
      </w:r>
      <w:r>
        <w:rPr>
          <w:lang w:val="kk-KZ"/>
        </w:rPr>
        <w:t xml:space="preserve">ВҚдағы </w:t>
      </w:r>
      <w:r w:rsidRPr="004A1E41">
        <w:rPr>
          <w:lang w:val="kk-KZ"/>
        </w:rPr>
        <w:t>тауарлардың қалдықтарын таңда</w:t>
      </w:r>
      <w:r>
        <w:rPr>
          <w:lang w:val="kk-KZ"/>
        </w:rPr>
        <w:t>уы</w:t>
      </w:r>
      <w:r w:rsidRPr="004A1E41">
        <w:rPr>
          <w:lang w:val="kk-KZ"/>
        </w:rPr>
        <w:t>, бұл деректерді енгізу уақытын азайтады.</w:t>
      </w:r>
    </w:p>
    <w:p w:rsidR="004A1E41" w:rsidRPr="004A1E41" w:rsidRDefault="004A1E41" w:rsidP="004A1E41">
      <w:pPr>
        <w:pStyle w:val="a3"/>
        <w:spacing w:line="360" w:lineRule="auto"/>
        <w:jc w:val="both"/>
        <w:rPr>
          <w:lang w:val="kk-KZ"/>
        </w:rPr>
      </w:pPr>
      <w:r>
        <w:rPr>
          <w:b/>
          <w:i/>
          <w:lang w:val="kk-KZ"/>
        </w:rPr>
        <w:t>Назар аударыныз</w:t>
      </w:r>
      <w:r w:rsidR="006D0307" w:rsidRPr="004A1E41">
        <w:rPr>
          <w:b/>
          <w:i/>
        </w:rPr>
        <w:t>!</w:t>
      </w:r>
      <w:r w:rsidR="006D0307" w:rsidRPr="006D0307">
        <w:t xml:space="preserve"> </w:t>
      </w:r>
      <w:r>
        <w:rPr>
          <w:lang w:val="kk-KZ"/>
        </w:rPr>
        <w:t xml:space="preserve">Пайдаланушы </w:t>
      </w:r>
      <w:r w:rsidR="00131E4E">
        <w:rPr>
          <w:lang w:val="kk-KZ"/>
        </w:rPr>
        <w:t>«Қалдықтар» формасы бойынша енгізілген қалдықтарды ғана түзете алады. ТД, 328.00 СЕН және «Өндіру» формасы бойынша ВҚ кіріске арналған тауарларды түзетуге болмайды. Сонымен қатар ЭШФ немесе басқа формалар арқылы алынған қалдықтарды түзетуге болмайды.</w:t>
      </w:r>
    </w:p>
    <w:p w:rsidR="00131E4E" w:rsidRPr="00131E4E" w:rsidRDefault="00131E4E" w:rsidP="00131E4E">
      <w:pPr>
        <w:pStyle w:val="a3"/>
        <w:numPr>
          <w:ilvl w:val="0"/>
          <w:numId w:val="2"/>
        </w:numPr>
        <w:spacing w:line="360" w:lineRule="auto"/>
        <w:jc w:val="both"/>
        <w:rPr>
          <w:b/>
          <w:lang w:val="kk-KZ"/>
        </w:rPr>
      </w:pPr>
      <w:r w:rsidRPr="00131E4E">
        <w:rPr>
          <w:b/>
          <w:lang w:val="kk-KZ"/>
        </w:rPr>
        <w:t>«Талдап тексеру» формасы</w:t>
      </w:r>
      <w:r>
        <w:rPr>
          <w:b/>
          <w:lang w:val="kk-KZ"/>
        </w:rPr>
        <w:t xml:space="preserve"> </w:t>
      </w:r>
      <w:r w:rsidRPr="00131E4E">
        <w:rPr>
          <w:lang w:val="kk-KZ"/>
        </w:rPr>
        <w:t xml:space="preserve">егер </w:t>
      </w:r>
      <w:r>
        <w:rPr>
          <w:lang w:val="kk-KZ"/>
        </w:rPr>
        <w:t>келесі өндіріс қажет болған жағдайда пайдаланылады:</w:t>
      </w:r>
    </w:p>
    <w:p w:rsidR="00131E4E" w:rsidRPr="00131E4E" w:rsidRDefault="00131E4E" w:rsidP="00D6233A">
      <w:pPr>
        <w:pStyle w:val="a3"/>
        <w:numPr>
          <w:ilvl w:val="0"/>
          <w:numId w:val="5"/>
        </w:numPr>
        <w:spacing w:after="160" w:line="360" w:lineRule="auto"/>
        <w:jc w:val="both"/>
      </w:pPr>
      <w:r>
        <w:rPr>
          <w:lang w:val="kk-KZ"/>
        </w:rPr>
        <w:t>Өлшеу бірліктерін айырбастау;</w:t>
      </w:r>
    </w:p>
    <w:p w:rsidR="00D6233A" w:rsidRDefault="00131E4E" w:rsidP="00D6233A">
      <w:pPr>
        <w:pStyle w:val="a3"/>
        <w:numPr>
          <w:ilvl w:val="0"/>
          <w:numId w:val="5"/>
        </w:numPr>
        <w:spacing w:after="160" w:line="360" w:lineRule="auto"/>
        <w:jc w:val="both"/>
      </w:pPr>
      <w:r>
        <w:rPr>
          <w:lang w:val="kk-KZ"/>
        </w:rPr>
        <w:t>тауарды құрамдау</w:t>
      </w:r>
      <w:r w:rsidR="00D6233A">
        <w:t>;</w:t>
      </w:r>
    </w:p>
    <w:p w:rsidR="00D6233A" w:rsidRDefault="00131E4E" w:rsidP="00D6233A">
      <w:pPr>
        <w:pStyle w:val="a3"/>
        <w:numPr>
          <w:ilvl w:val="0"/>
          <w:numId w:val="5"/>
        </w:numPr>
        <w:spacing w:after="160" w:line="360" w:lineRule="auto"/>
        <w:jc w:val="both"/>
      </w:pPr>
      <w:r>
        <w:rPr>
          <w:lang w:val="kk-KZ"/>
        </w:rPr>
        <w:t>тауарды бөлшектеу</w:t>
      </w:r>
      <w:r w:rsidR="00D6233A">
        <w:t>;</w:t>
      </w:r>
    </w:p>
    <w:p w:rsidR="00D6233A" w:rsidRDefault="00131E4E" w:rsidP="00A11AA9">
      <w:pPr>
        <w:pStyle w:val="a3"/>
        <w:numPr>
          <w:ilvl w:val="0"/>
          <w:numId w:val="5"/>
        </w:numPr>
        <w:spacing w:after="160" w:line="360" w:lineRule="auto"/>
        <w:jc w:val="both"/>
      </w:pPr>
      <w:proofErr w:type="spellStart"/>
      <w:r w:rsidRPr="00131E4E">
        <w:t>тауар</w:t>
      </w:r>
      <w:proofErr w:type="spellEnd"/>
      <w:r>
        <w:rPr>
          <w:lang w:val="kk-KZ"/>
        </w:rPr>
        <w:t>д</w:t>
      </w:r>
      <w:r w:rsidRPr="00131E4E">
        <w:t xml:space="preserve">ы </w:t>
      </w:r>
      <w:proofErr w:type="spellStart"/>
      <w:r w:rsidRPr="00131E4E">
        <w:t>қайта</w:t>
      </w:r>
      <w:proofErr w:type="spellEnd"/>
      <w:r w:rsidRPr="00131E4E">
        <w:t xml:space="preserve"> </w:t>
      </w:r>
      <w:proofErr w:type="spellStart"/>
      <w:r w:rsidRPr="00131E4E">
        <w:t>сұрыптау</w:t>
      </w:r>
      <w:proofErr w:type="spellEnd"/>
      <w:r w:rsidR="00D6233A">
        <w:t>.</w:t>
      </w:r>
      <w:r w:rsidR="00D6233A" w:rsidRPr="005735B2">
        <w:t xml:space="preserve"> </w:t>
      </w:r>
    </w:p>
    <w:p w:rsidR="00131E4E" w:rsidRPr="00131E4E" w:rsidRDefault="00131E4E" w:rsidP="00C44A76">
      <w:pPr>
        <w:pStyle w:val="a3"/>
        <w:numPr>
          <w:ilvl w:val="0"/>
          <w:numId w:val="2"/>
        </w:numPr>
        <w:spacing w:line="360" w:lineRule="auto"/>
        <w:jc w:val="both"/>
      </w:pPr>
      <w:r w:rsidRPr="00131E4E">
        <w:rPr>
          <w:b/>
          <w:lang w:val="kk-KZ"/>
        </w:rPr>
        <w:t>Физикалық белгілерді енгізуге арналған формалар</w:t>
      </w:r>
      <w:r>
        <w:rPr>
          <w:b/>
          <w:lang w:val="kk-KZ"/>
        </w:rPr>
        <w:t xml:space="preserve"> </w:t>
      </w:r>
      <w:r w:rsidRPr="00131E4E">
        <w:rPr>
          <w:b/>
        </w:rPr>
        <w:br/>
      </w:r>
      <w:proofErr w:type="spellStart"/>
      <w:r w:rsidRPr="00131E4E">
        <w:t>әдеттегі</w:t>
      </w:r>
      <w:proofErr w:type="spellEnd"/>
      <w:r w:rsidRPr="00131E4E">
        <w:t xml:space="preserve"> </w:t>
      </w:r>
      <w:proofErr w:type="spellStart"/>
      <w:r w:rsidRPr="00131E4E">
        <w:t>тауарлар</w:t>
      </w:r>
      <w:proofErr w:type="spellEnd"/>
      <w:r w:rsidRPr="00131E4E">
        <w:t xml:space="preserve"> </w:t>
      </w:r>
      <w:proofErr w:type="spellStart"/>
      <w:r w:rsidRPr="00131E4E">
        <w:t>ретінде</w:t>
      </w:r>
      <w:proofErr w:type="spellEnd"/>
      <w:r w:rsidRPr="00131E4E">
        <w:t xml:space="preserve"> </w:t>
      </w:r>
      <w:proofErr w:type="spellStart"/>
      <w:r w:rsidRPr="00131E4E">
        <w:t>қоймада</w:t>
      </w:r>
      <w:proofErr w:type="spellEnd"/>
      <w:r w:rsidRPr="00131E4E">
        <w:t xml:space="preserve"> </w:t>
      </w:r>
      <w:proofErr w:type="spellStart"/>
      <w:r w:rsidRPr="00131E4E">
        <w:t>тіркелген</w:t>
      </w:r>
      <w:proofErr w:type="spellEnd"/>
      <w:r w:rsidRPr="00131E4E">
        <w:t xml:space="preserve"> </w:t>
      </w:r>
      <w:proofErr w:type="spellStart"/>
      <w:r w:rsidRPr="00131E4E">
        <w:t>тауарлар</w:t>
      </w:r>
      <w:proofErr w:type="spellEnd"/>
      <w:r w:rsidRPr="00131E4E">
        <w:t xml:space="preserve"> </w:t>
      </w:r>
      <w:proofErr w:type="spellStart"/>
      <w:r w:rsidRPr="00131E4E">
        <w:t>үшін</w:t>
      </w:r>
      <w:proofErr w:type="spellEnd"/>
      <w:r w:rsidRPr="00131E4E">
        <w:t xml:space="preserve"> </w:t>
      </w:r>
      <w:proofErr w:type="spellStart"/>
      <w:r w:rsidRPr="00131E4E">
        <w:t>физикалық</w:t>
      </w:r>
      <w:proofErr w:type="spellEnd"/>
      <w:r w:rsidRPr="00131E4E">
        <w:t xml:space="preserve"> </w:t>
      </w:r>
      <w:proofErr w:type="spellStart"/>
      <w:r w:rsidRPr="00131E4E">
        <w:t>белгілерді</w:t>
      </w:r>
      <w:proofErr w:type="spellEnd"/>
      <w:r w:rsidRPr="00131E4E">
        <w:t xml:space="preserve"> </w:t>
      </w:r>
      <w:proofErr w:type="spellStart"/>
      <w:r w:rsidRPr="00131E4E">
        <w:t>енгізу</w:t>
      </w:r>
      <w:proofErr w:type="spellEnd"/>
      <w:r w:rsidRPr="00131E4E">
        <w:t xml:space="preserve"> </w:t>
      </w:r>
      <w:proofErr w:type="spellStart"/>
      <w:r w:rsidRPr="00131E4E">
        <w:t>және</w:t>
      </w:r>
      <w:proofErr w:type="spellEnd"/>
      <w:r w:rsidRPr="00131E4E">
        <w:t xml:space="preserve"> </w:t>
      </w:r>
      <w:r>
        <w:rPr>
          <w:lang w:val="kk-KZ"/>
        </w:rPr>
        <w:t>ВҚЖАда</w:t>
      </w:r>
      <w:r w:rsidRPr="00131E4E">
        <w:t xml:space="preserve"> </w:t>
      </w:r>
      <w:proofErr w:type="spellStart"/>
      <w:r w:rsidRPr="00131E4E">
        <w:t>бірегей</w:t>
      </w:r>
      <w:proofErr w:type="spellEnd"/>
      <w:r w:rsidRPr="00131E4E">
        <w:t xml:space="preserve"> </w:t>
      </w:r>
      <w:proofErr w:type="spellStart"/>
      <w:r w:rsidRPr="00131E4E">
        <w:t>белгісі</w:t>
      </w:r>
      <w:proofErr w:type="spellEnd"/>
      <w:r w:rsidRPr="00131E4E">
        <w:t xml:space="preserve"> </w:t>
      </w:r>
      <w:proofErr w:type="spellStart"/>
      <w:r w:rsidRPr="00131E4E">
        <w:t>көрсетілгеннен</w:t>
      </w:r>
      <w:proofErr w:type="spellEnd"/>
      <w:r w:rsidRPr="00131E4E">
        <w:t xml:space="preserve"> </w:t>
      </w:r>
      <w:proofErr w:type="spellStart"/>
      <w:r w:rsidRPr="00131E4E">
        <w:t>кейін</w:t>
      </w:r>
      <w:proofErr w:type="spellEnd"/>
      <w:r w:rsidRPr="00131E4E">
        <w:t xml:space="preserve"> </w:t>
      </w:r>
      <w:proofErr w:type="spellStart"/>
      <w:r w:rsidRPr="00131E4E">
        <w:t>бірегей</w:t>
      </w:r>
      <w:proofErr w:type="spellEnd"/>
      <w:r w:rsidRPr="00131E4E">
        <w:t xml:space="preserve"> </w:t>
      </w:r>
      <w:proofErr w:type="spellStart"/>
      <w:r w:rsidRPr="00131E4E">
        <w:t>тауар</w:t>
      </w:r>
      <w:proofErr w:type="spellEnd"/>
      <w:r w:rsidRPr="00131E4E">
        <w:t xml:space="preserve"> </w:t>
      </w:r>
      <w:proofErr w:type="spellStart"/>
      <w:r w:rsidRPr="00131E4E">
        <w:t>ретінде</w:t>
      </w:r>
      <w:proofErr w:type="spellEnd"/>
      <w:r w:rsidRPr="00131E4E">
        <w:t xml:space="preserve"> </w:t>
      </w:r>
      <w:proofErr w:type="spellStart"/>
      <w:r w:rsidRPr="00131E4E">
        <w:t>іске</w:t>
      </w:r>
      <w:proofErr w:type="spellEnd"/>
      <w:r w:rsidRPr="00131E4E">
        <w:t xml:space="preserve"> </w:t>
      </w:r>
      <w:proofErr w:type="spellStart"/>
      <w:r w:rsidRPr="00131E4E">
        <w:t>асырылуы</w:t>
      </w:r>
      <w:proofErr w:type="spellEnd"/>
      <w:r w:rsidRPr="00131E4E">
        <w:t xml:space="preserve"> </w:t>
      </w:r>
      <w:proofErr w:type="spellStart"/>
      <w:r w:rsidR="00E52F9F" w:rsidRPr="00131E4E">
        <w:t>үшін</w:t>
      </w:r>
      <w:proofErr w:type="spellEnd"/>
      <w:r w:rsidR="00E52F9F" w:rsidRPr="00131E4E">
        <w:t xml:space="preserve"> </w:t>
      </w:r>
      <w:proofErr w:type="spellStart"/>
      <w:r w:rsidR="00E52F9F" w:rsidRPr="00131E4E">
        <w:t>арналған</w:t>
      </w:r>
      <w:proofErr w:type="spellEnd"/>
      <w:r w:rsidRPr="00131E4E">
        <w:t>.</w:t>
      </w:r>
    </w:p>
    <w:p w:rsidR="00E52F9F" w:rsidRDefault="00E52F9F" w:rsidP="0030571E">
      <w:pPr>
        <w:pStyle w:val="a3"/>
        <w:numPr>
          <w:ilvl w:val="0"/>
          <w:numId w:val="2"/>
        </w:numPr>
        <w:spacing w:line="360" w:lineRule="auto"/>
        <w:jc w:val="both"/>
        <w:rPr>
          <w:lang w:val="kk-KZ"/>
        </w:rPr>
      </w:pPr>
      <w:r w:rsidRPr="00E52F9F">
        <w:rPr>
          <w:b/>
          <w:lang w:val="kk-KZ"/>
        </w:rPr>
        <w:t>«Бөлу» типімен қайта ұйымдастыру</w:t>
      </w:r>
      <w:r>
        <w:rPr>
          <w:b/>
          <w:lang w:val="kk-KZ"/>
        </w:rPr>
        <w:t xml:space="preserve"> формалары </w:t>
      </w:r>
      <w:r>
        <w:rPr>
          <w:lang w:val="kk-KZ"/>
        </w:rPr>
        <w:t xml:space="preserve">қайта ұйымдастыру жағдайында </w:t>
      </w:r>
      <w:r w:rsidRPr="00E52F9F">
        <w:rPr>
          <w:lang w:val="kk-KZ"/>
        </w:rPr>
        <w:t>«Бөлу» типімен</w:t>
      </w:r>
      <w:r>
        <w:rPr>
          <w:lang w:val="kk-KZ"/>
        </w:rPr>
        <w:t xml:space="preserve"> тауарды қой мада бөлу үшін арналған. </w:t>
      </w:r>
      <w:r w:rsidRPr="00E52F9F">
        <w:rPr>
          <w:lang w:val="kk-KZ"/>
        </w:rPr>
        <w:t>«Бөлу» типімен қайта ұйымдастыру формалары</w:t>
      </w:r>
      <w:r>
        <w:rPr>
          <w:lang w:val="kk-KZ"/>
        </w:rPr>
        <w:t xml:space="preserve"> ҚР ҚМ МКК ақпараттық жүйесінен ЗТның қайта ұйымдастыруы туралы ақпараты болған жағдайда қолжетімді болады.</w:t>
      </w:r>
      <w:r w:rsidRPr="00E52F9F">
        <w:rPr>
          <w:lang w:val="kk-KZ"/>
        </w:rPr>
        <w:t xml:space="preserve"> Бөлу» типімен қайта ұйымдастыру формалары</w:t>
      </w:r>
      <w:r>
        <w:rPr>
          <w:lang w:val="kk-KZ"/>
        </w:rPr>
        <w:t xml:space="preserve"> әрекетттегі ЗТдан жаңа ЗТ туындаған жағдайда туындайды, бұл ретте қайта ұйымдастырылған ЗТ жұмысын жалғастырады.  Қайта ұйымдастырылған</w:t>
      </w:r>
      <w:r w:rsidR="0030571E">
        <w:rPr>
          <w:lang w:val="kk-KZ"/>
        </w:rPr>
        <w:t xml:space="preserve"> ЗТның ВҚнан бөліп шығарылған ЗТға арналған тауарлар қоймасы жеткізушіге </w:t>
      </w:r>
      <w:r w:rsidR="0030571E" w:rsidRPr="0030571E">
        <w:rPr>
          <w:lang w:val="kk-KZ"/>
        </w:rPr>
        <w:t>«Бөлу» типімен қайта ұйымдастыру формалары</w:t>
      </w:r>
      <w:r w:rsidR="0030571E">
        <w:rPr>
          <w:lang w:val="kk-KZ"/>
        </w:rPr>
        <w:t xml:space="preserve"> арқылы ауысады.</w:t>
      </w:r>
    </w:p>
    <w:p w:rsidR="0030571E" w:rsidRPr="0030571E" w:rsidRDefault="0030571E" w:rsidP="0030571E">
      <w:pPr>
        <w:pStyle w:val="a3"/>
        <w:spacing w:line="360" w:lineRule="auto"/>
        <w:jc w:val="both"/>
        <w:rPr>
          <w:lang w:val="kk-KZ"/>
        </w:rPr>
      </w:pPr>
    </w:p>
    <w:p w:rsidR="0030571E" w:rsidRDefault="0030571E" w:rsidP="00C44A76">
      <w:pPr>
        <w:pStyle w:val="a3"/>
        <w:numPr>
          <w:ilvl w:val="0"/>
          <w:numId w:val="2"/>
        </w:numPr>
        <w:spacing w:line="360" w:lineRule="auto"/>
        <w:jc w:val="both"/>
        <w:rPr>
          <w:lang w:val="kk-KZ"/>
        </w:rPr>
      </w:pPr>
      <w:r w:rsidRPr="0030571E">
        <w:rPr>
          <w:lang w:val="kk-KZ"/>
        </w:rPr>
        <w:t xml:space="preserve">Заңды тұлғаларды «Бөлу» </w:t>
      </w:r>
      <w:r>
        <w:rPr>
          <w:lang w:val="kk-KZ"/>
        </w:rPr>
        <w:t>себе</w:t>
      </w:r>
      <w:r w:rsidRPr="0030571E">
        <w:rPr>
          <w:lang w:val="kk-KZ"/>
        </w:rPr>
        <w:t>бі</w:t>
      </w:r>
      <w:r>
        <w:rPr>
          <w:lang w:val="kk-KZ"/>
        </w:rPr>
        <w:t>м</w:t>
      </w:r>
      <w:r w:rsidRPr="0030571E">
        <w:rPr>
          <w:lang w:val="kk-KZ"/>
        </w:rPr>
        <w:t xml:space="preserve">ен қайта ұйымдастыру </w:t>
      </w:r>
      <w:r>
        <w:rPr>
          <w:lang w:val="kk-KZ"/>
        </w:rPr>
        <w:t>процесі, қайта ұйымдастырылған салық төлеуші алдын ала қаймаға «</w:t>
      </w:r>
      <w:r w:rsidR="004A66FB">
        <w:rPr>
          <w:color w:val="333333"/>
          <w:shd w:val="clear" w:color="auto" w:fill="FFFFFF"/>
          <w:lang w:val="kk-KZ"/>
        </w:rPr>
        <w:t>И</w:t>
      </w:r>
      <w:r w:rsidR="004A66FB" w:rsidRPr="005E0E01">
        <w:rPr>
          <w:color w:val="333333"/>
          <w:shd w:val="clear" w:color="auto" w:fill="FFFFFF"/>
          <w:lang w:val="kk-KZ"/>
        </w:rPr>
        <w:t>е болушылық</w:t>
      </w:r>
      <w:r>
        <w:rPr>
          <w:lang w:val="kk-KZ"/>
        </w:rPr>
        <w:t>»</w:t>
      </w:r>
      <w:r w:rsidR="004A66FB">
        <w:rPr>
          <w:lang w:val="kk-KZ"/>
        </w:rPr>
        <w:t xml:space="preserve"> формасы арқылы белгі қояды және қойманы тауармен «Ішкі қозғалыс» формасы арқылы  толтырады. ЭШФ АЖ тіркелгеннен кейін, мұрагерге</w:t>
      </w:r>
      <w:r w:rsidR="00CC1695">
        <w:rPr>
          <w:lang w:val="kk-KZ"/>
        </w:rPr>
        <w:t xml:space="preserve"> қайта ұйымдастрыушының қоймасын </w:t>
      </w:r>
      <w:r w:rsidR="00CC1695" w:rsidRPr="0030571E">
        <w:rPr>
          <w:lang w:val="kk-KZ"/>
        </w:rPr>
        <w:t>алуға мүмкіндік беріледі.</w:t>
      </w:r>
    </w:p>
    <w:p w:rsidR="00CC1695" w:rsidRPr="00CC1695" w:rsidRDefault="00CC1695" w:rsidP="00CC1695">
      <w:pPr>
        <w:pStyle w:val="a3"/>
        <w:spacing w:line="360" w:lineRule="auto"/>
        <w:jc w:val="both"/>
        <w:rPr>
          <w:lang w:val="kk-KZ"/>
        </w:rPr>
      </w:pPr>
      <w:r>
        <w:rPr>
          <w:b/>
          <w:i/>
          <w:lang w:val="kk-KZ"/>
        </w:rPr>
        <w:t>Назар аударыныз</w:t>
      </w:r>
      <w:r w:rsidR="00812B7D" w:rsidRPr="00CC1695">
        <w:rPr>
          <w:b/>
          <w:i/>
          <w:lang w:val="kk-KZ"/>
        </w:rPr>
        <w:t>!</w:t>
      </w:r>
      <w:r w:rsidR="00812B7D" w:rsidRPr="00CC1695">
        <w:rPr>
          <w:lang w:val="kk-KZ"/>
        </w:rPr>
        <w:t xml:space="preserve"> </w:t>
      </w:r>
      <w:r>
        <w:rPr>
          <w:lang w:val="kk-KZ"/>
        </w:rPr>
        <w:t>«</w:t>
      </w:r>
      <w:r>
        <w:rPr>
          <w:color w:val="333333"/>
          <w:shd w:val="clear" w:color="auto" w:fill="FFFFFF"/>
          <w:lang w:val="kk-KZ"/>
        </w:rPr>
        <w:t>И</w:t>
      </w:r>
      <w:r w:rsidRPr="005E0E01">
        <w:rPr>
          <w:color w:val="333333"/>
          <w:shd w:val="clear" w:color="auto" w:fill="FFFFFF"/>
          <w:lang w:val="kk-KZ"/>
        </w:rPr>
        <w:t>е болушылық</w:t>
      </w:r>
      <w:r>
        <w:rPr>
          <w:lang w:val="kk-KZ"/>
        </w:rPr>
        <w:t>» белгісі бар қоймалар мұрагерлердің саны сияқты болуы тиіс. Мысалы, егер қайта ұйымдастырылатын салық  төлеуші 3 мұрагерге бөлінсе, онда «</w:t>
      </w:r>
      <w:r>
        <w:rPr>
          <w:color w:val="333333"/>
          <w:shd w:val="clear" w:color="auto" w:fill="FFFFFF"/>
          <w:lang w:val="kk-KZ"/>
        </w:rPr>
        <w:t>И</w:t>
      </w:r>
      <w:r w:rsidRPr="005E0E01">
        <w:rPr>
          <w:color w:val="333333"/>
          <w:shd w:val="clear" w:color="auto" w:fill="FFFFFF"/>
          <w:lang w:val="kk-KZ"/>
        </w:rPr>
        <w:t>е болушылық</w:t>
      </w:r>
      <w:r>
        <w:rPr>
          <w:lang w:val="kk-KZ"/>
        </w:rPr>
        <w:t>» белгісі бар қойма да үшеу болуы керек.</w:t>
      </w:r>
    </w:p>
    <w:p w:rsidR="00930C87" w:rsidRPr="002867C1" w:rsidRDefault="00CC1695" w:rsidP="002867C1">
      <w:pPr>
        <w:pStyle w:val="a3"/>
        <w:numPr>
          <w:ilvl w:val="0"/>
          <w:numId w:val="2"/>
        </w:numPr>
        <w:spacing w:line="360" w:lineRule="auto"/>
        <w:jc w:val="both"/>
        <w:rPr>
          <w:lang w:val="kk-KZ"/>
        </w:rPr>
      </w:pPr>
      <w:r w:rsidRPr="002867C1">
        <w:rPr>
          <w:b/>
          <w:lang w:val="kk-KZ"/>
        </w:rPr>
        <w:lastRenderedPageBreak/>
        <w:t>«Бірігу» және «Қосылу»</w:t>
      </w:r>
      <w:r>
        <w:rPr>
          <w:lang w:val="kk-KZ"/>
        </w:rPr>
        <w:t xml:space="preserve"> себептері бойынша заңд</w:t>
      </w:r>
      <w:r w:rsidR="002867C1">
        <w:rPr>
          <w:lang w:val="kk-KZ"/>
        </w:rPr>
        <w:t>ы тұлғаның қайта ұйымдастыруы  салық төлеушінің қатысуынсыз автоматты түрде ҚР ҚМ МКК ақпараттық жүйесінің ЗТ қайта ұйымдастыру туралы деректерін  өндеу негізінде өтеді. Қайта ұйымдастырылған заңды тұлғаның тауарлары бар қойма автоматты түрде мұрагерге ауысады.</w:t>
      </w:r>
      <w:r w:rsidR="00930C87">
        <w:br w:type="page"/>
      </w:r>
    </w:p>
    <w:p w:rsidR="00930C87" w:rsidRPr="00D46B89" w:rsidRDefault="007A770F">
      <w:pPr>
        <w:pStyle w:val="1"/>
      </w:pPr>
      <w:bookmarkStart w:id="1" w:name="_Toc243207107"/>
      <w:bookmarkStart w:id="2" w:name="_Toc468959699"/>
      <w:bookmarkStart w:id="3" w:name="_Toc509867256"/>
      <w:bookmarkStart w:id="4" w:name="_Toc511825308"/>
      <w:r w:rsidRPr="007A770F">
        <w:lastRenderedPageBreak/>
        <w:t>Термины и аббревиатуры</w:t>
      </w:r>
      <w:bookmarkEnd w:id="1"/>
      <w:bookmarkEnd w:id="2"/>
      <w:bookmarkEnd w:id="3"/>
      <w:bookmarkEnd w:id="4"/>
      <w:r w:rsidRPr="00D46B89">
        <w:t xml:space="preserve"> используемые в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229"/>
      </w:tblGrid>
      <w:tr w:rsidR="00930C87" w:rsidRPr="00930C87" w:rsidTr="00A4176A">
        <w:tc>
          <w:tcPr>
            <w:tcW w:w="1980" w:type="dxa"/>
            <w:shd w:val="clear" w:color="auto" w:fill="auto"/>
          </w:tcPr>
          <w:p w:rsidR="00930C87" w:rsidRPr="002867C1" w:rsidRDefault="00930C87" w:rsidP="002867C1">
            <w:pPr>
              <w:tabs>
                <w:tab w:val="left" w:pos="2651"/>
              </w:tabs>
              <w:spacing w:before="60" w:after="60"/>
              <w:rPr>
                <w:rFonts w:ascii="Times New Roman" w:hAnsi="Times New Roman" w:cs="Times New Roman"/>
                <w:b/>
                <w:color w:val="000000"/>
                <w:sz w:val="24"/>
                <w:szCs w:val="24"/>
                <w:lang w:val="kk-KZ"/>
              </w:rPr>
            </w:pPr>
            <w:r w:rsidRPr="00930C87">
              <w:rPr>
                <w:rFonts w:ascii="Times New Roman" w:hAnsi="Times New Roman" w:cs="Times New Roman"/>
                <w:sz w:val="24"/>
                <w:szCs w:val="24"/>
              </w:rPr>
              <w:t>В</w:t>
            </w:r>
            <w:r w:rsidR="002867C1">
              <w:rPr>
                <w:rFonts w:ascii="Times New Roman" w:hAnsi="Times New Roman" w:cs="Times New Roman"/>
                <w:sz w:val="24"/>
                <w:szCs w:val="24"/>
                <w:lang w:val="kk-KZ"/>
              </w:rPr>
              <w:t>Қ</w:t>
            </w:r>
          </w:p>
        </w:tc>
        <w:tc>
          <w:tcPr>
            <w:tcW w:w="7229" w:type="dxa"/>
            <w:shd w:val="clear" w:color="auto" w:fill="auto"/>
          </w:tcPr>
          <w:p w:rsidR="00930C87" w:rsidRPr="002867C1" w:rsidRDefault="00930C87" w:rsidP="002867C1">
            <w:pPr>
              <w:spacing w:before="60" w:after="60"/>
              <w:jc w:val="both"/>
              <w:rPr>
                <w:rFonts w:ascii="Times New Roman" w:hAnsi="Times New Roman" w:cs="Times New Roman"/>
                <w:b/>
                <w:color w:val="000000"/>
                <w:sz w:val="24"/>
                <w:szCs w:val="24"/>
                <w:lang w:val="kk-KZ"/>
              </w:rPr>
            </w:pPr>
            <w:proofErr w:type="spellStart"/>
            <w:r w:rsidRPr="00930C87">
              <w:rPr>
                <w:rFonts w:ascii="Times New Roman" w:hAnsi="Times New Roman" w:cs="Times New Roman"/>
                <w:sz w:val="24"/>
                <w:szCs w:val="24"/>
              </w:rPr>
              <w:t>Виртуал</w:t>
            </w:r>
            <w:proofErr w:type="spellEnd"/>
            <w:r w:rsidR="002867C1">
              <w:rPr>
                <w:rFonts w:ascii="Times New Roman" w:hAnsi="Times New Roman" w:cs="Times New Roman"/>
                <w:sz w:val="24"/>
                <w:szCs w:val="24"/>
                <w:lang w:val="kk-KZ"/>
              </w:rPr>
              <w:t>ды қойма</w:t>
            </w:r>
          </w:p>
        </w:tc>
      </w:tr>
      <w:tr w:rsidR="00930C87" w:rsidRPr="00930C87" w:rsidTr="00A4176A">
        <w:tc>
          <w:tcPr>
            <w:tcW w:w="1980" w:type="dxa"/>
            <w:shd w:val="clear" w:color="auto" w:fill="auto"/>
          </w:tcPr>
          <w:p w:rsidR="00930C87" w:rsidRPr="002867C1" w:rsidRDefault="002867C1"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ВҚЖА</w:t>
            </w:r>
          </w:p>
        </w:tc>
        <w:tc>
          <w:tcPr>
            <w:tcW w:w="7229" w:type="dxa"/>
            <w:shd w:val="clear" w:color="auto" w:fill="auto"/>
          </w:tcPr>
          <w:p w:rsidR="00930C87" w:rsidRPr="002867C1" w:rsidRDefault="002867C1" w:rsidP="00A4176A">
            <w:pPr>
              <w:spacing w:before="60" w:after="60"/>
              <w:jc w:val="both"/>
              <w:rPr>
                <w:rFonts w:ascii="Times New Roman" w:hAnsi="Times New Roman" w:cs="Times New Roman"/>
                <w:sz w:val="24"/>
                <w:szCs w:val="24"/>
                <w:lang w:val="kk-KZ"/>
              </w:rPr>
            </w:pPr>
            <w:r>
              <w:rPr>
                <w:rFonts w:ascii="Times New Roman" w:hAnsi="Times New Roman" w:cs="Times New Roman"/>
                <w:sz w:val="24"/>
                <w:szCs w:val="24"/>
                <w:lang w:val="kk-KZ"/>
              </w:rPr>
              <w:t>Виртуалды қойма жаһандық анықтамалығы</w:t>
            </w:r>
          </w:p>
        </w:tc>
      </w:tr>
      <w:tr w:rsidR="003405A7" w:rsidRPr="00930C87" w:rsidTr="00A4176A">
        <w:tc>
          <w:tcPr>
            <w:tcW w:w="1980" w:type="dxa"/>
            <w:shd w:val="clear" w:color="auto" w:fill="auto"/>
          </w:tcPr>
          <w:p w:rsidR="003405A7" w:rsidRPr="002867C1" w:rsidRDefault="002867C1"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ЕЭО</w:t>
            </w:r>
          </w:p>
        </w:tc>
        <w:tc>
          <w:tcPr>
            <w:tcW w:w="7229" w:type="dxa"/>
            <w:shd w:val="clear" w:color="auto" w:fill="auto"/>
          </w:tcPr>
          <w:p w:rsidR="003405A7" w:rsidRDefault="002867C1" w:rsidP="00A4176A">
            <w:pPr>
              <w:spacing w:before="60" w:after="60"/>
              <w:jc w:val="both"/>
              <w:rPr>
                <w:rFonts w:ascii="Times New Roman" w:hAnsi="Times New Roman" w:cs="Times New Roman"/>
                <w:sz w:val="24"/>
                <w:szCs w:val="24"/>
              </w:rPr>
            </w:pPr>
            <w:proofErr w:type="spellStart"/>
            <w:r w:rsidRPr="002867C1">
              <w:rPr>
                <w:rFonts w:ascii="Times New Roman" w:hAnsi="Times New Roman" w:cs="Times New Roman"/>
                <w:sz w:val="24"/>
                <w:szCs w:val="24"/>
              </w:rPr>
              <w:t>Еуразиялық</w:t>
            </w:r>
            <w:proofErr w:type="spellEnd"/>
            <w:r w:rsidRPr="002867C1">
              <w:rPr>
                <w:rFonts w:ascii="Times New Roman" w:hAnsi="Times New Roman" w:cs="Times New Roman"/>
                <w:sz w:val="24"/>
                <w:szCs w:val="24"/>
              </w:rPr>
              <w:t xml:space="preserve"> </w:t>
            </w:r>
            <w:proofErr w:type="spellStart"/>
            <w:r w:rsidRPr="002867C1">
              <w:rPr>
                <w:rFonts w:ascii="Times New Roman" w:hAnsi="Times New Roman" w:cs="Times New Roman"/>
                <w:sz w:val="24"/>
                <w:szCs w:val="24"/>
              </w:rPr>
              <w:t>экономикалық</w:t>
            </w:r>
            <w:proofErr w:type="spellEnd"/>
            <w:r w:rsidRPr="002867C1">
              <w:rPr>
                <w:rFonts w:ascii="Times New Roman" w:hAnsi="Times New Roman" w:cs="Times New Roman"/>
                <w:sz w:val="24"/>
                <w:szCs w:val="24"/>
              </w:rPr>
              <w:t xml:space="preserve"> </w:t>
            </w:r>
            <w:proofErr w:type="spellStart"/>
            <w:r w:rsidRPr="002867C1">
              <w:rPr>
                <w:rFonts w:ascii="Times New Roman" w:hAnsi="Times New Roman" w:cs="Times New Roman"/>
                <w:sz w:val="24"/>
                <w:szCs w:val="24"/>
              </w:rPr>
              <w:t>одақ</w:t>
            </w:r>
            <w:proofErr w:type="spellEnd"/>
          </w:p>
        </w:tc>
      </w:tr>
      <w:tr w:rsidR="00930C87" w:rsidRPr="00930C87" w:rsidTr="00A4176A">
        <w:tc>
          <w:tcPr>
            <w:tcW w:w="1980" w:type="dxa"/>
            <w:shd w:val="clear" w:color="auto" w:fill="auto"/>
          </w:tcPr>
          <w:p w:rsidR="00930C87" w:rsidRPr="007B1126" w:rsidRDefault="007B1126" w:rsidP="00A4176A">
            <w:pPr>
              <w:tabs>
                <w:tab w:val="left" w:pos="2651"/>
              </w:tabs>
              <w:spacing w:before="60" w:after="60"/>
              <w:rPr>
                <w:rFonts w:ascii="Times New Roman" w:hAnsi="Times New Roman" w:cs="Times New Roman"/>
                <w:b/>
                <w:color w:val="000000"/>
                <w:sz w:val="24"/>
                <w:szCs w:val="24"/>
                <w:lang w:val="kk-KZ"/>
              </w:rPr>
            </w:pPr>
            <w:r>
              <w:rPr>
                <w:rFonts w:ascii="Times New Roman" w:hAnsi="Times New Roman" w:cs="Times New Roman"/>
                <w:color w:val="000000"/>
                <w:sz w:val="24"/>
                <w:szCs w:val="24"/>
                <w:lang w:val="kk-KZ"/>
              </w:rPr>
              <w:t>ЭШФ АЖ</w:t>
            </w:r>
          </w:p>
        </w:tc>
        <w:tc>
          <w:tcPr>
            <w:tcW w:w="7229" w:type="dxa"/>
            <w:shd w:val="clear" w:color="auto" w:fill="auto"/>
          </w:tcPr>
          <w:p w:rsidR="007B1126" w:rsidRPr="007B1126" w:rsidRDefault="007B1126" w:rsidP="007B1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r w:rsidRPr="007B1126">
              <w:rPr>
                <w:rFonts w:ascii="Times New Roman" w:eastAsia="Times New Roman" w:hAnsi="Times New Roman" w:cs="Times New Roman"/>
                <w:color w:val="212121"/>
                <w:sz w:val="24"/>
                <w:szCs w:val="24"/>
                <w:lang w:val="kk-KZ" w:eastAsia="ru-RU"/>
              </w:rPr>
              <w:t>Электрондық шот-фактураларды алу және өңдеудің ақпараттық жүйесі</w:t>
            </w:r>
          </w:p>
          <w:p w:rsidR="007B1126" w:rsidRPr="00930C87" w:rsidRDefault="007B1126" w:rsidP="00A4176A">
            <w:pPr>
              <w:spacing w:before="60" w:after="60"/>
              <w:jc w:val="both"/>
              <w:rPr>
                <w:rFonts w:ascii="Times New Roman" w:hAnsi="Times New Roman" w:cs="Times New Roman"/>
                <w:b/>
                <w:sz w:val="24"/>
                <w:szCs w:val="24"/>
              </w:rPr>
            </w:pPr>
          </w:p>
        </w:tc>
      </w:tr>
      <w:tr w:rsidR="003405A7" w:rsidRPr="00930C87" w:rsidTr="00A4176A">
        <w:tc>
          <w:tcPr>
            <w:tcW w:w="1980" w:type="dxa"/>
            <w:shd w:val="clear" w:color="auto" w:fill="auto"/>
          </w:tcPr>
          <w:p w:rsidR="003405A7" w:rsidRPr="007B1126" w:rsidRDefault="007B1126" w:rsidP="003405A7">
            <w:pPr>
              <w:tabs>
                <w:tab w:val="left" w:pos="2651"/>
              </w:tabs>
              <w:spacing w:before="60" w:after="60"/>
              <w:rPr>
                <w:rFonts w:ascii="Times New Roman" w:hAnsi="Times New Roman" w:cs="Times New Roman"/>
                <w:color w:val="000000"/>
                <w:sz w:val="24"/>
                <w:szCs w:val="24"/>
                <w:lang w:val="kk-KZ"/>
              </w:rPr>
            </w:pPr>
            <w:r>
              <w:rPr>
                <w:rFonts w:ascii="Times New Roman" w:hAnsi="Times New Roman" w:cs="Times New Roman"/>
                <w:sz w:val="24"/>
                <w:szCs w:val="24"/>
                <w:lang w:val="kk-KZ"/>
              </w:rPr>
              <w:t>ӨР ҚМ КММ</w:t>
            </w:r>
          </w:p>
        </w:tc>
        <w:tc>
          <w:tcPr>
            <w:tcW w:w="7229" w:type="dxa"/>
            <w:shd w:val="clear" w:color="auto" w:fill="auto"/>
          </w:tcPr>
          <w:p w:rsidR="007B1126" w:rsidRPr="007B1126" w:rsidRDefault="007B1126" w:rsidP="007B1126">
            <w:pPr>
              <w:spacing w:before="60" w:after="60"/>
              <w:jc w:val="both"/>
              <w:rPr>
                <w:rFonts w:ascii="Times New Roman" w:hAnsi="Times New Roman" w:cs="Times New Roman"/>
                <w:color w:val="000000"/>
                <w:sz w:val="24"/>
                <w:szCs w:val="24"/>
              </w:rPr>
            </w:pPr>
            <w:r w:rsidRPr="007B1126">
              <w:rPr>
                <w:rFonts w:ascii="Times New Roman" w:hAnsi="Times New Roman" w:cs="Times New Roman"/>
                <w:color w:val="000000"/>
                <w:sz w:val="24"/>
                <w:szCs w:val="24"/>
              </w:rPr>
              <w:t>ҚАЗАҚСТАН РЕСПУБЛИКАСЫ ҚАРЖЫ МИНИСТРЛІГІНІҢ</w:t>
            </w:r>
          </w:p>
          <w:p w:rsidR="007B1126" w:rsidRPr="003405A7" w:rsidRDefault="007B1126" w:rsidP="007B1126">
            <w:pPr>
              <w:spacing w:before="60" w:after="60"/>
              <w:jc w:val="both"/>
              <w:rPr>
                <w:rFonts w:ascii="Times New Roman" w:hAnsi="Times New Roman" w:cs="Times New Roman"/>
                <w:color w:val="000000"/>
                <w:sz w:val="24"/>
                <w:szCs w:val="24"/>
              </w:rPr>
            </w:pPr>
            <w:r w:rsidRPr="007B1126">
              <w:rPr>
                <w:rFonts w:ascii="Times New Roman" w:hAnsi="Times New Roman" w:cs="Times New Roman"/>
                <w:color w:val="000000"/>
                <w:sz w:val="24"/>
                <w:szCs w:val="24"/>
              </w:rPr>
              <w:t>МЕМЛЕКЕТТІК КІРІСТЕР КОМИТЕТІ</w:t>
            </w:r>
          </w:p>
        </w:tc>
      </w:tr>
      <w:tr w:rsidR="003405A7" w:rsidRPr="00930C87" w:rsidTr="00A4176A">
        <w:tc>
          <w:tcPr>
            <w:tcW w:w="1980" w:type="dxa"/>
            <w:shd w:val="clear" w:color="auto" w:fill="auto"/>
          </w:tcPr>
          <w:p w:rsidR="003405A7" w:rsidRPr="007B1126" w:rsidRDefault="007B1126" w:rsidP="00A4176A">
            <w:pPr>
              <w:tabs>
                <w:tab w:val="left" w:pos="2651"/>
              </w:tabs>
              <w:spacing w:before="60" w:after="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ЭҚТБӨК</w:t>
            </w:r>
          </w:p>
        </w:tc>
        <w:tc>
          <w:tcPr>
            <w:tcW w:w="7229" w:type="dxa"/>
            <w:shd w:val="clear" w:color="auto" w:fill="auto"/>
          </w:tcPr>
          <w:p w:rsidR="003405A7" w:rsidRPr="00D46B89" w:rsidRDefault="007B1126" w:rsidP="00D46B89">
            <w:pPr>
              <w:pStyle w:val="3"/>
              <w:shd w:val="clear" w:color="auto" w:fill="FFFFFF"/>
              <w:spacing w:before="0"/>
              <w:jc w:val="both"/>
              <w:rPr>
                <w:rFonts w:ascii="Times New Roman" w:hAnsi="Times New Roman"/>
                <w:b/>
                <w:caps/>
                <w:color w:val="auto"/>
              </w:rPr>
            </w:pPr>
            <w:proofErr w:type="spellStart"/>
            <w:r w:rsidRPr="007B1126">
              <w:rPr>
                <w:rFonts w:ascii="Times New Roman" w:hAnsi="Times New Roman"/>
                <w:color w:val="auto"/>
              </w:rPr>
              <w:t>Экономикалық</w:t>
            </w:r>
            <w:proofErr w:type="spellEnd"/>
            <w:r w:rsidRPr="007B1126">
              <w:rPr>
                <w:rFonts w:ascii="Times New Roman" w:hAnsi="Times New Roman"/>
                <w:color w:val="auto"/>
              </w:rPr>
              <w:t xml:space="preserve"> </w:t>
            </w:r>
            <w:proofErr w:type="spellStart"/>
            <w:r w:rsidRPr="007B1126">
              <w:rPr>
                <w:rFonts w:ascii="Times New Roman" w:hAnsi="Times New Roman"/>
                <w:color w:val="auto"/>
              </w:rPr>
              <w:t>қызмет</w:t>
            </w:r>
            <w:proofErr w:type="spellEnd"/>
            <w:r w:rsidRPr="007B1126">
              <w:rPr>
                <w:rFonts w:ascii="Times New Roman" w:hAnsi="Times New Roman"/>
                <w:color w:val="auto"/>
              </w:rPr>
              <w:t xml:space="preserve"> </w:t>
            </w:r>
            <w:proofErr w:type="spellStart"/>
            <w:r w:rsidRPr="007B1126">
              <w:rPr>
                <w:rFonts w:ascii="Times New Roman" w:hAnsi="Times New Roman"/>
                <w:color w:val="auto"/>
              </w:rPr>
              <w:t>түрі</w:t>
            </w:r>
            <w:proofErr w:type="spellEnd"/>
            <w:r w:rsidRPr="007B1126">
              <w:rPr>
                <w:rFonts w:ascii="Times New Roman" w:hAnsi="Times New Roman"/>
                <w:color w:val="auto"/>
              </w:rPr>
              <w:t xml:space="preserve"> </w:t>
            </w:r>
            <w:proofErr w:type="spellStart"/>
            <w:r w:rsidRPr="007B1126">
              <w:rPr>
                <w:rFonts w:ascii="Times New Roman" w:hAnsi="Times New Roman"/>
                <w:color w:val="auto"/>
              </w:rPr>
              <w:t>бойынша</w:t>
            </w:r>
            <w:proofErr w:type="spellEnd"/>
            <w:r w:rsidRPr="007B1126">
              <w:rPr>
                <w:rFonts w:ascii="Times New Roman" w:hAnsi="Times New Roman"/>
                <w:color w:val="auto"/>
              </w:rPr>
              <w:t xml:space="preserve"> </w:t>
            </w:r>
            <w:proofErr w:type="spellStart"/>
            <w:r w:rsidRPr="007B1126">
              <w:rPr>
                <w:rFonts w:ascii="Times New Roman" w:hAnsi="Times New Roman"/>
                <w:color w:val="auto"/>
              </w:rPr>
              <w:t>өнімнің</w:t>
            </w:r>
            <w:proofErr w:type="spellEnd"/>
            <w:r w:rsidRPr="007B1126">
              <w:rPr>
                <w:rFonts w:ascii="Times New Roman" w:hAnsi="Times New Roman"/>
                <w:color w:val="auto"/>
              </w:rPr>
              <w:t xml:space="preserve"> классификаторы</w:t>
            </w:r>
          </w:p>
        </w:tc>
      </w:tr>
      <w:tr w:rsidR="00906291" w:rsidRPr="00930C87" w:rsidTr="00A4176A">
        <w:tc>
          <w:tcPr>
            <w:tcW w:w="1980" w:type="dxa"/>
            <w:shd w:val="clear" w:color="auto" w:fill="auto"/>
          </w:tcPr>
          <w:p w:rsidR="00906291" w:rsidRPr="007B1126" w:rsidRDefault="007B1126" w:rsidP="00A4176A">
            <w:pPr>
              <w:tabs>
                <w:tab w:val="left" w:pos="2651"/>
              </w:tabs>
              <w:spacing w:before="60" w:after="60"/>
              <w:rPr>
                <w:rFonts w:ascii="Times New Roman" w:hAnsi="Times New Roman" w:cs="Times New Roman"/>
                <w:color w:val="000000"/>
                <w:sz w:val="24"/>
                <w:szCs w:val="24"/>
                <w:lang w:val="kk-KZ"/>
              </w:rPr>
            </w:pPr>
            <w:r>
              <w:rPr>
                <w:rFonts w:ascii="Times New Roman" w:hAnsi="Times New Roman" w:cs="Times New Roman"/>
                <w:sz w:val="24"/>
                <w:szCs w:val="24"/>
                <w:lang w:val="kk-KZ"/>
              </w:rPr>
              <w:t>ҚР ҚМ</w:t>
            </w:r>
          </w:p>
        </w:tc>
        <w:tc>
          <w:tcPr>
            <w:tcW w:w="7229" w:type="dxa"/>
            <w:shd w:val="clear" w:color="auto" w:fill="auto"/>
          </w:tcPr>
          <w:p w:rsidR="00906291" w:rsidRPr="00AB4FA4" w:rsidRDefault="007B1126" w:rsidP="003405A7">
            <w:pPr>
              <w:pStyle w:val="3"/>
              <w:shd w:val="clear" w:color="auto" w:fill="FFFFFF"/>
              <w:spacing w:before="0"/>
              <w:jc w:val="both"/>
              <w:rPr>
                <w:rFonts w:ascii="Times New Roman" w:hAnsi="Times New Roman"/>
                <w:color w:val="auto"/>
              </w:rPr>
            </w:pPr>
            <w:r w:rsidRPr="007B1126">
              <w:rPr>
                <w:rFonts w:ascii="Times New Roman" w:hAnsi="Times New Roman" w:cs="Times New Roman"/>
                <w:color w:val="000000"/>
              </w:rPr>
              <w:t>ҚАЗАҚСТАН РЕСПУБЛИКАСЫ ҚАРЖЫ МИНИСТРЛІГІ</w:t>
            </w:r>
          </w:p>
        </w:tc>
      </w:tr>
      <w:tr w:rsidR="003405A7" w:rsidRPr="00930C87" w:rsidTr="00A4176A">
        <w:tc>
          <w:tcPr>
            <w:tcW w:w="1980" w:type="dxa"/>
            <w:shd w:val="clear" w:color="auto" w:fill="auto"/>
          </w:tcPr>
          <w:p w:rsidR="003405A7" w:rsidRPr="007B1126" w:rsidRDefault="007B1126" w:rsidP="00A4176A">
            <w:pPr>
              <w:tabs>
                <w:tab w:val="left" w:pos="2651"/>
              </w:tabs>
              <w:spacing w:before="60" w:after="6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СТ</w:t>
            </w:r>
          </w:p>
        </w:tc>
        <w:tc>
          <w:tcPr>
            <w:tcW w:w="7229" w:type="dxa"/>
            <w:shd w:val="clear" w:color="auto" w:fill="auto"/>
          </w:tcPr>
          <w:p w:rsidR="003405A7" w:rsidRPr="007B1126" w:rsidRDefault="007B1126" w:rsidP="00A4176A">
            <w:pPr>
              <w:spacing w:before="60" w:after="6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Салық төлеуші</w:t>
            </w:r>
          </w:p>
        </w:tc>
      </w:tr>
      <w:tr w:rsidR="00930C87" w:rsidRPr="007B1126" w:rsidTr="00A4176A">
        <w:tc>
          <w:tcPr>
            <w:tcW w:w="1980" w:type="dxa"/>
            <w:shd w:val="clear" w:color="auto" w:fill="auto"/>
          </w:tcPr>
          <w:p w:rsidR="00930C87" w:rsidRPr="007B1126" w:rsidRDefault="007B1126" w:rsidP="00A4176A">
            <w:pPr>
              <w:tabs>
                <w:tab w:val="left" w:pos="2651"/>
              </w:tabs>
              <w:spacing w:before="60" w:after="60"/>
              <w:rPr>
                <w:rFonts w:ascii="Times New Roman" w:hAnsi="Times New Roman" w:cs="Times New Roman"/>
                <w:b/>
                <w:sz w:val="24"/>
                <w:szCs w:val="24"/>
                <w:lang w:val="kk-KZ"/>
              </w:rPr>
            </w:pPr>
            <w:r>
              <w:rPr>
                <w:rFonts w:ascii="Times New Roman" w:hAnsi="Times New Roman" w:cs="Times New Roman"/>
                <w:sz w:val="24"/>
                <w:szCs w:val="24"/>
                <w:lang w:val="kk-KZ"/>
              </w:rPr>
              <w:t>Пайдаланушы</w:t>
            </w:r>
          </w:p>
        </w:tc>
        <w:tc>
          <w:tcPr>
            <w:tcW w:w="7229" w:type="dxa"/>
            <w:shd w:val="clear" w:color="auto" w:fill="auto"/>
          </w:tcPr>
          <w:p w:rsidR="00930C87" w:rsidRPr="007B1126" w:rsidRDefault="007B1126" w:rsidP="007B1126">
            <w:pPr>
              <w:spacing w:before="60" w:after="60"/>
              <w:jc w:val="both"/>
              <w:rPr>
                <w:rFonts w:ascii="Times New Roman" w:hAnsi="Times New Roman" w:cs="Times New Roman"/>
                <w:b/>
                <w:color w:val="000000"/>
                <w:sz w:val="24"/>
                <w:szCs w:val="24"/>
                <w:lang w:val="kk-KZ"/>
              </w:rPr>
            </w:pPr>
            <w:r>
              <w:rPr>
                <w:rFonts w:ascii="Times New Roman" w:hAnsi="Times New Roman" w:cs="Times New Roman"/>
                <w:sz w:val="24"/>
                <w:szCs w:val="24"/>
                <w:lang w:val="kk-KZ"/>
              </w:rPr>
              <w:t>ЭШФ АЖ  қ</w:t>
            </w:r>
            <w:r w:rsidRPr="007B1126">
              <w:rPr>
                <w:rFonts w:ascii="Times New Roman" w:hAnsi="Times New Roman" w:cs="Times New Roman"/>
                <w:sz w:val="24"/>
                <w:szCs w:val="24"/>
                <w:lang w:val="kk-KZ"/>
              </w:rPr>
              <w:t>атысушының жауапты адамы</w:t>
            </w:r>
          </w:p>
        </w:tc>
      </w:tr>
      <w:tr w:rsidR="003405A7" w:rsidRPr="00930C87" w:rsidTr="00A4176A">
        <w:tc>
          <w:tcPr>
            <w:tcW w:w="1980" w:type="dxa"/>
            <w:shd w:val="clear" w:color="auto" w:fill="auto"/>
          </w:tcPr>
          <w:p w:rsidR="003405A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СЭҚ ТН</w:t>
            </w:r>
          </w:p>
        </w:tc>
        <w:tc>
          <w:tcPr>
            <w:tcW w:w="7229" w:type="dxa"/>
            <w:shd w:val="clear" w:color="auto" w:fill="auto"/>
          </w:tcPr>
          <w:p w:rsidR="003405A7" w:rsidRPr="00930C87" w:rsidRDefault="007B1126" w:rsidP="007B1126">
            <w:pPr>
              <w:spacing w:before="60" w:after="60"/>
              <w:jc w:val="both"/>
              <w:rPr>
                <w:rFonts w:ascii="Times New Roman" w:hAnsi="Times New Roman" w:cs="Times New Roman"/>
                <w:sz w:val="24"/>
                <w:szCs w:val="24"/>
              </w:rPr>
            </w:pPr>
            <w:proofErr w:type="spellStart"/>
            <w:r w:rsidRPr="007B1126">
              <w:rPr>
                <w:rFonts w:ascii="Times New Roman" w:hAnsi="Times New Roman" w:cs="Times New Roman"/>
                <w:sz w:val="24"/>
                <w:szCs w:val="24"/>
              </w:rPr>
              <w:t>Сыртқы</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экономикалық</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қызметтің</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тауар</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номенклатурасы</w:t>
            </w:r>
            <w:proofErr w:type="spellEnd"/>
          </w:p>
        </w:tc>
      </w:tr>
      <w:tr w:rsidR="00064C97" w:rsidRPr="00930C87" w:rsidTr="00A4176A">
        <w:tc>
          <w:tcPr>
            <w:tcW w:w="1980" w:type="dxa"/>
            <w:shd w:val="clear" w:color="auto" w:fill="auto"/>
          </w:tcPr>
          <w:p w:rsidR="00064C9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БҚҚ</w:t>
            </w:r>
          </w:p>
        </w:tc>
        <w:tc>
          <w:tcPr>
            <w:tcW w:w="7229" w:type="dxa"/>
            <w:shd w:val="clear" w:color="auto" w:fill="auto"/>
          </w:tcPr>
          <w:p w:rsidR="00064C97" w:rsidRPr="00930C87" w:rsidRDefault="007B1126" w:rsidP="007B1126">
            <w:pPr>
              <w:spacing w:before="60" w:after="60"/>
              <w:jc w:val="both"/>
              <w:rPr>
                <w:rFonts w:ascii="Times New Roman" w:hAnsi="Times New Roman" w:cs="Times New Roman"/>
                <w:sz w:val="24"/>
                <w:szCs w:val="24"/>
              </w:rPr>
            </w:pPr>
            <w:proofErr w:type="spellStart"/>
            <w:r w:rsidRPr="007B1126">
              <w:rPr>
                <w:rFonts w:ascii="Times New Roman" w:hAnsi="Times New Roman" w:cs="Times New Roman"/>
                <w:sz w:val="24"/>
                <w:szCs w:val="24"/>
              </w:rPr>
              <w:t>Бірлескен</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қызметтің</w:t>
            </w:r>
            <w:proofErr w:type="spellEnd"/>
            <w:r w:rsidRPr="007B1126">
              <w:rPr>
                <w:rFonts w:ascii="Times New Roman" w:hAnsi="Times New Roman" w:cs="Times New Roman"/>
                <w:sz w:val="24"/>
                <w:szCs w:val="24"/>
              </w:rPr>
              <w:t xml:space="preserve"> </w:t>
            </w:r>
            <w:proofErr w:type="spellStart"/>
            <w:r w:rsidRPr="007B1126">
              <w:rPr>
                <w:rFonts w:ascii="Times New Roman" w:hAnsi="Times New Roman" w:cs="Times New Roman"/>
                <w:sz w:val="24"/>
                <w:szCs w:val="24"/>
              </w:rPr>
              <w:t>қатысушысы</w:t>
            </w:r>
            <w:proofErr w:type="spellEnd"/>
          </w:p>
        </w:tc>
      </w:tr>
      <w:tr w:rsidR="00930C87" w:rsidRPr="00930C87" w:rsidTr="00A4176A">
        <w:tc>
          <w:tcPr>
            <w:tcW w:w="1980" w:type="dxa"/>
            <w:shd w:val="clear" w:color="auto" w:fill="auto"/>
          </w:tcPr>
          <w:p w:rsidR="00930C8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ЖТ</w:t>
            </w:r>
          </w:p>
        </w:tc>
        <w:tc>
          <w:tcPr>
            <w:tcW w:w="7229" w:type="dxa"/>
            <w:shd w:val="clear" w:color="auto" w:fill="auto"/>
          </w:tcPr>
          <w:p w:rsidR="00930C87" w:rsidRPr="007B1126" w:rsidRDefault="007B1126" w:rsidP="00A4176A">
            <w:pPr>
              <w:spacing w:before="60" w:after="6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Жеке тұлға </w:t>
            </w:r>
          </w:p>
        </w:tc>
      </w:tr>
      <w:tr w:rsidR="00930C87" w:rsidRPr="00930C87" w:rsidTr="00A4176A">
        <w:tc>
          <w:tcPr>
            <w:tcW w:w="1980" w:type="dxa"/>
            <w:shd w:val="clear" w:color="auto" w:fill="auto"/>
          </w:tcPr>
          <w:p w:rsidR="00930C87" w:rsidRPr="007B1126" w:rsidRDefault="00930C87" w:rsidP="007B1126">
            <w:pPr>
              <w:tabs>
                <w:tab w:val="left" w:pos="2651"/>
              </w:tabs>
              <w:spacing w:before="60" w:after="60"/>
              <w:rPr>
                <w:rFonts w:ascii="Times New Roman" w:hAnsi="Times New Roman" w:cs="Times New Roman"/>
                <w:sz w:val="24"/>
                <w:szCs w:val="24"/>
                <w:lang w:val="kk-KZ"/>
              </w:rPr>
            </w:pPr>
            <w:r w:rsidRPr="00930C87">
              <w:rPr>
                <w:rFonts w:ascii="Times New Roman" w:hAnsi="Times New Roman" w:cs="Times New Roman"/>
                <w:sz w:val="24"/>
                <w:szCs w:val="24"/>
              </w:rPr>
              <w:t>ФЛ</w:t>
            </w:r>
            <w:r w:rsidR="007B1126">
              <w:rPr>
                <w:rFonts w:ascii="Times New Roman" w:hAnsi="Times New Roman" w:cs="Times New Roman"/>
                <w:sz w:val="24"/>
                <w:szCs w:val="24"/>
                <w:lang w:val="kk-KZ"/>
              </w:rPr>
              <w:t>Б</w:t>
            </w:r>
          </w:p>
        </w:tc>
        <w:tc>
          <w:tcPr>
            <w:tcW w:w="7229" w:type="dxa"/>
            <w:shd w:val="clear" w:color="auto" w:fill="auto"/>
          </w:tcPr>
          <w:p w:rsidR="00930C87" w:rsidRPr="007B1126" w:rsidRDefault="00930C87" w:rsidP="007B1126">
            <w:pPr>
              <w:spacing w:before="60" w:after="60"/>
              <w:jc w:val="both"/>
              <w:rPr>
                <w:rFonts w:ascii="Times New Roman" w:hAnsi="Times New Roman" w:cs="Times New Roman"/>
                <w:color w:val="000000"/>
                <w:sz w:val="24"/>
                <w:szCs w:val="24"/>
                <w:lang w:val="kk-KZ"/>
              </w:rPr>
            </w:pPr>
            <w:r w:rsidRPr="00930C87">
              <w:rPr>
                <w:rFonts w:ascii="Times New Roman" w:hAnsi="Times New Roman" w:cs="Times New Roman"/>
                <w:color w:val="000000"/>
                <w:sz w:val="24"/>
                <w:szCs w:val="24"/>
              </w:rPr>
              <w:t>Формат</w:t>
            </w:r>
            <w:r w:rsidR="007B1126">
              <w:rPr>
                <w:rFonts w:ascii="Times New Roman" w:hAnsi="Times New Roman" w:cs="Times New Roman"/>
                <w:color w:val="000000"/>
                <w:sz w:val="24"/>
                <w:szCs w:val="24"/>
                <w:lang w:val="kk-KZ"/>
              </w:rPr>
              <w:t>ты-логикалық бақылау</w:t>
            </w:r>
          </w:p>
        </w:tc>
      </w:tr>
      <w:tr w:rsidR="00930C87" w:rsidRPr="00930C87" w:rsidTr="00A4176A">
        <w:tc>
          <w:tcPr>
            <w:tcW w:w="1980" w:type="dxa"/>
            <w:shd w:val="clear" w:color="auto" w:fill="auto"/>
          </w:tcPr>
          <w:p w:rsidR="00930C8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СЕН</w:t>
            </w:r>
          </w:p>
        </w:tc>
        <w:tc>
          <w:tcPr>
            <w:tcW w:w="7229" w:type="dxa"/>
            <w:shd w:val="clear" w:color="auto" w:fill="auto"/>
          </w:tcPr>
          <w:p w:rsidR="00930C87" w:rsidRPr="00930C87" w:rsidRDefault="007B1126" w:rsidP="007B1126">
            <w:pPr>
              <w:spacing w:before="60" w:after="6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есе</w:t>
            </w:r>
            <w:proofErr w:type="spellEnd"/>
            <w:r>
              <w:rPr>
                <w:rFonts w:ascii="Times New Roman" w:hAnsi="Times New Roman" w:cs="Times New Roman"/>
                <w:color w:val="000000"/>
                <w:sz w:val="24"/>
                <w:szCs w:val="24"/>
                <w:lang w:val="kk-KZ"/>
              </w:rPr>
              <w:t>бінің</w:t>
            </w:r>
            <w:r w:rsidRPr="007B1126">
              <w:rPr>
                <w:rFonts w:ascii="Times New Roman" w:hAnsi="Times New Roman" w:cs="Times New Roman"/>
                <w:color w:val="000000"/>
                <w:sz w:val="24"/>
                <w:szCs w:val="24"/>
              </w:rPr>
              <w:t xml:space="preserve"> </w:t>
            </w:r>
            <w:proofErr w:type="spellStart"/>
            <w:r w:rsidRPr="007B1126">
              <w:rPr>
                <w:rFonts w:ascii="Times New Roman" w:hAnsi="Times New Roman" w:cs="Times New Roman"/>
                <w:color w:val="000000"/>
                <w:sz w:val="24"/>
                <w:szCs w:val="24"/>
              </w:rPr>
              <w:t>нысаны</w:t>
            </w:r>
            <w:proofErr w:type="spellEnd"/>
          </w:p>
        </w:tc>
      </w:tr>
      <w:tr w:rsidR="00416697" w:rsidRPr="00930C87" w:rsidTr="00A4176A">
        <w:tc>
          <w:tcPr>
            <w:tcW w:w="1980" w:type="dxa"/>
            <w:shd w:val="clear" w:color="auto" w:fill="auto"/>
          </w:tcPr>
          <w:p w:rsidR="0041669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ХҚКО</w:t>
            </w:r>
          </w:p>
        </w:tc>
        <w:tc>
          <w:tcPr>
            <w:tcW w:w="7229" w:type="dxa"/>
            <w:shd w:val="clear" w:color="auto" w:fill="auto"/>
          </w:tcPr>
          <w:p w:rsidR="00416697" w:rsidRPr="007B1126" w:rsidRDefault="007B1126" w:rsidP="00A4176A">
            <w:pPr>
              <w:spacing w:before="60" w:after="6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Халыққа қызмет көрсету орталығы</w:t>
            </w:r>
          </w:p>
        </w:tc>
      </w:tr>
      <w:tr w:rsidR="00930C87" w:rsidRPr="00930C87" w:rsidTr="00A4176A">
        <w:tc>
          <w:tcPr>
            <w:tcW w:w="1980" w:type="dxa"/>
            <w:shd w:val="clear" w:color="auto" w:fill="auto"/>
          </w:tcPr>
          <w:p w:rsidR="00930C87" w:rsidRPr="00930C87" w:rsidRDefault="007B1126" w:rsidP="00A4176A">
            <w:pPr>
              <w:tabs>
                <w:tab w:val="left" w:pos="2651"/>
              </w:tabs>
              <w:spacing w:before="60" w:after="60"/>
              <w:rPr>
                <w:rFonts w:ascii="Times New Roman" w:hAnsi="Times New Roman" w:cs="Times New Roman"/>
                <w:b/>
                <w:sz w:val="24"/>
                <w:szCs w:val="24"/>
              </w:rPr>
            </w:pPr>
            <w:r>
              <w:rPr>
                <w:rFonts w:ascii="Times New Roman" w:hAnsi="Times New Roman" w:cs="Times New Roman"/>
                <w:sz w:val="24"/>
                <w:szCs w:val="24"/>
              </w:rPr>
              <w:t>ЭШФ</w:t>
            </w:r>
          </w:p>
        </w:tc>
        <w:tc>
          <w:tcPr>
            <w:tcW w:w="7229" w:type="dxa"/>
            <w:shd w:val="clear" w:color="auto" w:fill="auto"/>
          </w:tcPr>
          <w:p w:rsidR="00930C87" w:rsidRPr="007B1126" w:rsidRDefault="007B1126" w:rsidP="00A4176A">
            <w:pPr>
              <w:spacing w:before="60" w:after="60"/>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Электронды шот-фактура</w:t>
            </w:r>
          </w:p>
        </w:tc>
      </w:tr>
      <w:tr w:rsidR="00930C87" w:rsidRPr="00930C87" w:rsidTr="00A4176A">
        <w:tc>
          <w:tcPr>
            <w:tcW w:w="1980" w:type="dxa"/>
            <w:shd w:val="clear" w:color="auto" w:fill="auto"/>
          </w:tcPr>
          <w:p w:rsidR="00930C87" w:rsidRPr="00930C87" w:rsidRDefault="007B1126" w:rsidP="00A4176A">
            <w:pPr>
              <w:tabs>
                <w:tab w:val="left" w:pos="2651"/>
              </w:tabs>
              <w:spacing w:before="60" w:after="60"/>
              <w:rPr>
                <w:rFonts w:ascii="Times New Roman" w:hAnsi="Times New Roman" w:cs="Times New Roman"/>
                <w:sz w:val="24"/>
                <w:szCs w:val="24"/>
              </w:rPr>
            </w:pPr>
            <w:r>
              <w:rPr>
                <w:rFonts w:ascii="Times New Roman" w:hAnsi="Times New Roman" w:cs="Times New Roman"/>
                <w:sz w:val="24"/>
                <w:szCs w:val="24"/>
              </w:rPr>
              <w:t>ЭЦҚ</w:t>
            </w:r>
          </w:p>
        </w:tc>
        <w:tc>
          <w:tcPr>
            <w:tcW w:w="7229" w:type="dxa"/>
            <w:shd w:val="clear" w:color="auto" w:fill="auto"/>
          </w:tcPr>
          <w:p w:rsidR="00930C87" w:rsidRPr="007B1126" w:rsidRDefault="007B1126" w:rsidP="00A4176A">
            <w:pPr>
              <w:spacing w:before="60" w:after="60"/>
              <w:jc w:val="both"/>
              <w:rPr>
                <w:rFonts w:ascii="Times New Roman" w:hAnsi="Times New Roman" w:cs="Times New Roman"/>
                <w:sz w:val="24"/>
                <w:szCs w:val="24"/>
                <w:lang w:val="kk-KZ"/>
              </w:rPr>
            </w:pPr>
            <w:r w:rsidRPr="007B1126">
              <w:rPr>
                <w:rFonts w:ascii="Times New Roman" w:hAnsi="Times New Roman" w:cs="Times New Roman"/>
                <w:sz w:val="24"/>
                <w:szCs w:val="24"/>
                <w:lang w:val="kk-KZ"/>
              </w:rPr>
              <w:t>Электрондық цифрлық қолтаңба - электрондық цифрлық қолтаңба арқылы жасалған және электрондық құжаттың түпнұсқалығын растайтын электрондық цифрлық рәміздер жиынтығы, оның иеленуі және мазмұны</w:t>
            </w:r>
          </w:p>
        </w:tc>
      </w:tr>
      <w:tr w:rsidR="00930C87" w:rsidRPr="00930C87" w:rsidTr="00A4176A">
        <w:tc>
          <w:tcPr>
            <w:tcW w:w="1980" w:type="dxa"/>
            <w:shd w:val="clear" w:color="auto" w:fill="auto"/>
          </w:tcPr>
          <w:p w:rsidR="00930C87" w:rsidRPr="007B1126" w:rsidRDefault="007B1126" w:rsidP="00A4176A">
            <w:pPr>
              <w:tabs>
                <w:tab w:val="left" w:pos="2651"/>
              </w:tabs>
              <w:spacing w:before="60" w:after="60"/>
              <w:rPr>
                <w:rFonts w:ascii="Times New Roman" w:hAnsi="Times New Roman" w:cs="Times New Roman"/>
                <w:sz w:val="24"/>
                <w:szCs w:val="24"/>
                <w:lang w:val="kk-KZ"/>
              </w:rPr>
            </w:pPr>
            <w:r>
              <w:rPr>
                <w:rFonts w:ascii="Times New Roman" w:hAnsi="Times New Roman" w:cs="Times New Roman"/>
                <w:sz w:val="24"/>
                <w:szCs w:val="24"/>
                <w:lang w:val="kk-KZ"/>
              </w:rPr>
              <w:t>ЗТ</w:t>
            </w:r>
          </w:p>
        </w:tc>
        <w:tc>
          <w:tcPr>
            <w:tcW w:w="7229" w:type="dxa"/>
            <w:shd w:val="clear" w:color="auto" w:fill="auto"/>
          </w:tcPr>
          <w:p w:rsidR="00930C87" w:rsidRPr="007B1126" w:rsidRDefault="007B1126" w:rsidP="00A4176A">
            <w:pPr>
              <w:spacing w:before="60" w:after="6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Заңды тұлға</w:t>
            </w:r>
          </w:p>
        </w:tc>
      </w:tr>
      <w:tr w:rsidR="00930C87" w:rsidRPr="006B189B" w:rsidTr="00A4176A">
        <w:tc>
          <w:tcPr>
            <w:tcW w:w="1980" w:type="dxa"/>
            <w:shd w:val="clear" w:color="auto" w:fill="auto"/>
          </w:tcPr>
          <w:p w:rsidR="00930C87" w:rsidRPr="00930C87" w:rsidRDefault="00930C87" w:rsidP="00A4176A">
            <w:pPr>
              <w:tabs>
                <w:tab w:val="left" w:pos="2651"/>
              </w:tabs>
              <w:spacing w:before="60" w:after="60"/>
              <w:rPr>
                <w:rFonts w:ascii="Times New Roman" w:hAnsi="Times New Roman" w:cs="Times New Roman"/>
                <w:sz w:val="24"/>
                <w:szCs w:val="24"/>
                <w:lang w:val="en-US"/>
              </w:rPr>
            </w:pPr>
            <w:r w:rsidRPr="00930C87">
              <w:rPr>
                <w:rFonts w:ascii="Times New Roman" w:hAnsi="Times New Roman" w:cs="Times New Roman"/>
                <w:sz w:val="24"/>
                <w:szCs w:val="24"/>
                <w:lang w:val="en-US"/>
              </w:rPr>
              <w:t>RSA</w:t>
            </w:r>
          </w:p>
        </w:tc>
        <w:tc>
          <w:tcPr>
            <w:tcW w:w="7229" w:type="dxa"/>
            <w:shd w:val="clear" w:color="auto" w:fill="auto"/>
          </w:tcPr>
          <w:p w:rsidR="00930C87" w:rsidRPr="006B189B" w:rsidRDefault="006B189B" w:rsidP="006B189B">
            <w:pPr>
              <w:spacing w:before="60" w:after="60"/>
              <w:jc w:val="both"/>
              <w:rPr>
                <w:rFonts w:ascii="Times New Roman" w:hAnsi="Times New Roman" w:cs="Times New Roman"/>
                <w:sz w:val="24"/>
                <w:szCs w:val="24"/>
                <w:lang w:val="kk-KZ"/>
              </w:rPr>
            </w:pPr>
            <w:proofErr w:type="spellStart"/>
            <w:r w:rsidRPr="006B189B">
              <w:rPr>
                <w:rFonts w:ascii="Times New Roman" w:hAnsi="Times New Roman" w:cs="Times New Roman"/>
                <w:sz w:val="24"/>
                <w:szCs w:val="24"/>
              </w:rPr>
              <w:t>Электрондық</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цифрлық</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қолтаңба</w:t>
            </w:r>
            <w:proofErr w:type="spellEnd"/>
            <w:r w:rsidRPr="006B189B">
              <w:rPr>
                <w:rFonts w:ascii="Times New Roman" w:hAnsi="Times New Roman" w:cs="Times New Roman"/>
                <w:sz w:val="24"/>
                <w:szCs w:val="24"/>
                <w:lang w:val="en-US"/>
              </w:rPr>
              <w:t xml:space="preserve"> (</w:t>
            </w:r>
            <w:r w:rsidRPr="006B189B">
              <w:rPr>
                <w:rFonts w:ascii="Times New Roman" w:hAnsi="Times New Roman" w:cs="Times New Roman"/>
                <w:sz w:val="24"/>
                <w:szCs w:val="24"/>
              </w:rPr>
              <w:t>Э</w:t>
            </w:r>
            <w:r>
              <w:rPr>
                <w:rFonts w:ascii="Times New Roman" w:hAnsi="Times New Roman" w:cs="Times New Roman"/>
                <w:sz w:val="24"/>
                <w:szCs w:val="24"/>
                <w:lang w:val="kk-KZ"/>
              </w:rPr>
              <w:t>Ц</w:t>
            </w:r>
            <w:r w:rsidRPr="006B189B">
              <w:rPr>
                <w:rFonts w:ascii="Times New Roman" w:hAnsi="Times New Roman" w:cs="Times New Roman"/>
                <w:sz w:val="24"/>
                <w:szCs w:val="24"/>
              </w:rPr>
              <w:t>Қ</w:t>
            </w:r>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сертификатын</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шифрлау</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алгоритмі</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электрондық</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құжатқа</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қол</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қойған</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жеке</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тұлғаны</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анықтауға</w:t>
            </w:r>
            <w:proofErr w:type="spellEnd"/>
            <w:r w:rsidRPr="006B189B">
              <w:rPr>
                <w:rFonts w:ascii="Times New Roman" w:hAnsi="Times New Roman" w:cs="Times New Roman"/>
                <w:sz w:val="24"/>
                <w:szCs w:val="24"/>
                <w:lang w:val="en-US"/>
              </w:rPr>
              <w:t xml:space="preserve"> </w:t>
            </w:r>
            <w:proofErr w:type="spellStart"/>
            <w:r w:rsidRPr="006B189B">
              <w:rPr>
                <w:rFonts w:ascii="Times New Roman" w:hAnsi="Times New Roman" w:cs="Times New Roman"/>
                <w:sz w:val="24"/>
                <w:szCs w:val="24"/>
              </w:rPr>
              <w:t>арналған</w:t>
            </w:r>
            <w:proofErr w:type="spellEnd"/>
            <w:r>
              <w:rPr>
                <w:rFonts w:ascii="Times New Roman" w:hAnsi="Times New Roman" w:cs="Times New Roman"/>
                <w:sz w:val="24"/>
                <w:szCs w:val="24"/>
                <w:lang w:val="kk-KZ"/>
              </w:rPr>
              <w:t>.</w:t>
            </w:r>
          </w:p>
        </w:tc>
      </w:tr>
      <w:tr w:rsidR="00930C87" w:rsidRPr="00930C87" w:rsidTr="00A4176A">
        <w:tc>
          <w:tcPr>
            <w:tcW w:w="1980" w:type="dxa"/>
            <w:shd w:val="clear" w:color="auto" w:fill="auto"/>
          </w:tcPr>
          <w:p w:rsidR="00930C87" w:rsidRPr="007B1126" w:rsidRDefault="00930C87" w:rsidP="00A4176A">
            <w:pPr>
              <w:tabs>
                <w:tab w:val="left" w:pos="2651"/>
              </w:tabs>
              <w:spacing w:before="60" w:after="60"/>
              <w:rPr>
                <w:rFonts w:ascii="Times New Roman" w:hAnsi="Times New Roman" w:cs="Times New Roman"/>
                <w:sz w:val="24"/>
                <w:szCs w:val="24"/>
              </w:rPr>
            </w:pPr>
            <w:r w:rsidRPr="00930C87">
              <w:rPr>
                <w:rFonts w:ascii="Times New Roman" w:hAnsi="Times New Roman" w:cs="Times New Roman"/>
                <w:sz w:val="24"/>
                <w:szCs w:val="24"/>
                <w:lang w:val="en-US"/>
              </w:rPr>
              <w:t>GOST</w:t>
            </w:r>
          </w:p>
        </w:tc>
        <w:tc>
          <w:tcPr>
            <w:tcW w:w="7229" w:type="dxa"/>
            <w:shd w:val="clear" w:color="auto" w:fill="auto"/>
          </w:tcPr>
          <w:p w:rsidR="00930C87" w:rsidRPr="00930C87" w:rsidRDefault="006B189B" w:rsidP="006B189B">
            <w:pPr>
              <w:spacing w:before="60" w:after="60"/>
              <w:jc w:val="both"/>
              <w:rPr>
                <w:rFonts w:ascii="Times New Roman" w:hAnsi="Times New Roman" w:cs="Times New Roman"/>
                <w:sz w:val="24"/>
                <w:szCs w:val="24"/>
              </w:rPr>
            </w:pPr>
            <w:proofErr w:type="spellStart"/>
            <w:r w:rsidRPr="006B189B">
              <w:rPr>
                <w:rFonts w:ascii="Times New Roman" w:hAnsi="Times New Roman" w:cs="Times New Roman"/>
                <w:sz w:val="24"/>
                <w:szCs w:val="24"/>
              </w:rPr>
              <w:t>Электрондық</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цифрлық</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қолтаңба</w:t>
            </w:r>
            <w:proofErr w:type="spellEnd"/>
            <w:r w:rsidRPr="006B189B">
              <w:rPr>
                <w:rFonts w:ascii="Times New Roman" w:hAnsi="Times New Roman" w:cs="Times New Roman"/>
                <w:sz w:val="24"/>
                <w:szCs w:val="24"/>
              </w:rPr>
              <w:t xml:space="preserve"> (Э</w:t>
            </w:r>
            <w:r>
              <w:rPr>
                <w:rFonts w:ascii="Times New Roman" w:hAnsi="Times New Roman" w:cs="Times New Roman"/>
                <w:sz w:val="24"/>
                <w:szCs w:val="24"/>
                <w:lang w:val="kk-KZ"/>
              </w:rPr>
              <w:t>Ц</w:t>
            </w:r>
            <w:r w:rsidRPr="006B189B">
              <w:rPr>
                <w:rFonts w:ascii="Times New Roman" w:hAnsi="Times New Roman" w:cs="Times New Roman"/>
                <w:sz w:val="24"/>
                <w:szCs w:val="24"/>
              </w:rPr>
              <w:t xml:space="preserve">Қ) </w:t>
            </w:r>
            <w:proofErr w:type="spellStart"/>
            <w:r w:rsidRPr="006B189B">
              <w:rPr>
                <w:rFonts w:ascii="Times New Roman" w:hAnsi="Times New Roman" w:cs="Times New Roman"/>
                <w:sz w:val="24"/>
                <w:szCs w:val="24"/>
              </w:rPr>
              <w:t>сертификатын</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шифрлау</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алгоритмі</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электрондық</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құжатқа</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қол</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қойған</w:t>
            </w:r>
            <w:proofErr w:type="spellEnd"/>
            <w:r w:rsidRPr="006B189B">
              <w:rPr>
                <w:rFonts w:ascii="Times New Roman" w:hAnsi="Times New Roman" w:cs="Times New Roman"/>
                <w:sz w:val="24"/>
                <w:szCs w:val="24"/>
              </w:rPr>
              <w:t xml:space="preserve"> </w:t>
            </w:r>
            <w:proofErr w:type="spellStart"/>
            <w:r>
              <w:rPr>
                <w:rFonts w:ascii="Times New Roman" w:hAnsi="Times New Roman" w:cs="Times New Roman"/>
                <w:sz w:val="24"/>
                <w:szCs w:val="24"/>
              </w:rPr>
              <w:t>заңды</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тұлғаны</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анықтауға</w:t>
            </w:r>
            <w:proofErr w:type="spellEnd"/>
            <w:r w:rsidRPr="006B189B">
              <w:rPr>
                <w:rFonts w:ascii="Times New Roman" w:hAnsi="Times New Roman" w:cs="Times New Roman"/>
                <w:sz w:val="24"/>
                <w:szCs w:val="24"/>
              </w:rPr>
              <w:t xml:space="preserve"> </w:t>
            </w:r>
            <w:proofErr w:type="spellStart"/>
            <w:r w:rsidRPr="006B189B">
              <w:rPr>
                <w:rFonts w:ascii="Times New Roman" w:hAnsi="Times New Roman" w:cs="Times New Roman"/>
                <w:sz w:val="24"/>
                <w:szCs w:val="24"/>
              </w:rPr>
              <w:t>арналған</w:t>
            </w:r>
            <w:proofErr w:type="spellEnd"/>
            <w:r>
              <w:rPr>
                <w:rFonts w:ascii="Times New Roman" w:hAnsi="Times New Roman" w:cs="Times New Roman"/>
                <w:sz w:val="24"/>
                <w:szCs w:val="24"/>
                <w:lang w:val="kk-KZ"/>
              </w:rPr>
              <w:t>.</w:t>
            </w:r>
          </w:p>
        </w:tc>
      </w:tr>
    </w:tbl>
    <w:p w:rsidR="00812B7D" w:rsidRPr="005735B2" w:rsidRDefault="00812B7D">
      <w:pPr>
        <w:pStyle w:val="a3"/>
        <w:spacing w:line="360" w:lineRule="auto"/>
        <w:jc w:val="both"/>
      </w:pPr>
    </w:p>
    <w:sectPr w:rsidR="00812B7D" w:rsidRPr="00573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84F"/>
    <w:multiLevelType w:val="hybridMultilevel"/>
    <w:tmpl w:val="77103C96"/>
    <w:lvl w:ilvl="0" w:tplc="AFBC6348">
      <w:start w:val="1"/>
      <w:numFmt w:val="decimal"/>
      <w:lvlText w:val="%1."/>
      <w:lvlJc w:val="left"/>
      <w:pPr>
        <w:ind w:left="1429" w:hanging="360"/>
      </w:pPr>
      <w:rPr>
        <w:rFonts w:ascii="Times New Roman" w:eastAsia="Times New Roman" w:hAnsi="Times New Roman" w:cs="Times New Roman"/>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2117B28"/>
    <w:multiLevelType w:val="hybridMultilevel"/>
    <w:tmpl w:val="DE5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4B2615"/>
    <w:multiLevelType w:val="hybridMultilevel"/>
    <w:tmpl w:val="E202F0BC"/>
    <w:lvl w:ilvl="0" w:tplc="D6C85F5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23761"/>
    <w:multiLevelType w:val="hybridMultilevel"/>
    <w:tmpl w:val="7FD48F7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453718A6"/>
    <w:multiLevelType w:val="hybridMultilevel"/>
    <w:tmpl w:val="B8D43B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C242102"/>
    <w:multiLevelType w:val="hybridMultilevel"/>
    <w:tmpl w:val="FCBC7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90011">
      <w:start w:val="1"/>
      <w:numFmt w:val="decimal"/>
      <w:lvlText w:val="%4)"/>
      <w:lvlJc w:val="left"/>
      <w:pPr>
        <w:ind w:left="1212"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49F63DD"/>
    <w:multiLevelType w:val="hybridMultilevel"/>
    <w:tmpl w:val="A426D7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5BE7E08"/>
    <w:multiLevelType w:val="hybridMultilevel"/>
    <w:tmpl w:val="B6C09958"/>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66AF1240"/>
    <w:multiLevelType w:val="hybridMultilevel"/>
    <w:tmpl w:val="4B78B92A"/>
    <w:lvl w:ilvl="0" w:tplc="42EE2FD8">
      <w:start w:val="1"/>
      <w:numFmt w:val="decimal"/>
      <w:lvlText w:val="%1."/>
      <w:lvlJc w:val="left"/>
      <w:pPr>
        <w:tabs>
          <w:tab w:val="num" w:pos="644"/>
        </w:tabs>
        <w:ind w:left="644" w:hanging="360"/>
      </w:pPr>
      <w:rPr>
        <w:rFonts w:hint="default"/>
      </w:rPr>
    </w:lvl>
    <w:lvl w:ilvl="1" w:tplc="B5F2B168">
      <w:start w:val="185"/>
      <w:numFmt w:val="bullet"/>
      <w:lvlText w:val="•"/>
      <w:lvlJc w:val="left"/>
      <w:pPr>
        <w:tabs>
          <w:tab w:val="num" w:pos="1440"/>
        </w:tabs>
        <w:ind w:left="1440" w:hanging="360"/>
      </w:pPr>
      <w:rPr>
        <w:rFonts w:ascii="Arial" w:hAnsi="Arial" w:hint="default"/>
      </w:rPr>
    </w:lvl>
    <w:lvl w:ilvl="2" w:tplc="6CCC5052" w:tentative="1">
      <w:start w:val="1"/>
      <w:numFmt w:val="bullet"/>
      <w:lvlText w:val="•"/>
      <w:lvlJc w:val="left"/>
      <w:pPr>
        <w:tabs>
          <w:tab w:val="num" w:pos="2160"/>
        </w:tabs>
        <w:ind w:left="2160" w:hanging="360"/>
      </w:pPr>
      <w:rPr>
        <w:rFonts w:ascii="Arial" w:hAnsi="Arial" w:hint="default"/>
      </w:rPr>
    </w:lvl>
    <w:lvl w:ilvl="3" w:tplc="BEAECEF4" w:tentative="1">
      <w:start w:val="1"/>
      <w:numFmt w:val="bullet"/>
      <w:lvlText w:val="•"/>
      <w:lvlJc w:val="left"/>
      <w:pPr>
        <w:tabs>
          <w:tab w:val="num" w:pos="2880"/>
        </w:tabs>
        <w:ind w:left="2880" w:hanging="360"/>
      </w:pPr>
      <w:rPr>
        <w:rFonts w:ascii="Arial" w:hAnsi="Arial" w:hint="default"/>
      </w:rPr>
    </w:lvl>
    <w:lvl w:ilvl="4" w:tplc="F376B9EE" w:tentative="1">
      <w:start w:val="1"/>
      <w:numFmt w:val="bullet"/>
      <w:lvlText w:val="•"/>
      <w:lvlJc w:val="left"/>
      <w:pPr>
        <w:tabs>
          <w:tab w:val="num" w:pos="3600"/>
        </w:tabs>
        <w:ind w:left="3600" w:hanging="360"/>
      </w:pPr>
      <w:rPr>
        <w:rFonts w:ascii="Arial" w:hAnsi="Arial" w:hint="default"/>
      </w:rPr>
    </w:lvl>
    <w:lvl w:ilvl="5" w:tplc="61FED672" w:tentative="1">
      <w:start w:val="1"/>
      <w:numFmt w:val="bullet"/>
      <w:lvlText w:val="•"/>
      <w:lvlJc w:val="left"/>
      <w:pPr>
        <w:tabs>
          <w:tab w:val="num" w:pos="4320"/>
        </w:tabs>
        <w:ind w:left="4320" w:hanging="360"/>
      </w:pPr>
      <w:rPr>
        <w:rFonts w:ascii="Arial" w:hAnsi="Arial" w:hint="default"/>
      </w:rPr>
    </w:lvl>
    <w:lvl w:ilvl="6" w:tplc="5C84990A" w:tentative="1">
      <w:start w:val="1"/>
      <w:numFmt w:val="bullet"/>
      <w:lvlText w:val="•"/>
      <w:lvlJc w:val="left"/>
      <w:pPr>
        <w:tabs>
          <w:tab w:val="num" w:pos="5040"/>
        </w:tabs>
        <w:ind w:left="5040" w:hanging="360"/>
      </w:pPr>
      <w:rPr>
        <w:rFonts w:ascii="Arial" w:hAnsi="Arial" w:hint="default"/>
      </w:rPr>
    </w:lvl>
    <w:lvl w:ilvl="7" w:tplc="9DBA9A2E" w:tentative="1">
      <w:start w:val="1"/>
      <w:numFmt w:val="bullet"/>
      <w:lvlText w:val="•"/>
      <w:lvlJc w:val="left"/>
      <w:pPr>
        <w:tabs>
          <w:tab w:val="num" w:pos="5760"/>
        </w:tabs>
        <w:ind w:left="5760" w:hanging="360"/>
      </w:pPr>
      <w:rPr>
        <w:rFonts w:ascii="Arial" w:hAnsi="Arial" w:hint="default"/>
      </w:rPr>
    </w:lvl>
    <w:lvl w:ilvl="8" w:tplc="69BA885C" w:tentative="1">
      <w:start w:val="1"/>
      <w:numFmt w:val="bullet"/>
      <w:lvlText w:val="•"/>
      <w:lvlJc w:val="left"/>
      <w:pPr>
        <w:tabs>
          <w:tab w:val="num" w:pos="6480"/>
        </w:tabs>
        <w:ind w:left="6480" w:hanging="360"/>
      </w:pPr>
      <w:rPr>
        <w:rFonts w:ascii="Arial" w:hAnsi="Arial" w:hint="default"/>
      </w:rPr>
    </w:lvl>
  </w:abstractNum>
  <w:abstractNum w:abstractNumId="9">
    <w:nsid w:val="68FC5305"/>
    <w:multiLevelType w:val="hybridMultilevel"/>
    <w:tmpl w:val="EC0C4BD2"/>
    <w:lvl w:ilvl="0" w:tplc="9E6071F8">
      <w:start w:val="1"/>
      <w:numFmt w:val="decimal"/>
      <w:lvlText w:val="%1."/>
      <w:lvlJc w:val="left"/>
      <w:pPr>
        <w:ind w:left="1571" w:hanging="360"/>
      </w:pPr>
      <w:rPr>
        <w:lang w:val="kk-KZ"/>
      </w:rPr>
    </w:lvl>
    <w:lvl w:ilvl="1" w:tplc="21BC7E36">
      <w:start w:val="1"/>
      <w:numFmt w:val="bullet"/>
      <w:lvlText w:val=""/>
      <w:lvlJc w:val="left"/>
      <w:pPr>
        <w:ind w:left="6598" w:hanging="360"/>
      </w:pPr>
      <w:rPr>
        <w:rFonts w:ascii="Symbol" w:hAnsi="Symbol" w:hint="default"/>
        <w:lang w:val="kk-KZ"/>
      </w:rPr>
    </w:lvl>
    <w:lvl w:ilvl="2" w:tplc="04190011">
      <w:start w:val="1"/>
      <w:numFmt w:val="decimal"/>
      <w:lvlText w:val="%3)"/>
      <w:lvlJc w:val="left"/>
      <w:pPr>
        <w:ind w:left="3011" w:hanging="360"/>
      </w:pPr>
      <w:rPr>
        <w:rFont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9"/>
  </w:num>
  <w:num w:numId="2">
    <w:abstractNumId w:val="2"/>
  </w:num>
  <w:num w:numId="3">
    <w:abstractNumId w:val="5"/>
  </w:num>
  <w:num w:numId="4">
    <w:abstractNumId w:val="5"/>
  </w:num>
  <w:num w:numId="5">
    <w:abstractNumId w:val="7"/>
  </w:num>
  <w:num w:numId="6">
    <w:abstractNumId w:val="8"/>
  </w:num>
  <w:num w:numId="7">
    <w:abstractNumId w:val="0"/>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C"/>
    <w:rsid w:val="00006CE8"/>
    <w:rsid w:val="000071A1"/>
    <w:rsid w:val="0002019B"/>
    <w:rsid w:val="00053F90"/>
    <w:rsid w:val="00064C97"/>
    <w:rsid w:val="000B04A1"/>
    <w:rsid w:val="00110CE3"/>
    <w:rsid w:val="00110D11"/>
    <w:rsid w:val="00115168"/>
    <w:rsid w:val="00131E4E"/>
    <w:rsid w:val="00132CAB"/>
    <w:rsid w:val="00146C9E"/>
    <w:rsid w:val="00274884"/>
    <w:rsid w:val="002867C1"/>
    <w:rsid w:val="00295CCA"/>
    <w:rsid w:val="0030571E"/>
    <w:rsid w:val="003405A7"/>
    <w:rsid w:val="003A1BDD"/>
    <w:rsid w:val="003C2BD6"/>
    <w:rsid w:val="003E2EF5"/>
    <w:rsid w:val="0041499A"/>
    <w:rsid w:val="00416697"/>
    <w:rsid w:val="00416CAB"/>
    <w:rsid w:val="00473541"/>
    <w:rsid w:val="004900AC"/>
    <w:rsid w:val="004A0D2B"/>
    <w:rsid w:val="004A1E41"/>
    <w:rsid w:val="004A66FB"/>
    <w:rsid w:val="004B102C"/>
    <w:rsid w:val="004D634E"/>
    <w:rsid w:val="0050327D"/>
    <w:rsid w:val="005104C9"/>
    <w:rsid w:val="00524CBC"/>
    <w:rsid w:val="00531F3A"/>
    <w:rsid w:val="005432A3"/>
    <w:rsid w:val="00561B11"/>
    <w:rsid w:val="0057229A"/>
    <w:rsid w:val="005809FC"/>
    <w:rsid w:val="005E0E01"/>
    <w:rsid w:val="005E7063"/>
    <w:rsid w:val="00615234"/>
    <w:rsid w:val="0062705E"/>
    <w:rsid w:val="006310B2"/>
    <w:rsid w:val="00646BDE"/>
    <w:rsid w:val="00653D18"/>
    <w:rsid w:val="006804FF"/>
    <w:rsid w:val="006A051F"/>
    <w:rsid w:val="006B189B"/>
    <w:rsid w:val="006D0307"/>
    <w:rsid w:val="006E0E21"/>
    <w:rsid w:val="006E331E"/>
    <w:rsid w:val="006F544B"/>
    <w:rsid w:val="00713226"/>
    <w:rsid w:val="0073606B"/>
    <w:rsid w:val="00773800"/>
    <w:rsid w:val="007A770F"/>
    <w:rsid w:val="007B1126"/>
    <w:rsid w:val="007B6E5F"/>
    <w:rsid w:val="007D0F92"/>
    <w:rsid w:val="007E4C9D"/>
    <w:rsid w:val="007E657B"/>
    <w:rsid w:val="00812B7D"/>
    <w:rsid w:val="00872A49"/>
    <w:rsid w:val="008774F8"/>
    <w:rsid w:val="00882BEC"/>
    <w:rsid w:val="00906291"/>
    <w:rsid w:val="009143C0"/>
    <w:rsid w:val="00930C87"/>
    <w:rsid w:val="00933CCE"/>
    <w:rsid w:val="00934D9A"/>
    <w:rsid w:val="00A11AA9"/>
    <w:rsid w:val="00A13B16"/>
    <w:rsid w:val="00A15B7D"/>
    <w:rsid w:val="00A3561E"/>
    <w:rsid w:val="00A442D4"/>
    <w:rsid w:val="00B2120E"/>
    <w:rsid w:val="00B553F9"/>
    <w:rsid w:val="00B67A37"/>
    <w:rsid w:val="00BA4757"/>
    <w:rsid w:val="00BB5655"/>
    <w:rsid w:val="00BF2FC4"/>
    <w:rsid w:val="00C44A76"/>
    <w:rsid w:val="00C969DB"/>
    <w:rsid w:val="00CC1695"/>
    <w:rsid w:val="00CC64CB"/>
    <w:rsid w:val="00D254B3"/>
    <w:rsid w:val="00D25EAB"/>
    <w:rsid w:val="00D46B89"/>
    <w:rsid w:val="00D52B23"/>
    <w:rsid w:val="00D6233A"/>
    <w:rsid w:val="00D63030"/>
    <w:rsid w:val="00E13008"/>
    <w:rsid w:val="00E52F9F"/>
    <w:rsid w:val="00E74C65"/>
    <w:rsid w:val="00EB2FFB"/>
    <w:rsid w:val="00F11F5F"/>
    <w:rsid w:val="00F34955"/>
    <w:rsid w:val="00F55C45"/>
    <w:rsid w:val="00FB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7A770F"/>
    <w:pPr>
      <w:keepNext/>
      <w:keepLines/>
      <w:pageBreakBefore/>
      <w:tabs>
        <w:tab w:val="left" w:pos="0"/>
        <w:tab w:val="left" w:pos="330"/>
        <w:tab w:val="left" w:pos="709"/>
        <w:tab w:val="right" w:leader="dot" w:pos="9356"/>
      </w:tabs>
      <w:spacing w:before="120" w:after="240" w:line="240" w:lineRule="auto"/>
      <w:ind w:right="28"/>
      <w:jc w:val="center"/>
      <w:outlineLvl w:val="0"/>
    </w:pPr>
    <w:rPr>
      <w:rFonts w:ascii="Times New Roman" w:eastAsia="Times New Roman" w:hAnsi="Times New Roman" w:cs="Times New Roman"/>
      <w:b/>
      <w:bCs/>
      <w:kern w:val="32"/>
      <w:sz w:val="24"/>
      <w:szCs w:val="24"/>
      <w:lang w:val="x-none" w:eastAsia="x-none"/>
    </w:rPr>
  </w:style>
  <w:style w:type="paragraph" w:styleId="3">
    <w:name w:val="heading 3"/>
    <w:basedOn w:val="a"/>
    <w:next w:val="a"/>
    <w:link w:val="30"/>
    <w:uiPriority w:val="9"/>
    <w:unhideWhenUsed/>
    <w:qFormat/>
    <w:rsid w:val="0034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link w:val="Char"/>
    <w:qFormat/>
    <w:rsid w:val="00295CC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har">
    <w:name w:val="Основной текст Char"/>
    <w:link w:val="11"/>
    <w:rsid w:val="00295CCA"/>
    <w:rPr>
      <w:rFonts w:ascii="Times New Roman" w:eastAsia="Times New Roman" w:hAnsi="Times New Roman" w:cs="Times New Roman"/>
      <w:sz w:val="24"/>
      <w:szCs w:val="24"/>
      <w:lang w:eastAsia="ru-RU"/>
    </w:rPr>
  </w:style>
  <w:style w:type="paragraph" w:styleId="a3">
    <w:name w:val="List Paragraph"/>
    <w:aliases w:val="Bullet List,FooterText,numbered,Списки,List Paragraph2,Bullet 1,Use Case List Paragraph,Heading1,Colorful List - Accent 11,Colorful List - Accent 11CxSpLast"/>
    <w:basedOn w:val="a"/>
    <w:link w:val="a4"/>
    <w:uiPriority w:val="34"/>
    <w:qFormat/>
    <w:rsid w:val="00295CC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295CCA"/>
    <w:pPr>
      <w:spacing w:after="200" w:line="240" w:lineRule="auto"/>
    </w:pPr>
    <w:rPr>
      <w:rFonts w:ascii="Times New Roman" w:eastAsia="Times New Roman" w:hAnsi="Times New Roman" w:cs="Times New Roman"/>
      <w:i/>
      <w:iCs/>
      <w:color w:val="44546A" w:themeColor="text2"/>
      <w:sz w:val="18"/>
      <w:szCs w:val="18"/>
      <w:lang w:eastAsia="ru-RU"/>
    </w:r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3"/>
    <w:uiPriority w:val="34"/>
    <w:locked/>
    <w:rsid w:val="00295CCA"/>
    <w:rPr>
      <w:rFonts w:ascii="Times New Roman" w:eastAsia="Times New Roman" w:hAnsi="Times New Roman" w:cs="Times New Roman"/>
      <w:sz w:val="24"/>
      <w:szCs w:val="24"/>
      <w:lang w:eastAsia="ru-RU"/>
    </w:rPr>
  </w:style>
  <w:style w:type="character" w:styleId="a6">
    <w:name w:val="Hyperlink"/>
    <w:basedOn w:val="a0"/>
    <w:uiPriority w:val="99"/>
    <w:unhideWhenUsed/>
    <w:rsid w:val="007D0F92"/>
    <w:rPr>
      <w:color w:val="0563C1" w:themeColor="hyperlink"/>
      <w:u w:val="single"/>
    </w:rPr>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7A770F"/>
    <w:rPr>
      <w:rFonts w:ascii="Times New Roman" w:eastAsia="Times New Roman" w:hAnsi="Times New Roman" w:cs="Times New Roman"/>
      <w:b/>
      <w:bCs/>
      <w:kern w:val="32"/>
      <w:sz w:val="24"/>
      <w:szCs w:val="24"/>
      <w:lang w:val="x-none" w:eastAsia="x-none"/>
    </w:rPr>
  </w:style>
  <w:style w:type="character" w:customStyle="1" w:styleId="30">
    <w:name w:val="Заголовок 3 Знак"/>
    <w:basedOn w:val="a0"/>
    <w:link w:val="3"/>
    <w:uiPriority w:val="9"/>
    <w:rsid w:val="003405A7"/>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D4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B89"/>
    <w:rPr>
      <w:rFonts w:ascii="Tahoma" w:hAnsi="Tahoma" w:cs="Tahoma"/>
      <w:sz w:val="16"/>
      <w:szCs w:val="16"/>
    </w:rPr>
  </w:style>
  <w:style w:type="paragraph" w:styleId="HTML">
    <w:name w:val="HTML Preformatted"/>
    <w:basedOn w:val="a"/>
    <w:link w:val="HTML0"/>
    <w:uiPriority w:val="99"/>
    <w:semiHidden/>
    <w:unhideWhenUsed/>
    <w:rsid w:val="0027488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74884"/>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7A770F"/>
    <w:pPr>
      <w:keepNext/>
      <w:keepLines/>
      <w:pageBreakBefore/>
      <w:tabs>
        <w:tab w:val="left" w:pos="0"/>
        <w:tab w:val="left" w:pos="330"/>
        <w:tab w:val="left" w:pos="709"/>
        <w:tab w:val="right" w:leader="dot" w:pos="9356"/>
      </w:tabs>
      <w:spacing w:before="120" w:after="240" w:line="240" w:lineRule="auto"/>
      <w:ind w:right="28"/>
      <w:jc w:val="center"/>
      <w:outlineLvl w:val="0"/>
    </w:pPr>
    <w:rPr>
      <w:rFonts w:ascii="Times New Roman" w:eastAsia="Times New Roman" w:hAnsi="Times New Roman" w:cs="Times New Roman"/>
      <w:b/>
      <w:bCs/>
      <w:kern w:val="32"/>
      <w:sz w:val="24"/>
      <w:szCs w:val="24"/>
      <w:lang w:val="x-none" w:eastAsia="x-none"/>
    </w:rPr>
  </w:style>
  <w:style w:type="paragraph" w:styleId="3">
    <w:name w:val="heading 3"/>
    <w:basedOn w:val="a"/>
    <w:next w:val="a"/>
    <w:link w:val="30"/>
    <w:uiPriority w:val="9"/>
    <w:unhideWhenUsed/>
    <w:qFormat/>
    <w:rsid w:val="00340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link w:val="Char"/>
    <w:qFormat/>
    <w:rsid w:val="00295CC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Char">
    <w:name w:val="Основной текст Char"/>
    <w:link w:val="11"/>
    <w:rsid w:val="00295CCA"/>
    <w:rPr>
      <w:rFonts w:ascii="Times New Roman" w:eastAsia="Times New Roman" w:hAnsi="Times New Roman" w:cs="Times New Roman"/>
      <w:sz w:val="24"/>
      <w:szCs w:val="24"/>
      <w:lang w:eastAsia="ru-RU"/>
    </w:rPr>
  </w:style>
  <w:style w:type="paragraph" w:styleId="a3">
    <w:name w:val="List Paragraph"/>
    <w:aliases w:val="Bullet List,FooterText,numbered,Списки,List Paragraph2,Bullet 1,Use Case List Paragraph,Heading1,Colorful List - Accent 11,Colorful List - Accent 11CxSpLast"/>
    <w:basedOn w:val="a"/>
    <w:link w:val="a4"/>
    <w:uiPriority w:val="34"/>
    <w:qFormat/>
    <w:rsid w:val="00295CC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295CCA"/>
    <w:pPr>
      <w:spacing w:after="200" w:line="240" w:lineRule="auto"/>
    </w:pPr>
    <w:rPr>
      <w:rFonts w:ascii="Times New Roman" w:eastAsia="Times New Roman" w:hAnsi="Times New Roman" w:cs="Times New Roman"/>
      <w:i/>
      <w:iCs/>
      <w:color w:val="44546A" w:themeColor="text2"/>
      <w:sz w:val="18"/>
      <w:szCs w:val="18"/>
      <w:lang w:eastAsia="ru-RU"/>
    </w:r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3"/>
    <w:uiPriority w:val="34"/>
    <w:locked/>
    <w:rsid w:val="00295CCA"/>
    <w:rPr>
      <w:rFonts w:ascii="Times New Roman" w:eastAsia="Times New Roman" w:hAnsi="Times New Roman" w:cs="Times New Roman"/>
      <w:sz w:val="24"/>
      <w:szCs w:val="24"/>
      <w:lang w:eastAsia="ru-RU"/>
    </w:rPr>
  </w:style>
  <w:style w:type="character" w:styleId="a6">
    <w:name w:val="Hyperlink"/>
    <w:basedOn w:val="a0"/>
    <w:uiPriority w:val="99"/>
    <w:unhideWhenUsed/>
    <w:rsid w:val="007D0F92"/>
    <w:rPr>
      <w:color w:val="0563C1" w:themeColor="hyperlink"/>
      <w:u w:val="single"/>
    </w:rPr>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7A770F"/>
    <w:rPr>
      <w:rFonts w:ascii="Times New Roman" w:eastAsia="Times New Roman" w:hAnsi="Times New Roman" w:cs="Times New Roman"/>
      <w:b/>
      <w:bCs/>
      <w:kern w:val="32"/>
      <w:sz w:val="24"/>
      <w:szCs w:val="24"/>
      <w:lang w:val="x-none" w:eastAsia="x-none"/>
    </w:rPr>
  </w:style>
  <w:style w:type="character" w:customStyle="1" w:styleId="30">
    <w:name w:val="Заголовок 3 Знак"/>
    <w:basedOn w:val="a0"/>
    <w:link w:val="3"/>
    <w:uiPriority w:val="9"/>
    <w:rsid w:val="003405A7"/>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D46B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B89"/>
    <w:rPr>
      <w:rFonts w:ascii="Tahoma" w:hAnsi="Tahoma" w:cs="Tahoma"/>
      <w:sz w:val="16"/>
      <w:szCs w:val="16"/>
    </w:rPr>
  </w:style>
  <w:style w:type="paragraph" w:styleId="HTML">
    <w:name w:val="HTML Preformatted"/>
    <w:basedOn w:val="a"/>
    <w:link w:val="HTML0"/>
    <w:uiPriority w:val="99"/>
    <w:semiHidden/>
    <w:unhideWhenUsed/>
    <w:rsid w:val="0027488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7488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6061">
      <w:bodyDiv w:val="1"/>
      <w:marLeft w:val="0"/>
      <w:marRight w:val="0"/>
      <w:marTop w:val="0"/>
      <w:marBottom w:val="0"/>
      <w:divBdr>
        <w:top w:val="none" w:sz="0" w:space="0" w:color="auto"/>
        <w:left w:val="none" w:sz="0" w:space="0" w:color="auto"/>
        <w:bottom w:val="none" w:sz="0" w:space="0" w:color="auto"/>
        <w:right w:val="none" w:sz="0" w:space="0" w:color="auto"/>
      </w:divBdr>
    </w:div>
    <w:div w:id="326593145">
      <w:bodyDiv w:val="1"/>
      <w:marLeft w:val="0"/>
      <w:marRight w:val="0"/>
      <w:marTop w:val="0"/>
      <w:marBottom w:val="0"/>
      <w:divBdr>
        <w:top w:val="none" w:sz="0" w:space="0" w:color="auto"/>
        <w:left w:val="none" w:sz="0" w:space="0" w:color="auto"/>
        <w:bottom w:val="none" w:sz="0" w:space="0" w:color="auto"/>
        <w:right w:val="none" w:sz="0" w:space="0" w:color="auto"/>
      </w:divBdr>
    </w:div>
    <w:div w:id="763376167">
      <w:bodyDiv w:val="1"/>
      <w:marLeft w:val="0"/>
      <w:marRight w:val="0"/>
      <w:marTop w:val="0"/>
      <w:marBottom w:val="0"/>
      <w:divBdr>
        <w:top w:val="none" w:sz="0" w:space="0" w:color="auto"/>
        <w:left w:val="none" w:sz="0" w:space="0" w:color="auto"/>
        <w:bottom w:val="none" w:sz="0" w:space="0" w:color="auto"/>
        <w:right w:val="none" w:sz="0" w:space="0" w:color="auto"/>
      </w:divBdr>
    </w:div>
    <w:div w:id="766081130">
      <w:bodyDiv w:val="1"/>
      <w:marLeft w:val="0"/>
      <w:marRight w:val="0"/>
      <w:marTop w:val="0"/>
      <w:marBottom w:val="0"/>
      <w:divBdr>
        <w:top w:val="none" w:sz="0" w:space="0" w:color="auto"/>
        <w:left w:val="none" w:sz="0" w:space="0" w:color="auto"/>
        <w:bottom w:val="none" w:sz="0" w:space="0" w:color="auto"/>
        <w:right w:val="none" w:sz="0" w:space="0" w:color="auto"/>
      </w:divBdr>
    </w:div>
    <w:div w:id="831411348">
      <w:bodyDiv w:val="1"/>
      <w:marLeft w:val="0"/>
      <w:marRight w:val="0"/>
      <w:marTop w:val="0"/>
      <w:marBottom w:val="0"/>
      <w:divBdr>
        <w:top w:val="none" w:sz="0" w:space="0" w:color="auto"/>
        <w:left w:val="none" w:sz="0" w:space="0" w:color="auto"/>
        <w:bottom w:val="none" w:sz="0" w:space="0" w:color="auto"/>
        <w:right w:val="none" w:sz="0" w:space="0" w:color="auto"/>
      </w:divBdr>
    </w:div>
    <w:div w:id="1113982103">
      <w:bodyDiv w:val="1"/>
      <w:marLeft w:val="0"/>
      <w:marRight w:val="0"/>
      <w:marTop w:val="0"/>
      <w:marBottom w:val="0"/>
      <w:divBdr>
        <w:top w:val="none" w:sz="0" w:space="0" w:color="auto"/>
        <w:left w:val="none" w:sz="0" w:space="0" w:color="auto"/>
        <w:bottom w:val="none" w:sz="0" w:space="0" w:color="auto"/>
        <w:right w:val="none" w:sz="0" w:space="0" w:color="auto"/>
      </w:divBdr>
    </w:div>
    <w:div w:id="1300184440">
      <w:bodyDiv w:val="1"/>
      <w:marLeft w:val="0"/>
      <w:marRight w:val="0"/>
      <w:marTop w:val="0"/>
      <w:marBottom w:val="0"/>
      <w:divBdr>
        <w:top w:val="none" w:sz="0" w:space="0" w:color="auto"/>
        <w:left w:val="none" w:sz="0" w:space="0" w:color="auto"/>
        <w:bottom w:val="none" w:sz="0" w:space="0" w:color="auto"/>
        <w:right w:val="none" w:sz="0" w:space="0" w:color="auto"/>
      </w:divBdr>
    </w:div>
    <w:div w:id="1337655725">
      <w:bodyDiv w:val="1"/>
      <w:marLeft w:val="0"/>
      <w:marRight w:val="0"/>
      <w:marTop w:val="0"/>
      <w:marBottom w:val="0"/>
      <w:divBdr>
        <w:top w:val="none" w:sz="0" w:space="0" w:color="auto"/>
        <w:left w:val="none" w:sz="0" w:space="0" w:color="auto"/>
        <w:bottom w:val="none" w:sz="0" w:space="0" w:color="auto"/>
        <w:right w:val="none" w:sz="0" w:space="0" w:color="auto"/>
      </w:divBdr>
    </w:div>
    <w:div w:id="1414887509">
      <w:bodyDiv w:val="1"/>
      <w:marLeft w:val="0"/>
      <w:marRight w:val="0"/>
      <w:marTop w:val="0"/>
      <w:marBottom w:val="0"/>
      <w:divBdr>
        <w:top w:val="none" w:sz="0" w:space="0" w:color="auto"/>
        <w:left w:val="none" w:sz="0" w:space="0" w:color="auto"/>
        <w:bottom w:val="none" w:sz="0" w:space="0" w:color="auto"/>
        <w:right w:val="none" w:sz="0" w:space="0" w:color="auto"/>
      </w:divBdr>
    </w:div>
    <w:div w:id="1478913162">
      <w:bodyDiv w:val="1"/>
      <w:marLeft w:val="0"/>
      <w:marRight w:val="0"/>
      <w:marTop w:val="0"/>
      <w:marBottom w:val="0"/>
      <w:divBdr>
        <w:top w:val="none" w:sz="0" w:space="0" w:color="auto"/>
        <w:left w:val="none" w:sz="0" w:space="0" w:color="auto"/>
        <w:bottom w:val="none" w:sz="0" w:space="0" w:color="auto"/>
        <w:right w:val="none" w:sz="0" w:space="0" w:color="auto"/>
      </w:divBdr>
    </w:div>
    <w:div w:id="1503859289">
      <w:bodyDiv w:val="1"/>
      <w:marLeft w:val="0"/>
      <w:marRight w:val="0"/>
      <w:marTop w:val="0"/>
      <w:marBottom w:val="0"/>
      <w:divBdr>
        <w:top w:val="none" w:sz="0" w:space="0" w:color="auto"/>
        <w:left w:val="none" w:sz="0" w:space="0" w:color="auto"/>
        <w:bottom w:val="none" w:sz="0" w:space="0" w:color="auto"/>
        <w:right w:val="none" w:sz="0" w:space="0" w:color="auto"/>
      </w:divBdr>
    </w:div>
    <w:div w:id="1648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gov.kz:8443/esf-web/login" TargetMode="External"/><Relationship Id="rId3" Type="http://schemas.openxmlformats.org/officeDocument/2006/relationships/styles" Target="styles.xml"/><Relationship Id="rId7" Type="http://schemas.openxmlformats.org/officeDocument/2006/relationships/hyperlink" Target="https://esf.gov.kz:8443/esf-web/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sf-vs.gov.kz:8443/esf-web/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D475-F940-429B-9AED-20415499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Тараненко</dc:creator>
  <cp:lastModifiedBy>Жампозова Данара Едгеровна</cp:lastModifiedBy>
  <cp:revision>2</cp:revision>
  <dcterms:created xsi:type="dcterms:W3CDTF">2018-06-08T06:50:00Z</dcterms:created>
  <dcterms:modified xsi:type="dcterms:W3CDTF">2018-06-08T06:50:00Z</dcterms:modified>
</cp:coreProperties>
</file>