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41" w:rsidRDefault="00713A41" w:rsidP="00713A41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z3"/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3A41" w:rsidRPr="00992BE5" w:rsidRDefault="00713A41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70174" w:rsidRPr="00992BE5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70174" w:rsidRPr="00992BE5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21F6" w:rsidRPr="0089647F" w:rsidRDefault="00FA643C" w:rsidP="00CB21F6">
      <w:pPr>
        <w:tabs>
          <w:tab w:val="left" w:pos="5103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FA64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Екінші</w:t>
      </w:r>
      <w:proofErr w:type="spellEnd"/>
      <w:r w:rsidRPr="00FA64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A64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деңгейдегі</w:t>
      </w:r>
      <w:proofErr w:type="spellEnd"/>
      <w:r w:rsidRPr="00FA64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A64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банктердің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банк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операцияларының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жекелеген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түрлерiн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жүзеге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асыратын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ұйымдардың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тауарлар</w:t>
      </w:r>
      <w:r w:rsidR="00D05C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дың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электрондық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сауда</w:t>
      </w:r>
      <w:r w:rsidR="00D05C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тіркеу</w:t>
      </w:r>
      <w:proofErr w:type="spellEnd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есебінде</w:t>
      </w:r>
      <w:proofErr w:type="spellEnd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тұ</w:t>
      </w:r>
      <w:proofErr w:type="gramStart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proofErr w:type="gramEnd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ған</w:t>
      </w:r>
      <w:proofErr w:type="spellEnd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салық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төлеушілер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банктік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шоттардың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бар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екені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олардың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нөмірлері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осы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шоттардағы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ақша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қалдықтары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мен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қозғалысы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мәліметтерді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беру </w:t>
      </w:r>
      <w:proofErr w:type="spellStart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қағидаларын</w:t>
      </w:r>
      <w:proofErr w:type="spellEnd"/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мерзім</w:t>
      </w:r>
      <w:r w:rsidR="002434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дер</w:t>
      </w:r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ін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бекіту</w:t>
      </w:r>
      <w:proofErr w:type="spellEnd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</w:p>
    <w:p w:rsidR="00F57E48" w:rsidRPr="0089647F" w:rsidRDefault="00F57E48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57E48" w:rsidRPr="0089647F" w:rsidRDefault="00F57E48" w:rsidP="00613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7071B" w:rsidRPr="0089647F" w:rsidRDefault="002434D3" w:rsidP="0028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z4"/>
      <w:bookmarkEnd w:id="0"/>
      <w:r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Салық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және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бюджетке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төленетін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басқа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міндетті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төлемдер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туралы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 </w:t>
      </w:r>
      <w:r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Салық</w:t>
      </w:r>
      <w:proofErr w:type="spellEnd"/>
      <w:r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кодексі</w:t>
      </w:r>
      <w:proofErr w:type="spellEnd"/>
      <w:r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2017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жылғы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желтоқсандағы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7071B" w:rsidRPr="0089647F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Кодексінің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24-бабы 17)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тарма</w:t>
      </w:r>
      <w:proofErr w:type="spellEnd"/>
      <w:r w:rsidR="00A7071B" w:rsidRPr="0089647F">
        <w:rPr>
          <w:rFonts w:ascii="Times New Roman" w:eastAsia="Calibri" w:hAnsi="Times New Roman" w:cs="Times New Roman"/>
          <w:sz w:val="28"/>
          <w:szCs w:val="28"/>
          <w:lang w:val="kk-KZ"/>
        </w:rPr>
        <w:t>қшына</w:t>
      </w:r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>сәйкес</w:t>
      </w:r>
      <w:proofErr w:type="spellEnd"/>
      <w:proofErr w:type="gramStart"/>
      <w:r w:rsidR="00A7071B" w:rsidRPr="008964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7071B" w:rsidRPr="008964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</w:t>
      </w:r>
      <w:proofErr w:type="gramEnd"/>
      <w:r w:rsidR="00A7071B" w:rsidRPr="008964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ҰЙЫРАМЫН:</w:t>
      </w:r>
    </w:p>
    <w:p w:rsidR="00104150" w:rsidRPr="0089647F" w:rsidRDefault="002828C3" w:rsidP="0028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64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Қоса</w:t>
      </w:r>
      <w:proofErr w:type="spellEnd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берілі</w:t>
      </w:r>
      <w:proofErr w:type="gramStart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отырған</w:t>
      </w:r>
      <w:proofErr w:type="spellEnd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Екінші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деңгейдегі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банктердің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банк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операцияларының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жекелеген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түрлерiн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асыратын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ұйымдардың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тауарлар</w:t>
      </w:r>
      <w:r w:rsidR="00D05C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дың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электрондық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сауда</w:t>
      </w:r>
      <w:r w:rsidR="00D05C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тіркеу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есебінде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тұрған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салық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төлеушілер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банктік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шоттардың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екені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олардың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нөмірлері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осы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шоттардағы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ақша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қалдықтары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қозғалысы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</w:t>
      </w:r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</w:t>
      </w:r>
      <w:proofErr w:type="spellEnd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мәліметтерді</w:t>
      </w:r>
      <w:proofErr w:type="spellEnd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беру</w:t>
      </w:r>
      <w:proofErr w:type="gramEnd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қағидалары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434D3" w:rsidRP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мерзімдері</w:t>
      </w:r>
      <w:proofErr w:type="spellEnd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F57DF" w:rsidRPr="0089647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бекітілсін</w:t>
      </w:r>
      <w:proofErr w:type="spellEnd"/>
      <w:r w:rsidR="002434D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7071B" w:rsidRPr="0089647F" w:rsidRDefault="00F57E48" w:rsidP="00A707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z5"/>
      <w:bookmarkEnd w:id="1"/>
      <w:r w:rsidRPr="0089647F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2"/>
      <w:r w:rsidR="00A7071B" w:rsidRPr="0089647F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министрлігінің Мемлекеттік </w:t>
      </w:r>
      <w:proofErr w:type="gramStart"/>
      <w:r w:rsidR="00A7071B" w:rsidRPr="0089647F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A7071B" w:rsidRPr="0089647F">
        <w:rPr>
          <w:rFonts w:ascii="Times New Roman" w:hAnsi="Times New Roman"/>
          <w:sz w:val="28"/>
          <w:szCs w:val="28"/>
          <w:lang w:val="kk-KZ"/>
        </w:rPr>
        <w:t>ірістер комитеті (А.М. Теңгебаев) заңнамада белгіленген тәртіппен:</w:t>
      </w:r>
    </w:p>
    <w:p w:rsidR="00A7071B" w:rsidRPr="0089647F" w:rsidRDefault="00A7071B" w:rsidP="00A70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47F">
        <w:rPr>
          <w:rFonts w:ascii="Times New Roman" w:hAnsi="Times New Roman" w:cs="Times New Roman"/>
          <w:sz w:val="28"/>
          <w:szCs w:val="28"/>
          <w:lang w:val="kk-KZ"/>
        </w:rPr>
        <w:t>1) осы бұйрықтың Қазақстан Республикасының Әділет министрлігінде мемлекеттік тіркелуін;</w:t>
      </w:r>
    </w:p>
    <w:p w:rsidR="00A7071B" w:rsidRPr="0089647F" w:rsidRDefault="00A7071B" w:rsidP="00A70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47F">
        <w:rPr>
          <w:rFonts w:ascii="Times New Roman" w:hAnsi="Times New Roman" w:cs="Times New Roman"/>
          <w:sz w:val="28"/>
          <w:szCs w:val="28"/>
          <w:lang w:val="kk-KZ"/>
        </w:rPr>
        <w:t xml:space="preserve">2) осы бұйрық мемлекеттік тіркелген күннен бастап күнтізбелік он күн ішінде оның қазақ және орыс тілдеріндегі қағаз және электрондық түрдегі </w:t>
      </w:r>
      <w:r w:rsidRPr="0089647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көшірмелерін Қазақстан Республикасы нормативтік құқықтық актілерінің эталондық бақылау банкіне енгізу үшін Қазақстан Республикасы Әділет министрлігінің </w:t>
      </w:r>
      <w:r w:rsidR="002434D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9647F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құқықтық </w:t>
      </w:r>
      <w:r w:rsidR="00441BF3">
        <w:rPr>
          <w:rFonts w:ascii="Times New Roman" w:hAnsi="Times New Roman" w:cs="Times New Roman"/>
          <w:sz w:val="28"/>
          <w:szCs w:val="28"/>
          <w:lang w:val="kk-KZ"/>
        </w:rPr>
        <w:t>мәлімет</w:t>
      </w:r>
      <w:r w:rsidRPr="0089647F">
        <w:rPr>
          <w:rFonts w:ascii="Times New Roman" w:hAnsi="Times New Roman" w:cs="Times New Roman"/>
          <w:sz w:val="28"/>
          <w:szCs w:val="28"/>
          <w:lang w:val="kk-KZ"/>
        </w:rPr>
        <w:t xml:space="preserve"> орталығы» шаруашылық жүргізу құқығындағы республикалық мемлекеттік кәсіпорнына жолдауды;</w:t>
      </w:r>
    </w:p>
    <w:p w:rsidR="00A7071B" w:rsidRPr="0089647F" w:rsidRDefault="00A7071B" w:rsidP="00A70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47F">
        <w:rPr>
          <w:rFonts w:ascii="Times New Roman" w:hAnsi="Times New Roman" w:cs="Times New Roman"/>
          <w:sz w:val="28"/>
          <w:szCs w:val="28"/>
          <w:lang w:val="kk-KZ"/>
        </w:rPr>
        <w:t>3) осы бұйрықтың Қазақстан Республикасы Қаржы министрлігінің интернет-ресурсында орналастырылуын;</w:t>
      </w:r>
    </w:p>
    <w:p w:rsidR="00A7071B" w:rsidRPr="0089647F" w:rsidRDefault="00A7071B" w:rsidP="00A7071B">
      <w:pPr>
        <w:tabs>
          <w:tab w:val="left" w:pos="709"/>
          <w:tab w:val="left" w:pos="851"/>
        </w:tabs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647F">
        <w:rPr>
          <w:rFonts w:ascii="Times New Roman" w:hAnsi="Times New Roman" w:cs="Times New Roman"/>
          <w:sz w:val="28"/>
          <w:szCs w:val="28"/>
          <w:lang w:val="kk-KZ"/>
        </w:rPr>
        <w:t>4) осы бұйрық Қазақстан Республикасының Әділет министрлігінде мемлекеттік тіркелгеннен кейін он жұмыс күні ішінде осы тармақтың 1), 2) және 3)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</w:t>
      </w:r>
      <w:r w:rsidRPr="0089647F">
        <w:rPr>
          <w:rFonts w:ascii="Times New Roman" w:eastAsia="Times New Roman" w:hAnsi="Times New Roman" w:cs="Times New Roman"/>
          <w:sz w:val="28"/>
          <w:szCs w:val="28"/>
          <w:lang w:val="kk-KZ"/>
        </w:rPr>
        <w:t>н.</w:t>
      </w:r>
    </w:p>
    <w:p w:rsidR="00A7071B" w:rsidRPr="0089647F" w:rsidRDefault="00A7071B" w:rsidP="00A70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47F">
        <w:rPr>
          <w:rFonts w:ascii="Times New Roman" w:hAnsi="Times New Roman" w:cs="Times New Roman"/>
          <w:sz w:val="28"/>
          <w:szCs w:val="28"/>
          <w:lang w:val="kk-KZ"/>
        </w:rPr>
        <w:t>3. Осы бұйрық алғашқы ресми жарияланған күнінен кейін күнтізбелік он күн өткеннен соң қолданысқа енгізіледі.</w:t>
      </w:r>
    </w:p>
    <w:p w:rsidR="00A7071B" w:rsidRPr="0089647F" w:rsidRDefault="00A7071B" w:rsidP="00A7071B">
      <w:pPr>
        <w:pStyle w:val="ab"/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7071B" w:rsidRPr="0089647F" w:rsidRDefault="00A7071B" w:rsidP="00A7071B">
      <w:pPr>
        <w:pStyle w:val="ab"/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7071B" w:rsidRPr="0089647F" w:rsidRDefault="00A7071B" w:rsidP="00A7071B">
      <w:pPr>
        <w:pStyle w:val="ab"/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9647F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A7071B" w:rsidRPr="0089647F" w:rsidRDefault="00A7071B" w:rsidP="00A7071B">
      <w:pPr>
        <w:pStyle w:val="ab"/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9647F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министрі </w:t>
      </w:r>
      <w:r w:rsidRPr="0089647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89647F"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  <w:r w:rsidRPr="0089647F">
        <w:rPr>
          <w:rFonts w:ascii="Times New Roman" w:hAnsi="Times New Roman"/>
          <w:b/>
          <w:sz w:val="28"/>
          <w:szCs w:val="28"/>
        </w:rPr>
        <w:t xml:space="preserve">             Б. </w:t>
      </w:r>
      <w:proofErr w:type="spellStart"/>
      <w:r w:rsidRPr="0089647F">
        <w:rPr>
          <w:rFonts w:ascii="Times New Roman" w:hAnsi="Times New Roman"/>
          <w:b/>
          <w:sz w:val="28"/>
          <w:szCs w:val="28"/>
        </w:rPr>
        <w:t>Сұлтанов</w:t>
      </w:r>
      <w:proofErr w:type="spellEnd"/>
    </w:p>
    <w:p w:rsidR="002C05F9" w:rsidRPr="0089647F" w:rsidRDefault="002C05F9" w:rsidP="00A707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9647F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9647F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9647F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9647F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9647F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9647F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9647F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9647F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9647F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C05F9" w:rsidRPr="0089647F" w:rsidRDefault="002C05F9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307E3" w:rsidRPr="0089647F" w:rsidRDefault="003307E3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645606" w:rsidRPr="0089647F" w:rsidRDefault="00645606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E74529" w:rsidRPr="0089647F" w:rsidRDefault="00E74529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345318" w:rsidRPr="0089647F" w:rsidRDefault="00345318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345318" w:rsidRPr="0089647F" w:rsidRDefault="00345318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345318" w:rsidRPr="0089647F" w:rsidRDefault="00345318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345318" w:rsidRPr="0089647F" w:rsidRDefault="00345318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2434D3" w:rsidRPr="0089647F" w:rsidRDefault="002434D3" w:rsidP="00243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Style w:val="s0"/>
          <w:sz w:val="28"/>
          <w:szCs w:val="28"/>
          <w:lang w:val="ru-RU"/>
        </w:rPr>
        <w:t>«КЕЛІСІЛГЕН»</w:t>
      </w:r>
    </w:p>
    <w:p w:rsidR="002434D3" w:rsidRPr="0089647F" w:rsidRDefault="002434D3" w:rsidP="002434D3">
      <w:pPr>
        <w:spacing w:after="0" w:line="240" w:lineRule="auto"/>
        <w:rPr>
          <w:rStyle w:val="s0"/>
          <w:sz w:val="28"/>
          <w:szCs w:val="28"/>
          <w:lang w:val="ru-RU"/>
        </w:rPr>
      </w:pPr>
      <w:proofErr w:type="spellStart"/>
      <w:r w:rsidRPr="0089647F">
        <w:rPr>
          <w:rStyle w:val="s0"/>
          <w:sz w:val="28"/>
          <w:szCs w:val="28"/>
          <w:lang w:val="ru-RU"/>
        </w:rPr>
        <w:t>Қазақстан</w:t>
      </w:r>
      <w:proofErr w:type="spellEnd"/>
      <w:r w:rsidRPr="0089647F">
        <w:rPr>
          <w:rStyle w:val="s0"/>
          <w:sz w:val="28"/>
          <w:szCs w:val="28"/>
          <w:lang w:val="ru-RU"/>
        </w:rPr>
        <w:t xml:space="preserve"> </w:t>
      </w:r>
      <w:proofErr w:type="spellStart"/>
      <w:r w:rsidRPr="0089647F">
        <w:rPr>
          <w:rStyle w:val="s0"/>
          <w:sz w:val="28"/>
          <w:szCs w:val="28"/>
          <w:lang w:val="ru-RU"/>
        </w:rPr>
        <w:t>Республикасының</w:t>
      </w:r>
      <w:proofErr w:type="spellEnd"/>
    </w:p>
    <w:p w:rsidR="002434D3" w:rsidRPr="0089647F" w:rsidRDefault="002434D3" w:rsidP="00243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647F">
        <w:rPr>
          <w:rStyle w:val="s0"/>
          <w:sz w:val="28"/>
          <w:szCs w:val="28"/>
          <w:lang w:val="ru-RU"/>
        </w:rPr>
        <w:t>Ұлттық</w:t>
      </w:r>
      <w:proofErr w:type="spellEnd"/>
      <w:r w:rsidRPr="0089647F">
        <w:rPr>
          <w:rStyle w:val="s0"/>
          <w:sz w:val="28"/>
          <w:szCs w:val="28"/>
          <w:lang w:val="ru-RU"/>
        </w:rPr>
        <w:t xml:space="preserve"> </w:t>
      </w:r>
      <w:proofErr w:type="spellStart"/>
      <w:r w:rsidRPr="0089647F">
        <w:rPr>
          <w:rStyle w:val="s0"/>
          <w:sz w:val="28"/>
          <w:szCs w:val="28"/>
          <w:lang w:val="ru-RU"/>
        </w:rPr>
        <w:t>банкінің</w:t>
      </w:r>
      <w:proofErr w:type="spellEnd"/>
      <w:r w:rsidRPr="0089647F">
        <w:rPr>
          <w:rStyle w:val="s0"/>
          <w:sz w:val="28"/>
          <w:szCs w:val="28"/>
          <w:lang w:val="ru-RU"/>
        </w:rPr>
        <w:t xml:space="preserve"> </w:t>
      </w:r>
      <w:proofErr w:type="spellStart"/>
      <w:r w:rsidRPr="0089647F">
        <w:rPr>
          <w:rStyle w:val="s0"/>
          <w:sz w:val="28"/>
          <w:szCs w:val="28"/>
          <w:lang w:val="ru-RU"/>
        </w:rPr>
        <w:t>төраға</w:t>
      </w:r>
      <w:r>
        <w:rPr>
          <w:rStyle w:val="s0"/>
          <w:sz w:val="28"/>
          <w:szCs w:val="28"/>
          <w:lang w:val="ru-RU"/>
        </w:rPr>
        <w:t>сы</w:t>
      </w:r>
      <w:proofErr w:type="spellEnd"/>
    </w:p>
    <w:p w:rsidR="002434D3" w:rsidRDefault="002434D3" w:rsidP="00FF57DF">
      <w:pPr>
        <w:spacing w:after="0" w:line="240" w:lineRule="auto"/>
        <w:rPr>
          <w:rStyle w:val="s0"/>
          <w:sz w:val="28"/>
          <w:szCs w:val="28"/>
          <w:lang w:val="ru-RU"/>
        </w:rPr>
      </w:pPr>
      <w:r w:rsidRPr="0089647F">
        <w:rPr>
          <w:rStyle w:val="s0"/>
          <w:sz w:val="28"/>
          <w:szCs w:val="28"/>
          <w:lang w:val="ru-RU"/>
        </w:rPr>
        <w:t>________________ Д.</w:t>
      </w:r>
      <w:r>
        <w:rPr>
          <w:rStyle w:val="s0"/>
          <w:sz w:val="28"/>
          <w:szCs w:val="28"/>
          <w:lang w:val="ru-RU"/>
        </w:rPr>
        <w:t xml:space="preserve"> </w:t>
      </w:r>
      <w:proofErr w:type="spellStart"/>
      <w:r>
        <w:rPr>
          <w:rStyle w:val="s0"/>
          <w:sz w:val="28"/>
          <w:szCs w:val="28"/>
          <w:lang w:val="ru-RU"/>
        </w:rPr>
        <w:t>Ақы</w:t>
      </w:r>
      <w:r w:rsidRPr="0089647F">
        <w:rPr>
          <w:rStyle w:val="s0"/>
          <w:sz w:val="28"/>
          <w:szCs w:val="28"/>
          <w:lang w:val="ru-RU"/>
        </w:rPr>
        <w:t>шев</w:t>
      </w:r>
      <w:proofErr w:type="spellEnd"/>
    </w:p>
    <w:p w:rsidR="00FF57DF" w:rsidRPr="0089647F" w:rsidRDefault="00FF57DF" w:rsidP="00FF5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Style w:val="s0"/>
          <w:sz w:val="28"/>
          <w:szCs w:val="28"/>
          <w:lang w:val="ru-RU"/>
        </w:rPr>
        <w:t xml:space="preserve">2018 </w:t>
      </w:r>
      <w:proofErr w:type="spellStart"/>
      <w:r w:rsidRPr="0089647F">
        <w:rPr>
          <w:rStyle w:val="s0"/>
          <w:sz w:val="28"/>
          <w:szCs w:val="28"/>
          <w:lang w:val="ru-RU"/>
        </w:rPr>
        <w:t>жыл</w:t>
      </w:r>
      <w:r w:rsidR="002434D3">
        <w:rPr>
          <w:rStyle w:val="s0"/>
          <w:sz w:val="28"/>
          <w:szCs w:val="28"/>
          <w:lang w:val="ru-RU"/>
        </w:rPr>
        <w:t>ғ</w:t>
      </w:r>
      <w:r w:rsidRPr="0089647F">
        <w:rPr>
          <w:rStyle w:val="s0"/>
          <w:sz w:val="28"/>
          <w:szCs w:val="28"/>
          <w:lang w:val="ru-RU"/>
        </w:rPr>
        <w:t>ы</w:t>
      </w:r>
      <w:proofErr w:type="spellEnd"/>
      <w:r w:rsidRPr="0089647F">
        <w:rPr>
          <w:rStyle w:val="s0"/>
          <w:sz w:val="28"/>
          <w:szCs w:val="28"/>
          <w:lang w:val="ru-RU"/>
        </w:rPr>
        <w:t xml:space="preserve"> «__» ____________ </w:t>
      </w:r>
    </w:p>
    <w:p w:rsidR="00C1248F" w:rsidRPr="0089647F" w:rsidRDefault="00C1248F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FF57DF" w:rsidRPr="0089647F" w:rsidRDefault="00FF57DF" w:rsidP="00FF57DF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645606" w:rsidRPr="0089647F" w:rsidRDefault="00267290" w:rsidP="00345318">
      <w:pPr>
        <w:spacing w:after="0" w:line="240" w:lineRule="auto"/>
        <w:rPr>
          <w:rStyle w:val="s0"/>
          <w:sz w:val="28"/>
          <w:szCs w:val="28"/>
          <w:lang w:val="kk-KZ"/>
        </w:rPr>
      </w:pPr>
      <w:r w:rsidRPr="0089647F">
        <w:rPr>
          <w:rStyle w:val="s0"/>
          <w:sz w:val="28"/>
          <w:szCs w:val="28"/>
        </w:rPr>
        <w:lastRenderedPageBreak/>
        <w:t> </w:t>
      </w:r>
    </w:p>
    <w:p w:rsidR="00FF57DF" w:rsidRPr="0089647F" w:rsidRDefault="00FF57DF" w:rsidP="00FF57DF">
      <w:pPr>
        <w:spacing w:after="0" w:line="240" w:lineRule="auto"/>
        <w:ind w:left="5529" w:firstLine="6"/>
        <w:jc w:val="center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89647F">
        <w:rPr>
          <w:rFonts w:ascii="Times New Roman" w:eastAsiaTheme="minorHAnsi" w:hAnsi="Times New Roman" w:cs="Times New Roman"/>
          <w:sz w:val="28"/>
          <w:szCs w:val="28"/>
          <w:lang w:val="kk-KZ"/>
        </w:rPr>
        <w:t>Қазақстан Республикасы</w:t>
      </w:r>
    </w:p>
    <w:p w:rsidR="00FF57DF" w:rsidRPr="0089647F" w:rsidRDefault="00FF57DF" w:rsidP="00FF57DF">
      <w:pPr>
        <w:spacing w:after="0" w:line="240" w:lineRule="auto"/>
        <w:ind w:left="5529" w:firstLine="6"/>
        <w:jc w:val="center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89647F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 Қаржы министрінің                  </w:t>
      </w:r>
    </w:p>
    <w:p w:rsidR="002434D3" w:rsidRDefault="00FF57DF" w:rsidP="00FF57DF">
      <w:pPr>
        <w:spacing w:after="0" w:line="240" w:lineRule="auto"/>
        <w:ind w:left="5529" w:firstLine="6"/>
        <w:jc w:val="center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89647F"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201__ жылғы «___» _________  бұйрығымен </w:t>
      </w:r>
    </w:p>
    <w:p w:rsidR="00267290" w:rsidRPr="0089647F" w:rsidRDefault="00FF57DF" w:rsidP="00FF57DF">
      <w:pPr>
        <w:spacing w:after="0" w:line="240" w:lineRule="auto"/>
        <w:ind w:left="5529" w:firstLine="6"/>
        <w:jc w:val="center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89647F">
        <w:rPr>
          <w:rFonts w:ascii="Times New Roman" w:eastAsiaTheme="minorHAnsi" w:hAnsi="Times New Roman" w:cs="Times New Roman"/>
          <w:sz w:val="28"/>
          <w:szCs w:val="28"/>
          <w:lang w:val="kk-KZ"/>
        </w:rPr>
        <w:t>бекітілген</w:t>
      </w:r>
    </w:p>
    <w:p w:rsidR="00267290" w:rsidRPr="0089647F" w:rsidRDefault="00267290" w:rsidP="00267290">
      <w:pPr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9647F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FF57DF" w:rsidRPr="0089647F" w:rsidRDefault="002434D3" w:rsidP="00267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34D3">
        <w:rPr>
          <w:rStyle w:val="s1"/>
          <w:sz w:val="28"/>
          <w:szCs w:val="28"/>
          <w:lang w:val="kk-KZ"/>
        </w:rPr>
        <w:t>Екінші деңгейдегі банктердің  және банк операцияларының жекелеген түрлерiн жүзеге асыратын ұйымдардың тауарлар</w:t>
      </w:r>
      <w:r w:rsidR="00D05CF3">
        <w:rPr>
          <w:rStyle w:val="s1"/>
          <w:sz w:val="28"/>
          <w:szCs w:val="28"/>
          <w:lang w:val="kk-KZ"/>
        </w:rPr>
        <w:t>дың</w:t>
      </w:r>
      <w:r w:rsidRPr="002434D3">
        <w:rPr>
          <w:rStyle w:val="s1"/>
          <w:sz w:val="28"/>
          <w:szCs w:val="28"/>
          <w:lang w:val="kk-KZ"/>
        </w:rPr>
        <w:t xml:space="preserve"> электрондық сауда</w:t>
      </w:r>
      <w:r w:rsidR="00D05CF3">
        <w:rPr>
          <w:rStyle w:val="s1"/>
          <w:sz w:val="28"/>
          <w:szCs w:val="28"/>
          <w:lang w:val="kk-KZ"/>
        </w:rPr>
        <w:t>сы</w:t>
      </w:r>
      <w:r w:rsidRPr="002434D3">
        <w:rPr>
          <w:rStyle w:val="s1"/>
          <w:sz w:val="28"/>
          <w:szCs w:val="28"/>
          <w:lang w:val="kk-KZ"/>
        </w:rPr>
        <w:t xml:space="preserve"> бойынша тіркеу есебінде тұрған  салық төлеушілер бойынша банктік шоттардың бар екені және олардың нөмірлері туралы, осы шоттардағы ақша қалдықтары мен қозғалысы туралы мәліметтерді беру қағидалары  және мерзімдері</w:t>
      </w:r>
    </w:p>
    <w:p w:rsidR="0097730B" w:rsidRDefault="0097730B" w:rsidP="00267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67290" w:rsidRPr="002434D3" w:rsidRDefault="00267290" w:rsidP="00267290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r w:rsidRPr="0089647F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 w:rsidR="00FF57DF" w:rsidRPr="002434D3">
        <w:rPr>
          <w:rStyle w:val="s1"/>
          <w:sz w:val="28"/>
          <w:szCs w:val="28"/>
          <w:lang w:val="kk-KZ"/>
        </w:rPr>
        <w:t>1</w:t>
      </w:r>
      <w:r w:rsidR="002434D3" w:rsidRPr="002434D3">
        <w:rPr>
          <w:rStyle w:val="s1"/>
          <w:sz w:val="28"/>
          <w:szCs w:val="28"/>
          <w:lang w:val="kk-KZ"/>
        </w:rPr>
        <w:t>-</w:t>
      </w:r>
      <w:r w:rsidR="00FF57DF" w:rsidRPr="002434D3">
        <w:rPr>
          <w:rStyle w:val="s1"/>
          <w:sz w:val="28"/>
          <w:szCs w:val="28"/>
          <w:lang w:val="kk-KZ"/>
        </w:rPr>
        <w:t>тарау. Жалпы ережелер</w:t>
      </w:r>
    </w:p>
    <w:p w:rsidR="00267290" w:rsidRPr="002434D3" w:rsidRDefault="00267290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67290" w:rsidRPr="002434D3" w:rsidRDefault="002434D3" w:rsidP="00F944E2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FE5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1B5FE5" w:rsidRPr="001B5FE5">
        <w:rPr>
          <w:rFonts w:ascii="Times New Roman" w:hAnsi="Times New Roman" w:cs="Times New Roman"/>
          <w:sz w:val="28"/>
          <w:szCs w:val="28"/>
          <w:lang w:val="kk-KZ"/>
        </w:rPr>
        <w:t>Екінші деңгейдегі банктердің және банк операцияларының жекелеген түрлерiн жүзеге асыратын ұйымдардың тауарлар</w:t>
      </w:r>
      <w:r w:rsidR="00D05CF3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1B5FE5" w:rsidRPr="001B5FE5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сауда</w:t>
      </w:r>
      <w:r w:rsidR="00D05CF3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1B5FE5" w:rsidRPr="001B5FE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тіркеу есебінде тұрған салық төлеушілер бойынша банктік шоттардың бар екені және олардың нөмірлері туралы, осы шоттардағы ақша қалдықтары мен қозғалысы туралы мәліметтерді беру қағидалары </w:t>
      </w:r>
      <w:r w:rsidR="001B5FE5">
        <w:rPr>
          <w:rFonts w:ascii="Times New Roman" w:hAnsi="Times New Roman" w:cs="Times New Roman"/>
          <w:sz w:val="28"/>
          <w:szCs w:val="28"/>
          <w:lang w:val="kk-KZ"/>
        </w:rPr>
        <w:t xml:space="preserve">және мерзімдері </w:t>
      </w:r>
      <w:r w:rsidR="001B5FE5" w:rsidRPr="001B5F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</w:t>
      </w:r>
      <w:r w:rsidR="001B5FE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Қағидалар) «Салық және бюджетке төленетін басқа да міндетті төлемдер туралы» </w:t>
      </w:r>
      <w:r w:rsidR="001B5FE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5FE5" w:rsidRPr="002434D3">
        <w:rPr>
          <w:rFonts w:ascii="Times New Roman" w:hAnsi="Times New Roman" w:cs="Times New Roman"/>
          <w:sz w:val="28"/>
          <w:szCs w:val="28"/>
          <w:lang w:val="kk-KZ"/>
        </w:rPr>
        <w:t>Салық кодексі</w:t>
      </w:r>
      <w:r w:rsidR="001B5FE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5FE5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2017 жылғы </w:t>
      </w:r>
      <w:r w:rsidR="00F944E2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25 желтоқсандағы 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>Қазақстан Рес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>публикасы кодексінің 24-бабы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4E2" w:rsidRPr="002434D3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>тармақшасына сәйкес әзірлен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және банк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>тердің және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4E2" w:rsidRPr="001B5FE5">
        <w:rPr>
          <w:rFonts w:ascii="Times New Roman" w:hAnsi="Times New Roman" w:cs="Times New Roman"/>
          <w:sz w:val="28"/>
          <w:szCs w:val="28"/>
          <w:lang w:val="kk-KZ"/>
        </w:rPr>
        <w:t>банк операцияларының жекелеген түрлерiн жүзеге асыратын ұйымдардың</w:t>
      </w:r>
      <w:r w:rsidR="00F944E2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Банк) Қазақстан Республикасы Қаржы министрлігінің Мемлекеттік кіріс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комитеті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14AED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Комитет) </w:t>
      </w:r>
      <w:r w:rsidR="00F944E2" w:rsidRPr="001B5FE5">
        <w:rPr>
          <w:rFonts w:ascii="Times New Roman" w:hAnsi="Times New Roman" w:cs="Times New Roman"/>
          <w:sz w:val="28"/>
          <w:szCs w:val="28"/>
          <w:lang w:val="kk-KZ"/>
        </w:rPr>
        <w:t xml:space="preserve">тауарлармен электрондық сауда бойынша тіркеу есебінде тұрған салық төлеушілер бойынша банктік шоттардың бар екені және олардың нөмірлері туралы, осы шоттардағы ақша қалдықтары мен қозғалысы туралы мәліметтерді </w:t>
      </w:r>
      <w:r w:rsidR="00F944E2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944E2" w:rsidRPr="00243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 xml:space="preserve">мәліметтер) </w:t>
      </w:r>
      <w:r w:rsidR="00F944E2" w:rsidRPr="001B5FE5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 w:rsidR="00F944E2">
        <w:rPr>
          <w:rFonts w:ascii="Times New Roman" w:hAnsi="Times New Roman" w:cs="Times New Roman"/>
          <w:sz w:val="28"/>
          <w:szCs w:val="28"/>
          <w:lang w:val="kk-KZ"/>
        </w:rPr>
        <w:t xml:space="preserve">тәртібі мен мерзімдерін айқындайды. </w:t>
      </w:r>
    </w:p>
    <w:p w:rsidR="00F944E2" w:rsidRPr="005000CF" w:rsidRDefault="00F944E2" w:rsidP="00267290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bookmarkStart w:id="3" w:name="SUB200"/>
      <w:bookmarkEnd w:id="3"/>
    </w:p>
    <w:p w:rsidR="00F944E2" w:rsidRPr="005000CF" w:rsidRDefault="00F944E2" w:rsidP="00267290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943515" w:rsidRPr="003068C6" w:rsidRDefault="00943515" w:rsidP="00267290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r w:rsidRPr="003068C6">
        <w:rPr>
          <w:rStyle w:val="s1"/>
          <w:sz w:val="28"/>
          <w:szCs w:val="28"/>
          <w:lang w:val="kk-KZ"/>
        </w:rPr>
        <w:t>2-тарау</w:t>
      </w:r>
      <w:r w:rsidR="005000CF" w:rsidRPr="003068C6">
        <w:rPr>
          <w:rStyle w:val="s1"/>
          <w:sz w:val="28"/>
          <w:szCs w:val="28"/>
          <w:lang w:val="kk-KZ"/>
        </w:rPr>
        <w:t>.</w:t>
      </w:r>
      <w:r w:rsidRPr="003068C6">
        <w:rPr>
          <w:rStyle w:val="s1"/>
          <w:sz w:val="28"/>
          <w:szCs w:val="28"/>
          <w:lang w:val="kk-KZ"/>
        </w:rPr>
        <w:t xml:space="preserve"> </w:t>
      </w:r>
      <w:r w:rsidR="005000CF" w:rsidRPr="003068C6">
        <w:rPr>
          <w:rStyle w:val="s1"/>
          <w:sz w:val="28"/>
          <w:szCs w:val="28"/>
          <w:lang w:val="kk-KZ"/>
        </w:rPr>
        <w:t xml:space="preserve">Мәліметтерді </w:t>
      </w:r>
      <w:r w:rsidRPr="003068C6">
        <w:rPr>
          <w:rStyle w:val="s1"/>
          <w:sz w:val="28"/>
          <w:szCs w:val="28"/>
          <w:lang w:val="kk-KZ"/>
        </w:rPr>
        <w:t>беру тәртібі мен мерзім</w:t>
      </w:r>
      <w:r w:rsidR="005000CF" w:rsidRPr="003068C6">
        <w:rPr>
          <w:rStyle w:val="s1"/>
          <w:sz w:val="28"/>
          <w:szCs w:val="28"/>
          <w:lang w:val="kk-KZ"/>
        </w:rPr>
        <w:t>дер</w:t>
      </w:r>
      <w:r w:rsidRPr="003068C6">
        <w:rPr>
          <w:rStyle w:val="s1"/>
          <w:sz w:val="28"/>
          <w:szCs w:val="28"/>
          <w:lang w:val="kk-KZ"/>
        </w:rPr>
        <w:t>і</w:t>
      </w:r>
    </w:p>
    <w:p w:rsidR="00267290" w:rsidRPr="003068C6" w:rsidRDefault="00267290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68C6">
        <w:rPr>
          <w:rStyle w:val="s1"/>
          <w:sz w:val="28"/>
          <w:szCs w:val="28"/>
          <w:lang w:val="kk-KZ"/>
        </w:rPr>
        <w:t> </w:t>
      </w:r>
    </w:p>
    <w:p w:rsidR="00514AED" w:rsidRPr="003068C6" w:rsidRDefault="00970E5D" w:rsidP="00970E5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>Комитет күн сайын уәкілетті органның Интернет-</w:t>
      </w:r>
      <w:r w:rsidR="00D05CF3" w:rsidRPr="003068C6">
        <w:rPr>
          <w:rFonts w:ascii="Times New Roman" w:hAnsi="Times New Roman" w:cs="Times New Roman"/>
          <w:sz w:val="28"/>
          <w:szCs w:val="28"/>
          <w:lang w:val="kk-KZ"/>
        </w:rPr>
        <w:t>ресурсына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сауданы жүзеге асыратын салық төлеушілер ретінде тіркелген электронды </w:t>
      </w:r>
      <w:r w:rsidR="00D05CF3" w:rsidRPr="003068C6">
        <w:rPr>
          <w:rFonts w:ascii="Times New Roman" w:hAnsi="Times New Roman" w:cs="Times New Roman"/>
          <w:sz w:val="28"/>
          <w:szCs w:val="28"/>
          <w:lang w:val="kk-KZ"/>
        </w:rPr>
        <w:t>сауда субъектілерін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 қос</w:t>
      </w:r>
      <w:r w:rsidR="00D05CF3" w:rsidRPr="003068C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>, тауарларды</w:t>
      </w:r>
      <w:r w:rsidR="00D05CF3" w:rsidRPr="003068C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</w:t>
      </w:r>
      <w:r w:rsidR="00D05CF3" w:rsidRPr="003068C6">
        <w:rPr>
          <w:rFonts w:ascii="Times New Roman" w:hAnsi="Times New Roman" w:cs="Times New Roman"/>
          <w:sz w:val="28"/>
          <w:szCs w:val="28"/>
          <w:lang w:val="kk-KZ"/>
        </w:rPr>
        <w:t>қ саудасын жүзеге асыратын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 салық төлеушілер ретінде тіркеу </w:t>
      </w:r>
      <w:r w:rsidR="00D05CF3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есебіне қойылған 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төлеушілер тізімін (бұдан әрі </w:t>
      </w:r>
      <w:r w:rsidR="00D05CF3" w:rsidRPr="003068C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 тізім), сондай-ақ </w:t>
      </w:r>
      <w:r w:rsidR="00D05CF3" w:rsidRPr="003068C6">
        <w:rPr>
          <w:rFonts w:ascii="Times New Roman" w:hAnsi="Times New Roman" w:cs="Times New Roman"/>
          <w:sz w:val="28"/>
          <w:szCs w:val="28"/>
          <w:lang w:val="kk-KZ"/>
        </w:rPr>
        <w:t>электронды сауданы жүзеге асыратын салық төлеушілер ретінде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 тіркеу</w:t>
      </w:r>
      <w:r w:rsidR="00DC5C4B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 есебінен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 алын</w:t>
      </w:r>
      <w:r w:rsidR="00DC5C4B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ған салық төлеушілер туралы </w:t>
      </w:r>
      <w:r w:rsidR="00441BF3" w:rsidRPr="003068C6">
        <w:rPr>
          <w:rFonts w:ascii="Times New Roman" w:hAnsi="Times New Roman" w:cs="Times New Roman"/>
          <w:sz w:val="28"/>
          <w:szCs w:val="28"/>
          <w:lang w:val="kk-KZ"/>
        </w:rPr>
        <w:t>мәлімет</w:t>
      </w:r>
      <w:r w:rsidR="00DC5C4B" w:rsidRPr="003068C6">
        <w:rPr>
          <w:rFonts w:ascii="Times New Roman" w:hAnsi="Times New Roman" w:cs="Times New Roman"/>
          <w:sz w:val="28"/>
          <w:szCs w:val="28"/>
          <w:lang w:val="kk-KZ"/>
        </w:rPr>
        <w:t>ты орналастырады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4AED" w:rsidRPr="003068C6" w:rsidRDefault="00DC5C4B" w:rsidP="00DC5C4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C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 </w:t>
      </w:r>
      <w:r w:rsidR="00131D24" w:rsidRPr="003068C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r w:rsidR="00131D24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Қағидаларға 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131D24" w:rsidRPr="003068C6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131D24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нысан бойынша </w:t>
      </w:r>
      <w:r w:rsidR="00131D24" w:rsidRPr="003068C6">
        <w:rPr>
          <w:rFonts w:ascii="Times New Roman" w:hAnsi="Times New Roman" w:cs="Times New Roman"/>
          <w:sz w:val="28"/>
          <w:szCs w:val="28"/>
          <w:lang w:val="kk-KZ"/>
        </w:rPr>
        <w:t xml:space="preserve">жыл сайын мәліметтер </w:t>
      </w:r>
      <w:r w:rsidR="00514AED" w:rsidRPr="003068C6">
        <w:rPr>
          <w:rFonts w:ascii="Times New Roman" w:hAnsi="Times New Roman" w:cs="Times New Roman"/>
          <w:sz w:val="28"/>
          <w:szCs w:val="28"/>
          <w:lang w:val="kk-KZ"/>
        </w:rPr>
        <w:t>берiледi.</w:t>
      </w:r>
    </w:p>
    <w:p w:rsidR="00514AED" w:rsidRPr="003068C6" w:rsidRDefault="00131D24" w:rsidP="00131D24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Көрсетілетін деректер болмаған жағдайда</w:t>
      </w: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бұл </w:t>
      </w: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мәлімет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нөлдік мәндермен ұсынылады.</w:t>
      </w:r>
    </w:p>
    <w:p w:rsidR="00514AED" w:rsidRPr="003068C6" w:rsidRDefault="00131D24" w:rsidP="00131D24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Уәкілетті органның Интернет-ресурсында орналастырылған тізімге сәйкес банк жыл сайын есепті салық кезеңінен кейінгі екінші айдың 15-і</w:t>
      </w:r>
      <w:r w:rsidR="00177C5D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күні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не</w:t>
      </w:r>
      <w:r w:rsidR="00177C5D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н кешіктірмей мәліметтерді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77C5D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қалыптастырады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14AED" w:rsidRPr="003068C6" w:rsidRDefault="00177C5D" w:rsidP="00177C5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Заңды тұлғалар үшін </w:t>
      </w:r>
      <w:r w:rsidR="00441BF3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ақпараттарды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берудің есепті кезеңі - күнтізбелік тоқсан, </w:t>
      </w:r>
      <w:r w:rsidR="00441BF3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дара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кәсіпкерлер үшін - күнтізбелік жыл</w:t>
      </w:r>
      <w:r w:rsidR="00441BF3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943515" w:rsidRPr="003068C6" w:rsidRDefault="00441BF3" w:rsidP="00441BF3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7. Мәлімет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 және (немесе) орыс тілдерінде ұсынылады және Банктің басшысы не оны алмастыратын тұлға, сондай-ақ </w:t>
      </w: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мәлімет</w:t>
      </w:r>
      <w:r w:rsidR="00E124B8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терді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</w:t>
      </w:r>
      <w:r w:rsidR="00E124B8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жасауға 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қызметкер</w:t>
      </w:r>
      <w:r w:rsidR="00E124B8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қол қояды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мөрмен </w:t>
      </w:r>
      <w:r w:rsidR="00E124B8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куәландырылады</w:t>
      </w:r>
      <w:r w:rsidR="00943515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14AED" w:rsidRPr="003068C6" w:rsidRDefault="00943515" w:rsidP="00514AED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Қағаз </w:t>
      </w:r>
      <w:r w:rsidR="00E124B8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тасымалдағышындағы </w:t>
      </w:r>
      <w:r w:rsidR="00441BF3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мәлімет</w:t>
      </w:r>
      <w:r w:rsidR="00E124B8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термен </w:t>
      </w: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қатар, </w:t>
      </w:r>
      <w:r w:rsidR="00441BF3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мәлімет</w:t>
      </w:r>
      <w:r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электрондық </w:t>
      </w:r>
      <w:r w:rsidR="00E124B8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тасымалдағышта да </w:t>
      </w:r>
      <w:r w:rsidR="00514AED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>(Microsoft Excel форматында)</w:t>
      </w:r>
      <w:r w:rsidR="00E124B8" w:rsidRPr="003068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ұсынылады.</w:t>
      </w:r>
    </w:p>
    <w:p w:rsidR="00514AED" w:rsidRPr="00AD5AF5" w:rsidRDefault="00514AED" w:rsidP="00514AED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="0094351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Банк Комитетпен электрондық өзара іс-қимылға толық көш</w:t>
      </w:r>
      <w:r w:rsidR="008E5CBD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кен кезде</w:t>
      </w:r>
      <w:r w:rsidR="0094351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қағаз </w:t>
      </w:r>
      <w:r w:rsidR="008E5CBD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тасымалдағышындағы мәліметтерді</w:t>
      </w:r>
      <w:r w:rsidR="00A90AF6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E5CBD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беру талап етілмейді.</w:t>
      </w:r>
    </w:p>
    <w:p w:rsidR="00514AED" w:rsidRPr="00AD5AF5" w:rsidRDefault="009620C5" w:rsidP="00514AED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Тауарлардың э</w:t>
      </w:r>
      <w:r w:rsidR="0094351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лектрондық сау</w:t>
      </w: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дас</w:t>
      </w:r>
      <w:r w:rsidR="0094351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94351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жүзеге асыратын салық төлеушілер</w:t>
      </w: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 </w:t>
      </w:r>
      <w:r w:rsidRPr="001B5FE5">
        <w:rPr>
          <w:rFonts w:ascii="Times New Roman" w:hAnsi="Times New Roman" w:cs="Times New Roman"/>
          <w:sz w:val="28"/>
          <w:szCs w:val="28"/>
          <w:lang w:val="kk-KZ"/>
        </w:rPr>
        <w:t xml:space="preserve">банктік шоттардың бар екені және олардың нөмірлері туралы, осы шоттардағы ақша қалдықтары мен қозғалысы туралы мәліметтерді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түрде </w:t>
      </w:r>
      <w:r w:rsidRPr="001B5FE5">
        <w:rPr>
          <w:rFonts w:ascii="Times New Roman" w:hAnsi="Times New Roman" w:cs="Times New Roman"/>
          <w:sz w:val="28"/>
          <w:szCs w:val="28"/>
          <w:lang w:val="kk-KZ"/>
        </w:rPr>
        <w:t xml:space="preserve">беру </w:t>
      </w:r>
      <w:r w:rsidR="0094351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Банктің бағдарламалық қамтамасыз етуін </w:t>
      </w: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пысықтау </w:t>
      </w:r>
      <w:r w:rsidR="0094351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бойынша жұмыстар аяқталғаннан кейін ғана </w:t>
      </w: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жүргізіледі</w:t>
      </w:r>
      <w:r w:rsidR="0094351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F68FF" w:rsidRPr="00AD5AF5" w:rsidRDefault="008F68FF" w:rsidP="00514AED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Электрондық өзара </w:t>
      </w:r>
      <w:r w:rsidR="009620C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іс-қимыл</w:t>
      </w: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мақсатында </w:t>
      </w:r>
      <w:r w:rsidR="009620C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Банктің бағдарламалық қамтамасыз етуін пысықтау бойынша жұмыстар аяқталғаннан кейін </w:t>
      </w: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күнтізбелік </w:t>
      </w:r>
      <w:r w:rsidR="009620C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бес </w:t>
      </w:r>
      <w:r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>күн ішінде Бағдарламалық қамтамасыз етудің дайын екендігі туралы Комитетке жазбаша хабарлайды.</w:t>
      </w:r>
      <w:r w:rsidR="009620C5" w:rsidRPr="00AD5A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BD7FF9" w:rsidRPr="00AD5AF5" w:rsidRDefault="00BD7FF9" w:rsidP="00A261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8787F" w:rsidRPr="00AD5AF5" w:rsidRDefault="00345318" w:rsidP="003453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5A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D5A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AD5A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514AED" w:rsidRPr="0097730B" w:rsidRDefault="0088787F" w:rsidP="00514AED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5AF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68FF" w:rsidRPr="00AD5AF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68FF" w:rsidRPr="00AD5AF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F68FF" w:rsidRPr="009773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3-тарау. </w:t>
      </w:r>
      <w:r w:rsidR="00441BF3" w:rsidRPr="0097730B">
        <w:rPr>
          <w:rFonts w:ascii="Times New Roman" w:hAnsi="Times New Roman" w:cs="Times New Roman"/>
          <w:b/>
          <w:sz w:val="28"/>
          <w:szCs w:val="28"/>
          <w:lang w:val="kk-KZ"/>
        </w:rPr>
        <w:t>Мәлімет</w:t>
      </w:r>
      <w:r w:rsidR="008F68FF" w:rsidRPr="0097730B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9620C5" w:rsidRPr="0097730B">
        <w:rPr>
          <w:rFonts w:ascii="Times New Roman" w:hAnsi="Times New Roman" w:cs="Times New Roman"/>
          <w:b/>
          <w:sz w:val="28"/>
          <w:szCs w:val="28"/>
          <w:lang w:val="kk-KZ"/>
        </w:rPr>
        <w:t>ерді</w:t>
      </w:r>
      <w:r w:rsidR="008F68FF" w:rsidRPr="009773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толтыру </w:t>
      </w:r>
      <w:r w:rsidR="009620C5" w:rsidRPr="0097730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8F68FF" w:rsidRPr="009773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түсін</w:t>
      </w:r>
      <w:r w:rsidR="00277123" w:rsidRPr="0097730B">
        <w:rPr>
          <w:rFonts w:ascii="Times New Roman" w:hAnsi="Times New Roman" w:cs="Times New Roman"/>
          <w:b/>
          <w:sz w:val="28"/>
          <w:szCs w:val="28"/>
          <w:lang w:val="kk-KZ"/>
        </w:rPr>
        <w:t>дірме</w:t>
      </w:r>
    </w:p>
    <w:p w:rsidR="009620C5" w:rsidRPr="0097730B" w:rsidRDefault="009620C5" w:rsidP="00514AED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4" w:name="_GoBack"/>
      <w:bookmarkEnd w:id="4"/>
    </w:p>
    <w:p w:rsidR="008F68FF" w:rsidRPr="0097730B" w:rsidRDefault="00514AED" w:rsidP="009620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9. «Жалпы </w:t>
      </w:r>
      <w:r w:rsidR="00441BF3" w:rsidRPr="0097730B">
        <w:rPr>
          <w:rFonts w:ascii="Times New Roman" w:hAnsi="Times New Roman" w:cs="Times New Roman"/>
          <w:sz w:val="28"/>
          <w:szCs w:val="28"/>
          <w:lang w:val="kk-KZ"/>
        </w:rPr>
        <w:t>мәлімет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» бөлімінде: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>екінші деңгейдегі банктің немесе банк операцияларының жекелеген түрлерін жүзеге асыратын ұйымның атауы;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банк операцияларының жекелеген түрлерін жүзеге асыратын банктің бизнес сәйкестендіру нөмірі (бұдан әрі 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БСН);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банк операцияларының жекелеген түрлерін жүзеге асыратын банктің 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>облыс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, қала, аудан, мекен-жайы және телефоны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F68FF" w:rsidRPr="0097730B" w:rsidRDefault="00990AEB" w:rsidP="0026729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ab/>
        <w:t>1</w:t>
      </w:r>
      <w:r w:rsidR="00D66E3E" w:rsidRPr="0097730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68FF" w:rsidRPr="0097730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77123" w:rsidRPr="009773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Тауарлардың электрондық саудасын жүзеге асыратын салық төлеушілер бойынша </w:t>
      </w:r>
      <w:r w:rsidR="00277123" w:rsidRPr="001B5FE5">
        <w:rPr>
          <w:rFonts w:ascii="Times New Roman" w:hAnsi="Times New Roman" w:cs="Times New Roman"/>
          <w:sz w:val="28"/>
          <w:szCs w:val="28"/>
          <w:lang w:val="kk-KZ"/>
        </w:rPr>
        <w:t>банктік шоттардың бар екені және олардың нөмірлері туралы, осы шоттардағы ақша қалдықтары мен қозғалысы туралы мә</w:t>
      </w:r>
      <w:r w:rsidR="00277123">
        <w:rPr>
          <w:rFonts w:ascii="Times New Roman" w:hAnsi="Times New Roman" w:cs="Times New Roman"/>
          <w:sz w:val="28"/>
          <w:szCs w:val="28"/>
          <w:lang w:val="kk-KZ"/>
        </w:rPr>
        <w:t>ліметтер</w:t>
      </w:r>
      <w:r w:rsidR="008F68FF"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» бөлімінде 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>мынадай ақпараттар көрсетіледі</w:t>
      </w:r>
      <w:r w:rsidR="008F68FF" w:rsidRPr="0097730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1-бағанда 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транзакцияны жүзеге асыратын 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нөмірі көрсетіледі;</w:t>
      </w:r>
    </w:p>
    <w:p w:rsidR="008F68FF" w:rsidRPr="0097730B" w:rsidRDefault="008F68FF" w:rsidP="004C5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2-бағанда </w:t>
      </w:r>
      <w:r w:rsidR="00277123" w:rsidRPr="009773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тауарлардың электрондық саудасын жүзеге асыратын салық төлеушінің 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жеке сәйкестендіру нөмірі (бұдан әрі 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ЖСН) не БСН көрсетіледі;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lastRenderedPageBreak/>
        <w:t>3-бағанда жеке тұлғаның тегі, аты, әкесінің аты (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ол жеке басын куәландыратын құжатта көрсетілсе) (бұдан әрі 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>Т:А.Ә.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) не заңды тұлғаның және (немесе) </w:t>
      </w:r>
      <w:r w:rsidR="00277123" w:rsidRPr="009773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тауарлардың электрондық саудасын жүзеге асыратын 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заңды тұлғаның құрылымдық бөлімшесінің атауы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4-бағанда </w:t>
      </w:r>
      <w:r w:rsidR="00277123"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тауарларға сыйақы сомасы аударылған, </w:t>
      </w:r>
      <w:r w:rsidR="00277123" w:rsidRPr="009773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тауарлардың электрондық саудасын жүзеге асыратын 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төлеушінің 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шот нөмірі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көрсетіледі;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>5-бағанда ағымдағы шот валютасы көрсетіледі;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>6-бағанда шот т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ипі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көрсетіледі;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>7-бағанда шот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мәртебесінің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коды көрсетіледі (1-шот ашы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, 2-шот жабық)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бағанда шот ашылған күн көрсетіледі, ол 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КК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/АА/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ЖЖ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толтырылуы тиіс;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бағанда шот жабыл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күн көрсетіледі, ол 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КК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/АА/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ЖЖ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толтырылады;</w:t>
      </w:r>
    </w:p>
    <w:p w:rsidR="008F68FF" w:rsidRPr="0097730B" w:rsidRDefault="008F68F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10-бағанда бастапқы </w:t>
      </w:r>
      <w:r w:rsidR="002C51CB" w:rsidRPr="0097730B">
        <w:rPr>
          <w:rFonts w:ascii="Times New Roman" w:hAnsi="Times New Roman" w:cs="Times New Roman"/>
          <w:sz w:val="28"/>
          <w:szCs w:val="28"/>
          <w:lang w:val="kk-KZ"/>
        </w:rPr>
        <w:t>сальдо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не (келесі 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>парақтар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 үшін) </w:t>
      </w:r>
      <w:r w:rsidR="00AB13ED" w:rsidRPr="0097730B">
        <w:rPr>
          <w:rFonts w:ascii="Times New Roman" w:hAnsi="Times New Roman" w:cs="Times New Roman"/>
          <w:sz w:val="28"/>
          <w:szCs w:val="28"/>
          <w:lang w:val="kk-KZ"/>
        </w:rPr>
        <w:t xml:space="preserve">аралық мәні </w:t>
      </w:r>
      <w:r w:rsidRPr="0097730B">
        <w:rPr>
          <w:rFonts w:ascii="Times New Roman" w:hAnsi="Times New Roman" w:cs="Times New Roman"/>
          <w:sz w:val="28"/>
          <w:szCs w:val="28"/>
          <w:lang w:val="kk-KZ"/>
        </w:rPr>
        <w:t>көрсетіледі;</w:t>
      </w:r>
    </w:p>
    <w:p w:rsidR="002C51CB" w:rsidRPr="0089647F" w:rsidRDefault="002C51CB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11-бағанда дебет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сома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көрсетіледі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51CB" w:rsidRPr="0089647F" w:rsidRDefault="002C51CB" w:rsidP="003328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12-бағанда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несие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AB13ED">
        <w:rPr>
          <w:rFonts w:ascii="Times New Roman" w:hAnsi="Times New Roman" w:cs="Times New Roman"/>
          <w:sz w:val="28"/>
          <w:szCs w:val="28"/>
          <w:lang w:val="ru-RU"/>
        </w:rPr>
        <w:t xml:space="preserve"> сома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көрсетілген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7AF1" w:rsidRPr="0089647F" w:rsidRDefault="002C51CB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13-бағанда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сұра</w:t>
      </w:r>
      <w:r w:rsidR="00AB13ED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AB1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салын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>ған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кезең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соңына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шот</w:t>
      </w:r>
      <w:proofErr w:type="spellEnd"/>
      <w:r w:rsidR="00AB1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қалдық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51CB" w:rsidRPr="0089647F" w:rsidRDefault="002C51CB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14-бағанда </w:t>
      </w:r>
      <w:r w:rsidR="00AB13ED">
        <w:rPr>
          <w:rFonts w:ascii="Times New Roman" w:hAnsi="Times New Roman" w:cs="Times New Roman"/>
          <w:sz w:val="28"/>
          <w:szCs w:val="28"/>
          <w:lang w:val="ru-RU"/>
        </w:rPr>
        <w:t>транзакция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AB13ED">
        <w:rPr>
          <w:rFonts w:ascii="Times New Roman" w:hAnsi="Times New Roman" w:cs="Times New Roman"/>
          <w:sz w:val="28"/>
          <w:szCs w:val="28"/>
          <w:lang w:val="ru-RU"/>
        </w:rPr>
        <w:t>үргізілген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күн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көрсетіледі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13ED">
        <w:rPr>
          <w:rFonts w:ascii="Times New Roman" w:hAnsi="Times New Roman" w:cs="Times New Roman"/>
          <w:sz w:val="28"/>
          <w:szCs w:val="28"/>
          <w:lang w:val="ru-RU"/>
        </w:rPr>
        <w:t>КК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>/АА/</w:t>
      </w:r>
      <w:r w:rsidR="00AB13ED">
        <w:rPr>
          <w:rFonts w:ascii="Times New Roman" w:hAnsi="Times New Roman" w:cs="Times New Roman"/>
          <w:sz w:val="28"/>
          <w:szCs w:val="28"/>
          <w:lang w:val="ru-RU"/>
        </w:rPr>
        <w:t>ЖЖ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форматында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толтырылуы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proofErr w:type="gramEnd"/>
      <w:r w:rsidRPr="008964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51CB" w:rsidRPr="0089647F" w:rsidRDefault="002C51CB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15-бағанда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тауарларды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төлеген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тұ</w:t>
      </w:r>
      <w:proofErr w:type="gram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лғаны</w:t>
      </w:r>
      <w:proofErr w:type="gramEnd"/>
      <w:r w:rsidRPr="0089647F">
        <w:rPr>
          <w:rFonts w:ascii="Times New Roman" w:hAnsi="Times New Roman" w:cs="Times New Roman"/>
          <w:sz w:val="28"/>
          <w:szCs w:val="28"/>
          <w:lang w:val="ru-RU"/>
        </w:rPr>
        <w:t>ң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ЖСН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көрсетіледі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51CB" w:rsidRPr="0089647F" w:rsidRDefault="002C51CB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16-бағанда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сатып</w:t>
      </w:r>
      <w:proofErr w:type="spellEnd"/>
      <w:r w:rsidR="00AB1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алушы-жеке</w:t>
      </w:r>
      <w:proofErr w:type="spellEnd"/>
      <w:r w:rsidR="00AB1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тұ</w:t>
      </w:r>
      <w:proofErr w:type="gramStart"/>
      <w:r w:rsidR="00AB13ED">
        <w:rPr>
          <w:rFonts w:ascii="Times New Roman" w:hAnsi="Times New Roman" w:cs="Times New Roman"/>
          <w:sz w:val="28"/>
          <w:szCs w:val="28"/>
          <w:lang w:val="ru-RU"/>
        </w:rPr>
        <w:t>лғаны</w:t>
      </w:r>
      <w:proofErr w:type="gramEnd"/>
      <w:r w:rsidR="00AB13ED">
        <w:rPr>
          <w:rFonts w:ascii="Times New Roman" w:hAnsi="Times New Roman" w:cs="Times New Roman"/>
          <w:sz w:val="28"/>
          <w:szCs w:val="28"/>
          <w:lang w:val="ru-RU"/>
        </w:rPr>
        <w:t>ң</w:t>
      </w:r>
      <w:proofErr w:type="spellEnd"/>
      <w:r w:rsidR="00AB1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>Т.А.Ә. (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гер</w:t>
      </w:r>
      <w:proofErr w:type="spellEnd"/>
      <w:r w:rsidR="00AB1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="00AB1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басын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куәландыратын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құжатта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көрсетіл</w:t>
      </w:r>
      <w:r w:rsidR="00AB13E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AB13ED">
        <w:rPr>
          <w:rFonts w:ascii="Times New Roman" w:hAnsi="Times New Roman" w:cs="Times New Roman"/>
          <w:sz w:val="28"/>
          <w:szCs w:val="28"/>
          <w:lang w:val="ru-RU"/>
        </w:rPr>
        <w:t>көрсетіледі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0F60" w:rsidRPr="0089647F" w:rsidRDefault="002C51CB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AB13E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бағанада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тауар</w:t>
      </w:r>
      <w:r w:rsidR="00651AE9">
        <w:rPr>
          <w:rFonts w:ascii="Times New Roman" w:hAnsi="Times New Roman" w:cs="Times New Roman"/>
          <w:sz w:val="28"/>
          <w:szCs w:val="28"/>
          <w:lang w:val="ru-RU"/>
        </w:rPr>
        <w:t>ды</w:t>
      </w:r>
      <w:proofErr w:type="spellEnd"/>
      <w:r w:rsidR="00651A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төле</w:t>
      </w:r>
      <w:r w:rsidR="00651AE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651A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1AE9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651AE9">
        <w:rPr>
          <w:rFonts w:ascii="Times New Roman" w:hAnsi="Times New Roman" w:cs="Times New Roman"/>
          <w:sz w:val="28"/>
          <w:szCs w:val="28"/>
          <w:lang w:val="ru-RU"/>
        </w:rPr>
        <w:t xml:space="preserve"> транзакция</w:t>
      </w:r>
      <w:r w:rsidR="00651AE9"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1AE9" w:rsidRPr="0089647F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651AE9">
        <w:rPr>
          <w:rFonts w:ascii="Times New Roman" w:hAnsi="Times New Roman" w:cs="Times New Roman"/>
          <w:sz w:val="28"/>
          <w:szCs w:val="28"/>
          <w:lang w:val="ru-RU"/>
        </w:rPr>
        <w:t>үргізілген</w:t>
      </w:r>
      <w:proofErr w:type="spellEnd"/>
      <w:r w:rsidR="00651AE9"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валюта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көрсетілді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51CB" w:rsidRDefault="002C51CB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18-бағанда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асырылатын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төлем</w:t>
      </w:r>
      <w:r w:rsidR="00651AE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9647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тағайындау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sz w:val="28"/>
          <w:szCs w:val="28"/>
          <w:lang w:val="ru-RU"/>
        </w:rPr>
        <w:t>көрсетіледі</w:t>
      </w:r>
      <w:proofErr w:type="spellEnd"/>
      <w:r w:rsidRPr="008964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51CB" w:rsidRPr="002D2D98" w:rsidRDefault="002C51CB" w:rsidP="002D2D9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2C51CB" w:rsidRPr="002D2D98" w:rsidSect="003068C6">
          <w:headerReference w:type="default" r:id="rId9"/>
          <w:headerReference w:type="first" r:id="rId10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  <w:bookmarkStart w:id="5" w:name="SUB300"/>
      <w:bookmarkStart w:id="6" w:name="SUB400"/>
      <w:bookmarkEnd w:id="5"/>
      <w:bookmarkEnd w:id="6"/>
    </w:p>
    <w:p w:rsidR="00EE5F57" w:rsidRPr="00772454" w:rsidRDefault="00CC4991" w:rsidP="00514AE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Екінші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деңгейдегі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банктердің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және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банк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операцияларының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жекелеген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түрлерiн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жүзеге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асыратын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ұйымдардың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тауарлардың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электрондық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саудасы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бойынша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тіркеу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есебінде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тұ</w:t>
      </w:r>
      <w:proofErr w:type="gram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ған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салық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төлеушілер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бойынша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банктік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шоттардың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бар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екені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және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олардың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нөмірлері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туралы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осы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шоттардағы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ақша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қалдықтары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мен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қозғалысы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туралы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мәліметтерді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беру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қағидаларын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және</w:t>
      </w:r>
      <w:proofErr w:type="spellEnd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мерзімдерін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қосымша</w:t>
      </w:r>
      <w:proofErr w:type="spellEnd"/>
    </w:p>
    <w:p w:rsidR="00EE5F57" w:rsidRPr="00772454" w:rsidRDefault="00EE5F57" w:rsidP="00EE5F5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E5F57" w:rsidRDefault="00EE5F57" w:rsidP="00EE5F57">
      <w:pPr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нысан</w:t>
      </w:r>
      <w:proofErr w:type="spellEnd"/>
    </w:p>
    <w:p w:rsidR="00EE5F57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5F57" w:rsidRPr="0092280C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Екінші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деңгейдегі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банктің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операцияларының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жекелеген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түрлері</w:t>
      </w:r>
      <w:proofErr w:type="gram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proofErr w:type="gram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үзеге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асыратын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ұйымның</w:t>
      </w:r>
      <w:proofErr w:type="spellEnd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атауы</w:t>
      </w:r>
      <w:proofErr w:type="spellEnd"/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EE5F57" w:rsidRPr="0092280C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</w:t>
      </w:r>
    </w:p>
    <w:p w:rsidR="00EE5F57" w:rsidRPr="0092280C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БСН</w:t>
      </w: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</w:t>
      </w:r>
    </w:p>
    <w:p w:rsidR="00EE5F57" w:rsidRPr="0092280C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Облыс</w:t>
      </w:r>
      <w:proofErr w:type="spellEnd"/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</w:t>
      </w:r>
    </w:p>
    <w:p w:rsidR="00EE5F57" w:rsidRPr="0092280C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Қала</w:t>
      </w:r>
      <w:proofErr w:type="spellEnd"/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</w:t>
      </w:r>
    </w:p>
    <w:p w:rsidR="00EE5F57" w:rsidRPr="0092280C" w:rsidRDefault="00CC4991" w:rsidP="00EE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Аудан</w:t>
      </w:r>
      <w:proofErr w:type="spellEnd"/>
      <w:r w:rsidR="00EE5F57"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</w:t>
      </w:r>
    </w:p>
    <w:p w:rsidR="00EE5F57" w:rsidRPr="0092280C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Мекен-жай</w:t>
      </w:r>
      <w:proofErr w:type="spellEnd"/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телефон _______________________</w:t>
      </w:r>
    </w:p>
    <w:p w:rsidR="00EE5F57" w:rsidRPr="0092280C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5F57" w:rsidRPr="0092280C" w:rsidRDefault="00514AED" w:rsidP="00514AE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20__ </w:t>
      </w:r>
      <w:proofErr w:type="spellStart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жылдан</w:t>
      </w:r>
      <w:proofErr w:type="spellEnd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бастап</w:t>
      </w:r>
      <w:proofErr w:type="spellEnd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20___ </w:t>
      </w:r>
      <w:proofErr w:type="spellStart"/>
      <w:proofErr w:type="gramStart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жыл</w:t>
      </w:r>
      <w:proofErr w:type="gramEnd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ға</w:t>
      </w:r>
      <w:proofErr w:type="spellEnd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дейінгі</w:t>
      </w:r>
      <w:proofErr w:type="spellEnd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14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кезең</w:t>
      </w:r>
      <w:proofErr w:type="spellEnd"/>
      <w:r w:rsid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ішіндегі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ауарлардың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электрондық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саудасын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жүзеге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асыратын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салық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төлеушілер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банктік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шоттардың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бар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екені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олардың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нөмірлері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осы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шоттардағы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ақша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қалдықтары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қозғалысы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proofErr w:type="spellEnd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CC4991" w:rsidRPr="00CC4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мәліметтерді</w:t>
      </w:r>
      <w:proofErr w:type="spellEnd"/>
    </w:p>
    <w:p w:rsidR="00EE5F57" w:rsidRPr="0092280C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82"/>
        <w:gridCol w:w="2220"/>
        <w:gridCol w:w="2761"/>
        <w:gridCol w:w="1120"/>
        <w:gridCol w:w="1391"/>
        <w:gridCol w:w="1053"/>
        <w:gridCol w:w="1860"/>
        <w:gridCol w:w="1502"/>
        <w:gridCol w:w="1985"/>
      </w:tblGrid>
      <w:tr w:rsidR="00EE5F57" w:rsidRPr="0097730B" w:rsidTr="00AB13ED">
        <w:trPr>
          <w:trHeight w:val="18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C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Тауарлардың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электрондық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саудасын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C4991" w:rsidRPr="00CC49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жүзеге</w:t>
            </w:r>
            <w:proofErr w:type="spellEnd"/>
            <w:r w:rsidR="00CC4991" w:rsidRPr="00CC49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C4991" w:rsidRPr="00CC49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асыратын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салық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төлеушінің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ЖСН/ БСН</w:t>
            </w:r>
            <w:r w:rsidR="00CC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Тауарлардың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электрондық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саудасын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жүзеге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асыратын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салық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төлеушінің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атауы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Шот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нөмі</w:t>
            </w:r>
            <w:proofErr w:type="gram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Валюталық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шот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C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="00CC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ип</w:t>
            </w:r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C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Шот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мәртебе</w:t>
            </w:r>
            <w:r w:rsidR="00CC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сінің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коды (1-</w:t>
            </w:r>
            <w:r w:rsidR="00CC4991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шот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ашы</w:t>
            </w:r>
            <w:r w:rsidR="00CC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2-шот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жабық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CC4991" w:rsidP="00C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КК</w:t>
            </w:r>
            <w:r w:rsidR="00EE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ЖЖ</w:t>
            </w:r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форматында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шот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CC4991" w:rsidP="00CC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КК</w:t>
            </w:r>
            <w:r w:rsidR="00EE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ЖЖ</w:t>
            </w:r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форматында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шот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ылған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лған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шоттар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ғана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көрсетіле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EE5F57" w:rsidRPr="0097730B" w:rsidTr="00AB13ED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E5F57" w:rsidRPr="0092280C" w:rsidTr="00AB13ED">
        <w:trPr>
          <w:trHeight w:val="3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EE5F57" w:rsidRPr="0092280C" w:rsidTr="00AB13ED">
        <w:trPr>
          <w:trHeight w:val="2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E5F57" w:rsidRPr="0092280C" w:rsidTr="00AB13ED">
        <w:trPr>
          <w:trHeight w:val="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EE5F57" w:rsidRPr="0092280C" w:rsidRDefault="00EE5F57" w:rsidP="00EE5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4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549"/>
        <w:gridCol w:w="1407"/>
        <w:gridCol w:w="1057"/>
        <w:gridCol w:w="994"/>
        <w:gridCol w:w="1480"/>
      </w:tblGrid>
      <w:tr w:rsidR="00EE5F57" w:rsidRPr="0092280C" w:rsidTr="00AB13ED">
        <w:trPr>
          <w:trHeight w:val="187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F57" w:rsidRPr="0092280C" w:rsidRDefault="001441B8" w:rsidP="0014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</w:t>
            </w:r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астапқы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сальдо не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аралық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мән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келесі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парақтар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үшін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Ұлттық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валютадағы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айналым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57" w:rsidRPr="0092280C" w:rsidRDefault="00EE5F57" w:rsidP="001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Сұрау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салынған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кезеңнің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соңына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шот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5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қалдық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1555ED" w:rsidP="001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ККААЖЖ</w:t>
            </w:r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форматында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жүргізілген</w:t>
            </w:r>
            <w:proofErr w:type="spellEnd"/>
            <w:r w:rsidR="00EE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ЖСН/БСН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Атауы</w:t>
            </w:r>
            <w:proofErr w:type="spellEnd"/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Валюталық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шот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Төлемнің</w:t>
            </w:r>
            <w:proofErr w:type="spellEnd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мақсаты</w:t>
            </w:r>
            <w:proofErr w:type="spellEnd"/>
          </w:p>
        </w:tc>
      </w:tr>
      <w:tr w:rsidR="00EE5F57" w:rsidRPr="0092280C" w:rsidTr="00AB13ED">
        <w:trPr>
          <w:trHeight w:val="93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1555ED" w:rsidP="001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ебет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1555ED" w:rsidP="0015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="00EE5F57" w:rsidRPr="00D3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сома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E5F57" w:rsidRPr="0092280C" w:rsidTr="00AB13ED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EE5F57" w:rsidRPr="0092280C" w:rsidTr="00AB13ED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E5F57" w:rsidRPr="0092280C" w:rsidTr="00AB13ED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57" w:rsidRPr="0092280C" w:rsidRDefault="00EE5F57" w:rsidP="00AB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EE5F57" w:rsidRDefault="00EE5F57" w:rsidP="00EE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E5F57" w:rsidRPr="00563B78" w:rsidRDefault="00EE5F57" w:rsidP="00EE5F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89647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Ескерту</w:t>
      </w:r>
      <w:proofErr w:type="spellEnd"/>
      <w:r w:rsidRPr="0089647F">
        <w:rPr>
          <w:rFonts w:ascii="Times New Roman" w:hAnsi="Times New Roman" w:cs="Times New Roman"/>
          <w:color w:val="000000"/>
          <w:sz w:val="20"/>
          <w:szCs w:val="20"/>
          <w:lang w:val="ru-RU"/>
        </w:rPr>
        <w:t>: «</w:t>
      </w:r>
      <w:proofErr w:type="spellStart"/>
      <w:r w:rsid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Т</w:t>
      </w:r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ауарлардың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электрондық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саудасын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асыратын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салық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төлеушілер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банктік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шоттардың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бар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екені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олардың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нөмірлері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осы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шоттардағ</w:t>
      </w:r>
      <w:proofErr w:type="gram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proofErr w:type="spellEnd"/>
      <w:proofErr w:type="gram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ақша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қалдықтары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қозғалысы</w:t>
      </w:r>
      <w:proofErr w:type="spellEnd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spellEnd"/>
      <w:r w:rsid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 w:rsidRP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мәліметтерді</w:t>
      </w:r>
      <w:proofErr w:type="spellEnd"/>
      <w:r w:rsid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толтыру</w:t>
      </w:r>
      <w:proofErr w:type="spellEnd"/>
      <w:r w:rsid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Pr="0089647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89647F">
        <w:rPr>
          <w:rFonts w:ascii="Times New Roman" w:hAnsi="Times New Roman" w:cs="Times New Roman"/>
          <w:color w:val="000000"/>
          <w:sz w:val="20"/>
          <w:szCs w:val="20"/>
          <w:lang w:val="ru-RU"/>
        </w:rPr>
        <w:t>түсін</w:t>
      </w:r>
      <w:r w:rsid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>дір</w:t>
      </w:r>
      <w:r w:rsidRPr="0089647F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</w:t>
      </w:r>
      <w:proofErr w:type="spellEnd"/>
      <w:r w:rsidR="001555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9647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Екінші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деңгейдегі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банктердің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және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банк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операцияларының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жекелеген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түрлерiн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жүзеге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асыратын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ұйымдардың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тауарлардың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электрондық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саудасы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бойынша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тіркеу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есебінде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тұ</w:t>
      </w:r>
      <w:proofErr w:type="gram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ған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салық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төлеушілер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бойынша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банктік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шоттардың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бар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екені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және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олардың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нөмірлері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туралы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осы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шоттардағы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ақша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қалдықтары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мен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қозғалысы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туралы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мәліметтерді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беру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қағидаларын</w:t>
      </w:r>
      <w:r w:rsidR="00DF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және</w:t>
      </w:r>
      <w:proofErr w:type="spellEnd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 w:rsidRPr="00CC49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мерзімдерін</w:t>
      </w:r>
      <w:r w:rsidR="00DF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</w:t>
      </w:r>
      <w:proofErr w:type="spellEnd"/>
      <w:r w:rsidR="00DF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DF0F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келтірілген</w:t>
      </w:r>
      <w:proofErr w:type="spellEnd"/>
      <w:r w:rsidRPr="0089647F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89647F" w:rsidRDefault="0089647F" w:rsidP="00EE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8964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Аббревиатураларды</w:t>
      </w:r>
      <w:proofErr w:type="spellEnd"/>
      <w:r w:rsidRPr="008964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8964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ашып</w:t>
      </w:r>
      <w:proofErr w:type="spellEnd"/>
      <w:r w:rsidRPr="008964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8964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жазу</w:t>
      </w:r>
      <w:proofErr w:type="spellEnd"/>
      <w:r w:rsidRPr="008964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E5F57" w:rsidRDefault="00EE5F57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ЖСН</w:t>
      </w:r>
      <w:r w:rsidRPr="009228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 </w:t>
      </w:r>
      <w:proofErr w:type="spell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жеке</w:t>
      </w:r>
      <w:proofErr w:type="spellEnd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тұлғаның</w:t>
      </w:r>
      <w:proofErr w:type="spellEnd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жеке</w:t>
      </w:r>
      <w:proofErr w:type="spellEnd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сәйкестендіру</w:t>
      </w:r>
      <w:proofErr w:type="spellEnd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нөмі</w:t>
      </w:r>
      <w:proofErr w:type="gram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proofErr w:type="gramEnd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</w:t>
      </w:r>
      <w:proofErr w:type="spellEnd"/>
      <w:r w:rsidRPr="009228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EE5F57" w:rsidRPr="00D37FA6" w:rsidRDefault="00EE5F57" w:rsidP="00EE5F57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БСН</w:t>
      </w:r>
      <w:r w:rsidRPr="009228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– </w:t>
      </w:r>
      <w:proofErr w:type="spellStart"/>
      <w:proofErr w:type="gram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заңды</w:t>
      </w:r>
      <w:proofErr w:type="spellEnd"/>
      <w:proofErr w:type="gramEnd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тұлғаның</w:t>
      </w:r>
      <w:proofErr w:type="spellEnd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бизнес-</w:t>
      </w:r>
      <w:proofErr w:type="spell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сәйкестендіру</w:t>
      </w:r>
      <w:proofErr w:type="spellEnd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нөмірі</w:t>
      </w:r>
      <w:proofErr w:type="spellEnd"/>
      <w:r w:rsidRPr="00D37FA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EE5F57" w:rsidRPr="00D37FA6" w:rsidRDefault="00EE5F57" w:rsidP="00EE5F57">
      <w:pPr>
        <w:rPr>
          <w:lang w:val="ru-RU"/>
        </w:rPr>
      </w:pPr>
    </w:p>
    <w:p w:rsidR="00BE16B2" w:rsidRPr="0092280C" w:rsidRDefault="00BE16B2" w:rsidP="006E3F9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BE16B2" w:rsidRPr="0092280C" w:rsidSect="00AB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55" w:rsidRDefault="00D05355" w:rsidP="00964DEE">
      <w:pPr>
        <w:spacing w:after="0" w:line="240" w:lineRule="auto"/>
      </w:pPr>
      <w:r>
        <w:separator/>
      </w:r>
    </w:p>
  </w:endnote>
  <w:endnote w:type="continuationSeparator" w:id="0">
    <w:p w:rsidR="00D05355" w:rsidRDefault="00D05355" w:rsidP="0096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55" w:rsidRDefault="00D05355" w:rsidP="00964DEE">
      <w:pPr>
        <w:spacing w:after="0" w:line="240" w:lineRule="auto"/>
      </w:pPr>
      <w:r>
        <w:separator/>
      </w:r>
    </w:p>
  </w:footnote>
  <w:footnote w:type="continuationSeparator" w:id="0">
    <w:p w:rsidR="00D05355" w:rsidRDefault="00D05355" w:rsidP="0096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68013940"/>
      <w:docPartObj>
        <w:docPartGallery w:val="Page Numbers (Top of Page)"/>
        <w:docPartUnique/>
      </w:docPartObj>
    </w:sdtPr>
    <w:sdtEndPr/>
    <w:sdtContent>
      <w:p w:rsidR="00AB13ED" w:rsidRPr="00D374FD" w:rsidRDefault="00AB13ED" w:rsidP="006835D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74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74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74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730B" w:rsidRPr="0097730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D374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13ED" w:rsidRDefault="00AB13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D" w:rsidRDefault="00AB13ED">
    <w:pPr>
      <w:pStyle w:val="a7"/>
      <w:rPr>
        <w:lang w:val="ru-RU"/>
      </w:rPr>
    </w:pPr>
  </w:p>
  <w:p w:rsidR="00AB13ED" w:rsidRPr="00652856" w:rsidRDefault="00AB13E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05841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9F86B41"/>
    <w:multiLevelType w:val="hybridMultilevel"/>
    <w:tmpl w:val="EC18DD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7D3FF1"/>
    <w:multiLevelType w:val="hybridMultilevel"/>
    <w:tmpl w:val="7756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2E4F"/>
    <w:multiLevelType w:val="hybridMultilevel"/>
    <w:tmpl w:val="8AE84926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ED41E73"/>
    <w:multiLevelType w:val="hybridMultilevel"/>
    <w:tmpl w:val="21B47840"/>
    <w:lvl w:ilvl="0" w:tplc="A41690D6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236B76"/>
    <w:multiLevelType w:val="hybridMultilevel"/>
    <w:tmpl w:val="BE288920"/>
    <w:lvl w:ilvl="0" w:tplc="12EC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9436FF"/>
    <w:multiLevelType w:val="hybridMultilevel"/>
    <w:tmpl w:val="C4A0D64E"/>
    <w:lvl w:ilvl="0" w:tplc="D9ECEF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48"/>
    <w:rsid w:val="0000021D"/>
    <w:rsid w:val="00017599"/>
    <w:rsid w:val="000278F7"/>
    <w:rsid w:val="000728AA"/>
    <w:rsid w:val="00081BE6"/>
    <w:rsid w:val="000855ED"/>
    <w:rsid w:val="000F2F66"/>
    <w:rsid w:val="000F5D29"/>
    <w:rsid w:val="000F79AA"/>
    <w:rsid w:val="00104150"/>
    <w:rsid w:val="001044D0"/>
    <w:rsid w:val="00115C4D"/>
    <w:rsid w:val="00131D24"/>
    <w:rsid w:val="001441B8"/>
    <w:rsid w:val="00144580"/>
    <w:rsid w:val="001479A7"/>
    <w:rsid w:val="001555ED"/>
    <w:rsid w:val="0017115E"/>
    <w:rsid w:val="00177C5D"/>
    <w:rsid w:val="00190094"/>
    <w:rsid w:val="001916AA"/>
    <w:rsid w:val="001A5BA9"/>
    <w:rsid w:val="001A7D26"/>
    <w:rsid w:val="001B0C2A"/>
    <w:rsid w:val="001B5FE5"/>
    <w:rsid w:val="001D4109"/>
    <w:rsid w:val="001E29CA"/>
    <w:rsid w:val="001F7727"/>
    <w:rsid w:val="001F7F3F"/>
    <w:rsid w:val="00242350"/>
    <w:rsid w:val="002434D3"/>
    <w:rsid w:val="00243F3F"/>
    <w:rsid w:val="00261245"/>
    <w:rsid w:val="00267290"/>
    <w:rsid w:val="00272187"/>
    <w:rsid w:val="00277123"/>
    <w:rsid w:val="002828C3"/>
    <w:rsid w:val="00285AE6"/>
    <w:rsid w:val="002945B7"/>
    <w:rsid w:val="002A4442"/>
    <w:rsid w:val="002A6681"/>
    <w:rsid w:val="002B1061"/>
    <w:rsid w:val="002C05F9"/>
    <w:rsid w:val="002C1773"/>
    <w:rsid w:val="002C51CB"/>
    <w:rsid w:val="002D2D98"/>
    <w:rsid w:val="002E7AF3"/>
    <w:rsid w:val="002F653F"/>
    <w:rsid w:val="00303774"/>
    <w:rsid w:val="003068C6"/>
    <w:rsid w:val="00317FC3"/>
    <w:rsid w:val="003307E3"/>
    <w:rsid w:val="003328BA"/>
    <w:rsid w:val="00341EDC"/>
    <w:rsid w:val="00343611"/>
    <w:rsid w:val="00345318"/>
    <w:rsid w:val="00393E8C"/>
    <w:rsid w:val="003A2B58"/>
    <w:rsid w:val="003B2941"/>
    <w:rsid w:val="003D20A4"/>
    <w:rsid w:val="003D4040"/>
    <w:rsid w:val="003E0856"/>
    <w:rsid w:val="003E7B5D"/>
    <w:rsid w:val="00403CAC"/>
    <w:rsid w:val="00434DD1"/>
    <w:rsid w:val="00441BF3"/>
    <w:rsid w:val="004562AA"/>
    <w:rsid w:val="0045794C"/>
    <w:rsid w:val="004819C5"/>
    <w:rsid w:val="0049713C"/>
    <w:rsid w:val="004C540C"/>
    <w:rsid w:val="004C56C2"/>
    <w:rsid w:val="004C5ADD"/>
    <w:rsid w:val="004E21FD"/>
    <w:rsid w:val="005000CF"/>
    <w:rsid w:val="005068ED"/>
    <w:rsid w:val="00514AED"/>
    <w:rsid w:val="005278EB"/>
    <w:rsid w:val="00535A81"/>
    <w:rsid w:val="00560069"/>
    <w:rsid w:val="00563B78"/>
    <w:rsid w:val="00565937"/>
    <w:rsid w:val="00572354"/>
    <w:rsid w:val="005804AF"/>
    <w:rsid w:val="005B0F0F"/>
    <w:rsid w:val="005B231B"/>
    <w:rsid w:val="005F48BA"/>
    <w:rsid w:val="006137CE"/>
    <w:rsid w:val="00640A6E"/>
    <w:rsid w:val="00645606"/>
    <w:rsid w:val="00651AE9"/>
    <w:rsid w:val="00652856"/>
    <w:rsid w:val="006835D9"/>
    <w:rsid w:val="00692B1C"/>
    <w:rsid w:val="006B38E7"/>
    <w:rsid w:val="006B5BB2"/>
    <w:rsid w:val="006E3F98"/>
    <w:rsid w:val="00713A41"/>
    <w:rsid w:val="00750F60"/>
    <w:rsid w:val="00752C13"/>
    <w:rsid w:val="00760D72"/>
    <w:rsid w:val="0076130E"/>
    <w:rsid w:val="00763AB1"/>
    <w:rsid w:val="00772454"/>
    <w:rsid w:val="0077733E"/>
    <w:rsid w:val="00786786"/>
    <w:rsid w:val="00796FA5"/>
    <w:rsid w:val="007B6294"/>
    <w:rsid w:val="007D4A08"/>
    <w:rsid w:val="00832E4A"/>
    <w:rsid w:val="0085495A"/>
    <w:rsid w:val="0085799A"/>
    <w:rsid w:val="008658FE"/>
    <w:rsid w:val="0088787F"/>
    <w:rsid w:val="0089647F"/>
    <w:rsid w:val="008A60E0"/>
    <w:rsid w:val="008C1C0E"/>
    <w:rsid w:val="008D76D0"/>
    <w:rsid w:val="008E5CBD"/>
    <w:rsid w:val="008F68FF"/>
    <w:rsid w:val="0092280C"/>
    <w:rsid w:val="0092408B"/>
    <w:rsid w:val="00943515"/>
    <w:rsid w:val="00956D83"/>
    <w:rsid w:val="009620C5"/>
    <w:rsid w:val="00964DEE"/>
    <w:rsid w:val="00970E5D"/>
    <w:rsid w:val="00975183"/>
    <w:rsid w:val="0097730B"/>
    <w:rsid w:val="00984106"/>
    <w:rsid w:val="00990AEB"/>
    <w:rsid w:val="00992BE5"/>
    <w:rsid w:val="009A5467"/>
    <w:rsid w:val="009F26E7"/>
    <w:rsid w:val="00A167CF"/>
    <w:rsid w:val="00A22BC1"/>
    <w:rsid w:val="00A26181"/>
    <w:rsid w:val="00A437B7"/>
    <w:rsid w:val="00A50BD5"/>
    <w:rsid w:val="00A55F22"/>
    <w:rsid w:val="00A66870"/>
    <w:rsid w:val="00A70174"/>
    <w:rsid w:val="00A7071B"/>
    <w:rsid w:val="00A77448"/>
    <w:rsid w:val="00A90AF6"/>
    <w:rsid w:val="00AB13ED"/>
    <w:rsid w:val="00AB615C"/>
    <w:rsid w:val="00AD5AF5"/>
    <w:rsid w:val="00AD7AC0"/>
    <w:rsid w:val="00B4274C"/>
    <w:rsid w:val="00B42E7A"/>
    <w:rsid w:val="00B5714D"/>
    <w:rsid w:val="00B628EA"/>
    <w:rsid w:val="00B730B1"/>
    <w:rsid w:val="00B75A93"/>
    <w:rsid w:val="00B80778"/>
    <w:rsid w:val="00B92B95"/>
    <w:rsid w:val="00B93D8A"/>
    <w:rsid w:val="00BC5002"/>
    <w:rsid w:val="00BD7FF9"/>
    <w:rsid w:val="00BE16B2"/>
    <w:rsid w:val="00BF10A4"/>
    <w:rsid w:val="00BF1482"/>
    <w:rsid w:val="00BF475B"/>
    <w:rsid w:val="00BF6E30"/>
    <w:rsid w:val="00C1248F"/>
    <w:rsid w:val="00C231AA"/>
    <w:rsid w:val="00C5064F"/>
    <w:rsid w:val="00CB21F6"/>
    <w:rsid w:val="00CC4991"/>
    <w:rsid w:val="00CC5CF8"/>
    <w:rsid w:val="00CC79EC"/>
    <w:rsid w:val="00CD6009"/>
    <w:rsid w:val="00CE4959"/>
    <w:rsid w:val="00CF23D6"/>
    <w:rsid w:val="00CF27D9"/>
    <w:rsid w:val="00D05355"/>
    <w:rsid w:val="00D05CF3"/>
    <w:rsid w:val="00D14355"/>
    <w:rsid w:val="00D20CF5"/>
    <w:rsid w:val="00D374FD"/>
    <w:rsid w:val="00D45C11"/>
    <w:rsid w:val="00D52C9D"/>
    <w:rsid w:val="00D61CF7"/>
    <w:rsid w:val="00D66E3E"/>
    <w:rsid w:val="00D6719A"/>
    <w:rsid w:val="00DB030D"/>
    <w:rsid w:val="00DB4C43"/>
    <w:rsid w:val="00DC5C4B"/>
    <w:rsid w:val="00DF0F7E"/>
    <w:rsid w:val="00E124B8"/>
    <w:rsid w:val="00E33B39"/>
    <w:rsid w:val="00E4096E"/>
    <w:rsid w:val="00E45DD8"/>
    <w:rsid w:val="00E47C63"/>
    <w:rsid w:val="00E7253A"/>
    <w:rsid w:val="00E73D20"/>
    <w:rsid w:val="00E74529"/>
    <w:rsid w:val="00E8006A"/>
    <w:rsid w:val="00E920C0"/>
    <w:rsid w:val="00E97AF1"/>
    <w:rsid w:val="00EA54A7"/>
    <w:rsid w:val="00EA5B52"/>
    <w:rsid w:val="00EE5F57"/>
    <w:rsid w:val="00EF0A53"/>
    <w:rsid w:val="00EF6BAC"/>
    <w:rsid w:val="00F11B16"/>
    <w:rsid w:val="00F14ADC"/>
    <w:rsid w:val="00F37D6F"/>
    <w:rsid w:val="00F40417"/>
    <w:rsid w:val="00F57E48"/>
    <w:rsid w:val="00F944E2"/>
    <w:rsid w:val="00FA643C"/>
    <w:rsid w:val="00FC3EDA"/>
    <w:rsid w:val="00FE568E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72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267290"/>
    <w:rPr>
      <w:color w:val="333399"/>
      <w:u w:val="single"/>
    </w:rPr>
  </w:style>
  <w:style w:type="character" w:customStyle="1" w:styleId="s1">
    <w:name w:val="s1"/>
    <w:rsid w:val="00267290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272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C5"/>
    <w:rPr>
      <w:rFonts w:ascii="Tahoma" w:eastAsia="Consolas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DEE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DEE"/>
    <w:rPr>
      <w:rFonts w:ascii="Consolas" w:eastAsia="Consolas" w:hAnsi="Consolas" w:cs="Consolas"/>
      <w:lang w:val="en-US"/>
    </w:rPr>
  </w:style>
  <w:style w:type="paragraph" w:styleId="ab">
    <w:name w:val="No Spacing"/>
    <w:uiPriority w:val="1"/>
    <w:qFormat/>
    <w:rsid w:val="00D61C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72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267290"/>
    <w:rPr>
      <w:color w:val="333399"/>
      <w:u w:val="single"/>
    </w:rPr>
  </w:style>
  <w:style w:type="character" w:customStyle="1" w:styleId="s1">
    <w:name w:val="s1"/>
    <w:rsid w:val="00267290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272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C5"/>
    <w:rPr>
      <w:rFonts w:ascii="Tahoma" w:eastAsia="Consolas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DEE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DEE"/>
    <w:rPr>
      <w:rFonts w:ascii="Consolas" w:eastAsia="Consolas" w:hAnsi="Consolas" w:cs="Consolas"/>
      <w:lang w:val="en-US"/>
    </w:rPr>
  </w:style>
  <w:style w:type="paragraph" w:styleId="ab">
    <w:name w:val="No Spacing"/>
    <w:uiPriority w:val="1"/>
    <w:qFormat/>
    <w:rsid w:val="00D61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0726-C986-4E45-8ABE-0C3DF626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dkussainova</dc:creator>
  <cp:lastModifiedBy>Араш Хасенов</cp:lastModifiedBy>
  <cp:revision>3</cp:revision>
  <cp:lastPrinted>2018-01-10T12:24:00Z</cp:lastPrinted>
  <dcterms:created xsi:type="dcterms:W3CDTF">2018-01-23T05:58:00Z</dcterms:created>
  <dcterms:modified xsi:type="dcterms:W3CDTF">2018-01-23T06:02:00Z</dcterms:modified>
</cp:coreProperties>
</file>