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E" w:rsidRDefault="0012327E" w:rsidP="005021F0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2327E" w:rsidRPr="0012327E" w:rsidRDefault="0012327E" w:rsidP="0012327E">
      <w:pPr>
        <w:pStyle w:val="a3"/>
        <w:tabs>
          <w:tab w:val="left" w:pos="1276"/>
        </w:tabs>
        <w:spacing w:after="0" w:line="312" w:lineRule="auto"/>
        <w:ind w:left="709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071353" w:rsidRPr="004F1A04" w:rsidRDefault="00071353" w:rsidP="005021F0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F1A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</w:t>
      </w:r>
      <w:r w:rsidR="007C60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Ы </w:t>
      </w:r>
      <w:r w:rsidRPr="004F1A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ОТВЕТ</w:t>
      </w:r>
      <w:r w:rsidR="007C60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Ы</w:t>
      </w:r>
    </w:p>
    <w:p w:rsidR="00071353" w:rsidRDefault="00071353" w:rsidP="005021F0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F1A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 вопросу «</w:t>
      </w:r>
      <w:r w:rsidR="00D06A2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 w:rsidRPr="004F1A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ониторинг иностранного финансирования»</w:t>
      </w:r>
    </w:p>
    <w:p w:rsidR="00A572DE" w:rsidRPr="00773766" w:rsidRDefault="00A572DE" w:rsidP="005021F0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37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373411" w:rsidRPr="007737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в рамках Налогового кодекса </w:t>
      </w:r>
      <w:r w:rsidR="00773766" w:rsidRPr="007737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Республики Казахстан </w:t>
      </w:r>
      <w:r w:rsidR="00373411" w:rsidRPr="007737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от 25.12.2017г.</w:t>
      </w:r>
      <w:r w:rsidRPr="007737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071353" w:rsidRDefault="00071353" w:rsidP="00071353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2BD" w:rsidRDefault="000232BD" w:rsidP="00071353">
      <w:pPr>
        <w:pStyle w:val="a3"/>
        <w:tabs>
          <w:tab w:val="left" w:pos="1276"/>
        </w:tabs>
        <w:spacing w:after="0" w:line="312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80D" w:rsidRPr="000F480D" w:rsidRDefault="000F480D" w:rsidP="000F480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F480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0F480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Какие нововведения в налоговом за</w:t>
      </w:r>
      <w:r w:rsidR="000D4E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конодательстве предусмотрены по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иностранно</w:t>
      </w:r>
      <w:r w:rsidR="000D4E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му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финансировани</w:t>
      </w:r>
      <w:r w:rsidR="000D4E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ю</w:t>
      </w:r>
      <w:r w:rsidR="00A572D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 рамках Налогового кодекса от 25.12.2017г.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</w:t>
      </w:r>
      <w:r w:rsidR="00D703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E242BD" w:rsidRDefault="00573C98" w:rsidP="00E242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62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0F480D" w:rsidRPr="006C762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6C762B" w:rsidRPr="006C762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052BB" w:rsidRPr="00C177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Обязанности</w:t>
      </w:r>
      <w:r w:rsidR="007052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лиц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052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(или) структурных подразделений юридическ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="007052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70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получении, расходовании денег и (или) иного имущества от иностранных государств, международных и иностранных государств, международных и иностранных организаций, иностранцев, лиц без гражданства 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9A2B24"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далее – иностранные источники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r w:rsidR="00870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отдельных случаях установлены </w:t>
      </w:r>
      <w:r w:rsidR="00870C38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статьей 29</w:t>
      </w:r>
      <w:r w:rsidR="00870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052BB" w:rsidRPr="00C177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Налогового кодекса</w:t>
      </w:r>
      <w:r w:rsid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870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7052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A2B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Порядок представления указанными лицами </w:t>
      </w:r>
      <w:r w:rsidR="007856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отчетности по формам </w:t>
      </w:r>
      <w:r w:rsidR="006C762B" w:rsidRPr="006C76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017.00, 018.00</w:t>
      </w:r>
      <w:r w:rsidR="0078564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установлен </w:t>
      </w:r>
      <w:r w:rsidR="006C762B" w:rsidRPr="006C76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приказами Министра финансов РК </w:t>
      </w:r>
      <w:r w:rsidR="006C762B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351252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6C762B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51252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6C762B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351252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6C762B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</w:t>
      </w:r>
      <w:r w:rsidR="005D4F96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51252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6C762B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 </w:t>
      </w:r>
      <w:r w:rsidR="00351252" w:rsidRPr="008815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6C762B" w:rsidRPr="006C76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407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Концептуальных изменений в установленном порядке нет. </w:t>
      </w:r>
    </w:p>
    <w:p w:rsidR="005D4F96" w:rsidRPr="00D64D87" w:rsidRDefault="005D4F96" w:rsidP="00E242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3022" w:rsidRPr="00FE3022" w:rsidRDefault="00FE3022" w:rsidP="00FE3022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E302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FE302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«Какие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действия необходимо предпринять при наличии факта финансирования из иностранных источников</w:t>
      </w:r>
      <w:r w:rsidRPr="00FE302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?» </w:t>
      </w:r>
    </w:p>
    <w:p w:rsidR="00D51858" w:rsidRDefault="00BA6B20" w:rsidP="00BA6B2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BA6B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FE3022" w:rsidRPr="00BA6B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9D55C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D55C2" w:rsidRPr="009D5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9D55C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BA6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случае, когда деятельность получателя денег (или) иного имущества от </w:t>
      </w:r>
      <w:r w:rsidR="003E1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иностранных источников</w:t>
      </w:r>
      <w:r w:rsidR="009D5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направлена на нижеуказанные цели, возникает обязанность</w:t>
      </w:r>
      <w:r w:rsid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представлять в органы государственных доходов отчетность по формам 017.00, 018.00, </w:t>
      </w:r>
      <w:r w:rsidR="009D5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порядке, по форме и в сроки, </w:t>
      </w:r>
      <w:r w:rsid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установленные приказами Министра финансов Р</w:t>
      </w:r>
      <w:r w:rsidR="00AC5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D51858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3E1773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D51858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E1773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D51858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3E1773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D51858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 </w:t>
      </w:r>
      <w:r w:rsidR="003E1773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D51858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3E1773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51858" w:rsidRPr="00D51858" w:rsidRDefault="00D51858" w:rsidP="00D5185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D55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A6B20" w:rsidRPr="00BA6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 w:rsidR="00D51858" w:rsidRPr="00D51858" w:rsidRDefault="00D51858" w:rsidP="00D5185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и проведение опросов общественного мнения, социологических опросов</w:t>
      </w:r>
      <w:r w:rsidR="003E1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исключением опросов общественного мнения и социологических опросов, проводимых в коммерческих целях, а также распространение и размещение их результатов; </w:t>
      </w:r>
    </w:p>
    <w:p w:rsidR="000F480D" w:rsidRPr="00BA6B20" w:rsidRDefault="00D51858" w:rsidP="00D5185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D518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сбор, анализ и распространение информации, за исключением случаев, когда указанная деятельность осуществляется в коммерческих целях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02409" w:rsidRPr="00D51858" w:rsidRDefault="00802409" w:rsidP="00D5185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02409" w:rsidRPr="00802409" w:rsidRDefault="00802409" w:rsidP="00802409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80240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lastRenderedPageBreak/>
        <w:t xml:space="preserve">Вопрос. </w:t>
      </w:r>
      <w:r w:rsidRPr="0080240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какой статье Налогового кодекса</w:t>
      </w:r>
      <w:r w:rsidR="00AC5FC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РК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можно узнать про отчетность иностранного финансирования</w:t>
      </w:r>
      <w:r w:rsidRPr="0080240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80240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FE3022" w:rsidRPr="0061121C" w:rsidRDefault="00802409" w:rsidP="0061121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Pr="0080240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6112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1121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Пунктом 1 статьи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61121C" w:rsidRP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AC5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 </w:t>
      </w:r>
      <w:r w:rsidR="0061121C" w:rsidRP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определены</w:t>
      </w:r>
      <w:r w:rsid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обязанности налогоплательщика в порядке, по форме и в сроки, установленные уполномоченным органом, представлять отчетность о получении и</w:t>
      </w:r>
      <w:r w:rsidR="00CF2C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расходовании денег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16076" w:rsidRPr="00BA6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(или) иного имущества от 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иностранных источников</w:t>
      </w:r>
      <w:r w:rsidR="00D160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Порядок, формы (017.00, 018.00) и сроки установлены приказами Министра финансов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 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№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№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D16076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D160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1121C" w:rsidRPr="006112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802409" w:rsidRDefault="00802409" w:rsidP="0061121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24FF3" w:rsidRPr="00524FF3" w:rsidRDefault="00524FF3" w:rsidP="00524FF3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FF3">
        <w:rPr>
          <w:rFonts w:ascii="Arial" w:eastAsia="Times New Roman" w:hAnsi="Arial" w:cs="Arial"/>
          <w:i/>
          <w:sz w:val="28"/>
          <w:szCs w:val="28"/>
          <w:lang w:eastAsia="ru-RU"/>
        </w:rPr>
        <w:t>Вопрос. «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Сведения ф.018.00 сдавать в органы государственных доходов тогда, когда есть факт получения и расходования денег и (или) имущества иного имущества, полученных от иностранных источников</w:t>
      </w:r>
      <w:r w:rsidRPr="00524FF3">
        <w:rPr>
          <w:rFonts w:ascii="Arial" w:eastAsia="Times New Roman" w:hAnsi="Arial" w:cs="Arial"/>
          <w:i/>
          <w:sz w:val="28"/>
          <w:szCs w:val="28"/>
          <w:lang w:eastAsia="ru-RU"/>
        </w:rPr>
        <w:t>?»</w:t>
      </w:r>
      <w:r w:rsidRPr="00524F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24FF3" w:rsidRPr="000C7B9D" w:rsidRDefault="00524FF3" w:rsidP="00524FF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4F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524FF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Ответ</w:t>
      </w:r>
      <w:r w:rsidRPr="00524F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Да, когда есть </w:t>
      </w:r>
      <w:r w:rsidRPr="00524F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 получения 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(или) </w:t>
      </w:r>
      <w:r w:rsidRPr="00524F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расходования денег и (или) имущества иного имущества, полученных от иностранных источников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случае, когда деятельность получателя направлена на цели, установленные </w:t>
      </w:r>
      <w:r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пунктом 1 </w:t>
      </w:r>
      <w:r w:rsidR="009E5AB5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статьи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9E5A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Налогового кодекса</w:t>
      </w:r>
      <w:r w:rsid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составления (заполнения) и представления отчетности ф.018.00 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 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Министра финансов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02</w:t>
      </w:r>
      <w:r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.201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г. №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Согласно порядку при отсутствии данных, подлежащих отражению, </w:t>
      </w:r>
      <w:r w:rsidR="009E5A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указанная отчетность представляется с нулевыми значениями. Представление отчетности прекращается в случае полного расходования полученных денег и (или) </w:t>
      </w:r>
      <w:r w:rsidR="003921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иного </w:t>
      </w:r>
      <w:r w:rsidR="009E5A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имущества.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C7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B23A98" w:rsidRDefault="00B23A98" w:rsidP="00AC1D1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3F76" w:rsidRPr="00B93F76" w:rsidRDefault="00B93F76" w:rsidP="00B93F76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93F7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Кто должен представлять 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ь по 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иностранном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у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финансировани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ю</w:t>
      </w:r>
      <w:r w:rsidR="0096072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(формы 017.00, 018.00)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</w:t>
      </w:r>
      <w:r w:rsidR="00D703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Pr="00B93F7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824152" w:rsidRPr="00BA6B20" w:rsidRDefault="00B93F76" w:rsidP="0082415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Pr="00B93F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28385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83859" w:rsidRPr="0028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283859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пункту 1 </w:t>
      </w:r>
      <w:r w:rsidR="00824152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статьи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83859" w:rsidRPr="0028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Налогового кодекса</w:t>
      </w:r>
      <w:r w:rsid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EC57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8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отчетность по формам 017.00, 018.00 обязаны представлять лица и (или) структурные подразделения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юридического лица – получатели денег </w:t>
      </w:r>
      <w:r w:rsidR="00DC1A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824152" w:rsidRPr="00BA6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или) иного имущества от иностранных 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источников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случае, когда их деятельность направлена на цели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установленные указанн</w:t>
      </w:r>
      <w:r w:rsidR="005268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</w:t>
      </w:r>
      <w:r w:rsidR="005268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ей 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Налогового кодекса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B4610" w:rsidRDefault="00824152" w:rsidP="0082415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</w:p>
    <w:p w:rsidR="009A6EDD" w:rsidRPr="009A6EDD" w:rsidRDefault="009A6EDD" w:rsidP="009A6ED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A6ED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9A6ED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«К</w:t>
      </w:r>
      <w:r w:rsidR="00D703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акие категории лиц освобождаются от представления отчетности </w:t>
      </w:r>
      <w:r w:rsidRPr="009A6ED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иностранному финансированию?</w:t>
      </w:r>
      <w:r w:rsidR="00D703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Pr="009A6ED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FE062D" w:rsidRDefault="009A6EDD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Pr="009A6E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82415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24152" w:rsidRPr="0028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824152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пункту 1 статьи </w:t>
      </w:r>
      <w:r w:rsidR="004D77EC" w:rsidRPr="00B649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24152" w:rsidRPr="0028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Налогового кодекса</w:t>
      </w:r>
      <w:r w:rsid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 </w:t>
      </w:r>
      <w:r w:rsidR="008241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представления отчетности по формам 017.00, 018.0</w:t>
      </w:r>
      <w:r w:rsid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 освобождаются следующие лица: </w:t>
      </w:r>
    </w:p>
    <w:p w:rsidR="00FE062D" w:rsidRPr="00FE062D" w:rsidRDefault="00FE062D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государственные учреждения; </w:t>
      </w:r>
    </w:p>
    <w:p w:rsidR="00B2696A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лиц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занимающи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ответственные государственные должности, лиц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уполномоченны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выполнение государственных функций, депутат</w:t>
      </w:r>
      <w:r w:rsidR="004D77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Парламента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spellStart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маслихатов</w:t>
      </w:r>
      <w:proofErr w:type="spellEnd"/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исключением депутатов </w:t>
      </w:r>
      <w:proofErr w:type="spellStart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маслихатов</w:t>
      </w:r>
      <w:proofErr w:type="spellEnd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осуществляющих свою деятельность на неосвобожденной основе, военнослужащи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сотрудник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правоохранительных и специальных государственных органов при выполнении должностных обязанностей;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банки второго уровня, организации, осуществляющие отдельные виды банковских операций, страховые организации;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4) налогоплательщик</w:t>
      </w:r>
      <w:r w:rsidR="0057588F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 подлежащи</w:t>
      </w:r>
      <w:r w:rsidR="0057588F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</w:t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7588F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налоговому </w:t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мониторингу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5) организации дошкольного и среднего образования, организации образования, реализующие образовательные программы технического и профессионального, </w:t>
      </w:r>
      <w:proofErr w:type="spellStart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послесреднего</w:t>
      </w:r>
      <w:proofErr w:type="spellEnd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высшего и послевузовского образования, а также автономные организации образования и международные школы;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6) деньги и (или) иное имущество, полученные в связи с осуществлением деятельности</w:t>
      </w:r>
      <w:r w:rsidR="00E30F40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7588F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лиц</w:t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="0057588F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занимающихся частной практикой,</w:t>
      </w:r>
      <w:r w:rsidR="00FE062D" w:rsidRPr="007430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арбитров, оценщиков, аудиторов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7) субъекты </w:t>
      </w:r>
      <w:proofErr w:type="spellStart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сектора;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дипломатические и приравненные к ним представительства иностранного государства, консульские учреждения иностранного государства, аккредитованные в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также на их сотрудников;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proofErr w:type="gramStart"/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9) деньги и (или) иное имущество, направленные на развитие национальных, технических и прикладных видов спорта, поддержку и стимулирование физической культуры и спорта, а также предназначенные для проведения спортивных мероприятий, в том числе международных спортивных соревнований, спортивно-массовых мероприятий; </w:t>
      </w:r>
      <w:proofErr w:type="gramEnd"/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 деньги и (или) иное имущество, получаемые на основании международных договоров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11) деньги и (или) иное имущество, получаемые в целях оплаты лечения или прохождения оздоровительных, профилактических процедур;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12) деньги и (или) иное имущество, получаемые в виде выручки по внешнеторговым контрактам; </w:t>
      </w:r>
    </w:p>
    <w:p w:rsidR="00FE062D" w:rsidRPr="00FE062D" w:rsidRDefault="00B2696A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E062D"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13) деньги и (или) иное имущество, получаемые за организацию и осуществление международных перевозок, оказание услуг международной почтовой связи; </w:t>
      </w:r>
    </w:p>
    <w:p w:rsidR="00FE062D" w:rsidRPr="00FE062D" w:rsidRDefault="00FE062D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14) деньги и (или) иное имущество, получаемые в рамках заключенных в соответствии с законодательством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инвестиционных контрактов; </w:t>
      </w:r>
    </w:p>
    <w:p w:rsidR="00FE062D" w:rsidRPr="00FE062D" w:rsidRDefault="00FE062D" w:rsidP="00FE062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 15) суммы дивидендов, вознаграждений, выигрышей, ранее обложенные индивидуальным подоходным налогом у источника </w:t>
      </w: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выплаты, при наличии документов, подтверждающих удержание такого налога у источника выплаты; </w:t>
      </w:r>
    </w:p>
    <w:p w:rsidR="009A6EDD" w:rsidRDefault="00FE062D" w:rsidP="00C0541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16) иные установленные Правительством Р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FE06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случаи. </w:t>
      </w:r>
    </w:p>
    <w:p w:rsidR="00FE062D" w:rsidRDefault="00FE062D" w:rsidP="00C0541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6A6" w:rsidRDefault="003856A6" w:rsidP="009A6EDD">
      <w:pPr>
        <w:tabs>
          <w:tab w:val="left" w:pos="709"/>
        </w:tabs>
        <w:spacing w:after="0" w:line="312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7099F" w:rsidRPr="00A7099F" w:rsidRDefault="00A7099F" w:rsidP="00A7099F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7099F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A709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8824BA" w:rsidRPr="008824B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Коммерческие предприятия, получающие выплаты за предоставление услуг, включая юридическую помощь, от зарубежных компаний</w:t>
      </w:r>
      <w:r w:rsidR="008824B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обязаны ли заполнять, и представлять в органы государственных доходов отчетность по формам 017.00, 018.00 согласно пункту 1 статьи </w:t>
      </w:r>
      <w:r w:rsidR="0057588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29</w:t>
      </w:r>
      <w:r w:rsidR="008824B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Налогового кодекса</w:t>
      </w:r>
      <w:r w:rsidRPr="00A709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A7099F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131155" w:rsidRPr="00131155" w:rsidRDefault="00A7099F" w:rsidP="00C177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Pr="00A709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="008824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13115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пункту 1 статьи </w:t>
      </w:r>
      <w:r w:rsidR="0057588F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6F15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требования по предоставлению отчетности распространя</w:t>
      </w:r>
      <w:r w:rsidR="00D402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ются 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физических и юридических лиц и (или) структурных подразделений юридического лица, получивших деньги и (или) иное имущество от 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иностранных источников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</w:t>
      </w:r>
      <w:r w:rsidR="00D402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виды деятельности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5268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установленные указанной статьей Налогового кодекса</w:t>
      </w:r>
      <w:r w:rsid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5268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57588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7099F" w:rsidRPr="00131155" w:rsidRDefault="00D4020A" w:rsidP="00D402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="00E35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этой 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связи</w:t>
      </w:r>
      <w:r w:rsidR="00E35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указанная деятельность осуществляется в коммерческих целях, то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обязательства по заполнению и представлению отчетности по формам 017.00, 018.00 отсутствуют</w:t>
      </w:r>
      <w:r w:rsidR="00131155" w:rsidRPr="00131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86C42" w:rsidRDefault="00086C42" w:rsidP="00A7099F">
      <w:pPr>
        <w:tabs>
          <w:tab w:val="left" w:pos="709"/>
        </w:tabs>
        <w:spacing w:after="0" w:line="312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856A6" w:rsidRPr="003856A6" w:rsidRDefault="003856A6" w:rsidP="003856A6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12E7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Вопрос.</w:t>
      </w:r>
      <w:r w:rsidRPr="003856A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3856A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каком случае лицо</w:t>
      </w:r>
      <w:r w:rsidR="00287B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получившее деньги от международной организации,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обязано</w:t>
      </w:r>
      <w:r w:rsidR="00287BC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3856A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представлять отчетность по иностранному финансированию формы 018.00?» </w:t>
      </w:r>
    </w:p>
    <w:p w:rsidR="00DF325B" w:rsidRPr="00DF325B" w:rsidRDefault="00312E72" w:rsidP="00DF32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312E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3856A6" w:rsidRPr="00312E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287BCA" w:rsidRPr="00312E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C1C3F" w:rsidRPr="00312E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</w:t>
      </w:r>
      <w:r w:rsidRPr="00312E72">
        <w:rPr>
          <w:rFonts w:ascii="Arial" w:hAnsi="Arial" w:cs="Arial"/>
          <w:sz w:val="28"/>
          <w:szCs w:val="28"/>
        </w:rPr>
        <w:t xml:space="preserve">, предусмотренном в </w:t>
      </w:r>
      <w:r w:rsidRPr="00D0395A">
        <w:rPr>
          <w:rFonts w:ascii="Arial" w:hAnsi="Arial" w:cs="Arial"/>
          <w:b/>
          <w:sz w:val="28"/>
          <w:szCs w:val="28"/>
        </w:rPr>
        <w:t xml:space="preserve">подпункте 1 пункта 1 статьи </w:t>
      </w:r>
      <w:r w:rsidR="00526895" w:rsidRPr="00D0395A">
        <w:rPr>
          <w:rFonts w:ascii="Arial" w:hAnsi="Arial" w:cs="Arial"/>
          <w:b/>
          <w:sz w:val="28"/>
          <w:szCs w:val="28"/>
        </w:rPr>
        <w:t>29</w:t>
      </w:r>
      <w:r w:rsidRPr="00312E72">
        <w:rPr>
          <w:rFonts w:ascii="Arial" w:hAnsi="Arial" w:cs="Arial"/>
          <w:sz w:val="28"/>
          <w:szCs w:val="28"/>
        </w:rPr>
        <w:t xml:space="preserve"> Налогового кодекса</w:t>
      </w:r>
      <w:r w:rsidR="006F1561">
        <w:rPr>
          <w:rFonts w:ascii="Arial" w:hAnsi="Arial" w:cs="Arial"/>
          <w:sz w:val="28"/>
          <w:szCs w:val="28"/>
        </w:rPr>
        <w:t xml:space="preserve"> РК</w:t>
      </w:r>
      <w:r w:rsidRPr="00312E72">
        <w:rPr>
          <w:rFonts w:ascii="Arial" w:hAnsi="Arial" w:cs="Arial"/>
          <w:sz w:val="28"/>
          <w:szCs w:val="28"/>
        </w:rPr>
        <w:t>, то есть в случае,</w:t>
      </w:r>
      <w:r w:rsidR="00562E9A">
        <w:rPr>
          <w:rFonts w:ascii="Arial" w:hAnsi="Arial" w:cs="Arial"/>
          <w:sz w:val="28"/>
          <w:szCs w:val="28"/>
        </w:rPr>
        <w:t xml:space="preserve"> когда деятельность </w:t>
      </w:r>
      <w:r w:rsidR="00DF325B" w:rsidRPr="00DF325B">
        <w:rPr>
          <w:rFonts w:ascii="Arial" w:hAnsi="Arial" w:cs="Arial"/>
          <w:sz w:val="28"/>
          <w:szCs w:val="28"/>
        </w:rPr>
        <w:t>получателя денег и (или) иного имущества направлена на</w:t>
      </w:r>
      <w:r w:rsidR="00526895">
        <w:rPr>
          <w:rFonts w:ascii="Arial" w:hAnsi="Arial" w:cs="Arial"/>
          <w:sz w:val="28"/>
          <w:szCs w:val="28"/>
        </w:rPr>
        <w:t xml:space="preserve"> цели, установленные указанной статьёй Налогового кодекса.</w:t>
      </w:r>
      <w:r w:rsidR="00DF325B" w:rsidRPr="00DF325B">
        <w:rPr>
          <w:rFonts w:ascii="Arial" w:hAnsi="Arial" w:cs="Arial"/>
          <w:sz w:val="28"/>
          <w:szCs w:val="28"/>
        </w:rPr>
        <w:t xml:space="preserve"> </w:t>
      </w:r>
    </w:p>
    <w:p w:rsidR="003856A6" w:rsidRDefault="00DF325B" w:rsidP="00E30F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F325B">
        <w:rPr>
          <w:rFonts w:ascii="Arial" w:hAnsi="Arial" w:cs="Arial"/>
          <w:sz w:val="28"/>
          <w:szCs w:val="28"/>
        </w:rPr>
        <w:t xml:space="preserve">      </w:t>
      </w:r>
      <w:r w:rsidR="00312E72" w:rsidRPr="00312E72">
        <w:rPr>
          <w:rFonts w:ascii="Arial" w:hAnsi="Arial" w:cs="Arial"/>
          <w:sz w:val="28"/>
          <w:szCs w:val="28"/>
        </w:rPr>
        <w:t xml:space="preserve"> </w:t>
      </w:r>
      <w:r w:rsidR="006C1C3F" w:rsidRPr="00312E72">
        <w:rPr>
          <w:rFonts w:ascii="Arial" w:hAnsi="Arial" w:cs="Arial"/>
          <w:sz w:val="28"/>
          <w:szCs w:val="28"/>
        </w:rPr>
        <w:t xml:space="preserve"> </w:t>
      </w:r>
      <w:r w:rsidR="00562E9A">
        <w:rPr>
          <w:rFonts w:ascii="Arial" w:hAnsi="Arial" w:cs="Arial"/>
          <w:sz w:val="28"/>
          <w:szCs w:val="28"/>
        </w:rPr>
        <w:tab/>
        <w:t>В данном случае лицо также должно уведомить органы государственных доходов о получении денег от международной организации, представив отчетность формы 017.00 в порядке и сроки, установленные приказом Министра финансов Р</w:t>
      </w:r>
      <w:r w:rsidR="006F1561">
        <w:rPr>
          <w:rFonts w:ascii="Arial" w:hAnsi="Arial" w:cs="Arial"/>
          <w:sz w:val="28"/>
          <w:szCs w:val="28"/>
        </w:rPr>
        <w:t xml:space="preserve">К </w:t>
      </w:r>
      <w:r w:rsidR="00562E9A">
        <w:rPr>
          <w:rFonts w:ascii="Arial" w:hAnsi="Arial" w:cs="Arial"/>
          <w:sz w:val="28"/>
          <w:szCs w:val="28"/>
        </w:rPr>
        <w:t xml:space="preserve">от </w:t>
      </w:r>
      <w:r w:rsidR="00526895">
        <w:rPr>
          <w:rFonts w:ascii="Arial" w:hAnsi="Arial" w:cs="Arial"/>
          <w:sz w:val="28"/>
          <w:szCs w:val="28"/>
        </w:rPr>
        <w:t>20</w:t>
      </w:r>
      <w:r w:rsidR="00562E9A">
        <w:rPr>
          <w:rFonts w:ascii="Arial" w:hAnsi="Arial" w:cs="Arial"/>
          <w:sz w:val="28"/>
          <w:szCs w:val="28"/>
        </w:rPr>
        <w:t>.</w:t>
      </w:r>
      <w:r w:rsidR="00526895">
        <w:rPr>
          <w:rFonts w:ascii="Arial" w:hAnsi="Arial" w:cs="Arial"/>
          <w:sz w:val="28"/>
          <w:szCs w:val="28"/>
        </w:rPr>
        <w:t>02</w:t>
      </w:r>
      <w:r w:rsidR="00562E9A">
        <w:rPr>
          <w:rFonts w:ascii="Arial" w:hAnsi="Arial" w:cs="Arial"/>
          <w:sz w:val="28"/>
          <w:szCs w:val="28"/>
        </w:rPr>
        <w:t>.201</w:t>
      </w:r>
      <w:r w:rsidR="00526895">
        <w:rPr>
          <w:rFonts w:ascii="Arial" w:hAnsi="Arial" w:cs="Arial"/>
          <w:sz w:val="28"/>
          <w:szCs w:val="28"/>
        </w:rPr>
        <w:t>8</w:t>
      </w:r>
      <w:r w:rsidR="00562E9A">
        <w:rPr>
          <w:rFonts w:ascii="Arial" w:hAnsi="Arial" w:cs="Arial"/>
          <w:sz w:val="28"/>
          <w:szCs w:val="28"/>
        </w:rPr>
        <w:t xml:space="preserve">г. № </w:t>
      </w:r>
      <w:r w:rsidR="00526895">
        <w:rPr>
          <w:rFonts w:ascii="Arial" w:hAnsi="Arial" w:cs="Arial"/>
          <w:sz w:val="28"/>
          <w:szCs w:val="28"/>
        </w:rPr>
        <w:t>241</w:t>
      </w:r>
      <w:r w:rsidR="00562E9A">
        <w:rPr>
          <w:rFonts w:ascii="Arial" w:hAnsi="Arial" w:cs="Arial"/>
          <w:sz w:val="28"/>
          <w:szCs w:val="28"/>
        </w:rPr>
        <w:t xml:space="preserve">. </w:t>
      </w:r>
    </w:p>
    <w:p w:rsidR="00E30F40" w:rsidRPr="00312E72" w:rsidRDefault="00E30F40" w:rsidP="00E30F4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3CAC" w:rsidRPr="00023CAC" w:rsidRDefault="00023CAC" w:rsidP="00023CAC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8750F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Вопрос.</w:t>
      </w:r>
      <w:r w:rsidRPr="00023CA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023CA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Нужно ли </w:t>
      </w:r>
      <w:r w:rsidR="003A215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страховой организации при наличии факта получения денег от иностранной организации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сдавать </w:t>
      </w:r>
      <w:r w:rsidRPr="00023CA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ь </w:t>
      </w:r>
      <w:r w:rsidRPr="00023CA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 иностранному финансированию?» </w:t>
      </w:r>
    </w:p>
    <w:p w:rsidR="00023CAC" w:rsidRPr="003A2155" w:rsidRDefault="00023CAC" w:rsidP="0082729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</w:t>
      </w:r>
      <w:r w:rsidRPr="00023C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вет.</w:t>
      </w:r>
      <w:r w:rsidR="003A21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A2155" w:rsidRPr="003A2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Нет, согласно </w:t>
      </w:r>
      <w:r w:rsidR="003A215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пункту 1 статьи </w:t>
      </w:r>
      <w:r w:rsidR="0052689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3A2155" w:rsidRPr="003A21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кодекса.</w:t>
      </w:r>
    </w:p>
    <w:p w:rsidR="00023CAC" w:rsidRDefault="00023CAC" w:rsidP="00023CAC">
      <w:pPr>
        <w:pStyle w:val="a3"/>
        <w:tabs>
          <w:tab w:val="left" w:pos="1276"/>
        </w:tabs>
        <w:spacing w:after="0" w:line="312" w:lineRule="auto"/>
        <w:ind w:left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001596" w:rsidRPr="00001596" w:rsidRDefault="00001596" w:rsidP="00001596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44F3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Вопрос.</w:t>
      </w:r>
      <w:r w:rsidRPr="0000159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00159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Мы, структурное подразделение юридического лица-резидента РК, </w:t>
      </w:r>
      <w:proofErr w:type="gramStart"/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который</w:t>
      </w:r>
      <w:proofErr w:type="gramEnd"/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не наделил нас никаким решением </w:t>
      </w:r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 xml:space="preserve">уведомлять органы государственных доходов о получении денег от иностранной организации, в этом случае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нужно ли </w:t>
      </w:r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нам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сдавать от</w:t>
      </w:r>
      <w:r w:rsidRPr="0000159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четность по </w:t>
      </w:r>
      <w:r w:rsidR="00AB5D1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форме 017.00</w:t>
      </w:r>
      <w:r w:rsidRPr="0000159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?» </w:t>
      </w:r>
    </w:p>
    <w:p w:rsidR="00001596" w:rsidRPr="00AB5D1E" w:rsidRDefault="00AB5D1E" w:rsidP="00AB5D1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AB5D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001596" w:rsidRPr="00AB5D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Pr="00AB5D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AB5D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Нет, согласно пункту 2 Правил, установленных приказом Министра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финансов РК </w:t>
      </w:r>
      <w:r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52689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52689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02</w:t>
      </w:r>
      <w:r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.201</w:t>
      </w:r>
      <w:r w:rsidR="0052689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г. № </w:t>
      </w:r>
      <w:r w:rsidR="00526895" w:rsidRPr="00D039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данном случае обязательство по представлению отчетности ф.017.00 несет юридическое лицо-резидент РК, являющееся получателем денег от иностранной организации.  </w:t>
      </w:r>
      <w:r w:rsidRPr="00AB5D1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</w:t>
      </w:r>
    </w:p>
    <w:p w:rsidR="00001596" w:rsidRDefault="00001596" w:rsidP="00AB5D1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D521B" w:rsidRPr="00E30F40" w:rsidRDefault="007D521B" w:rsidP="007D521B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Вопрос. </w:t>
      </w:r>
      <w:r w:rsidRPr="009E30C6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«</w:t>
      </w:r>
      <w:r w:rsidRPr="00E30F4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Иностранная компания перечисляет деньги своему </w:t>
      </w:r>
      <w:r w:rsidR="00704086" w:rsidRPr="00E30F4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постоянному учреждению (</w:t>
      </w:r>
      <w:r w:rsidRPr="00E30F4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ПУ</w:t>
      </w:r>
      <w:r w:rsidR="00704086" w:rsidRPr="00E30F4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Pr="00E30F4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который в свою очередь перечисляет эти средства резиденту РК в рамках 3-х сторонней сделки. Кто должен сдавать отчетность форм 017.00 и 018.00?» </w:t>
      </w:r>
    </w:p>
    <w:p w:rsidR="007D521B" w:rsidRPr="00690D30" w:rsidRDefault="00690D30" w:rsidP="00463FE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0F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7D521B" w:rsidRPr="00E30F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Pr="00E30F4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Обязательства по представлению отчетности ф.017.00 и 018.00 возникают у резидента РК. У ПУ возникают обязательства по представлению отчетности ф.018.00 в случае, если ПУ и резидент РК – получатели денег осуществляют деятельность, указанную в </w:t>
      </w:r>
      <w:r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пункте 1 статьи </w:t>
      </w:r>
      <w:r w:rsidR="00526895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P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827290" w:rsidRP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Pr="00E30F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45BDB" w:rsidRDefault="00C45BDB" w:rsidP="0020027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5BDB" w:rsidRPr="00C45BDB" w:rsidRDefault="00C45BDB" w:rsidP="00C45BDB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45BD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C45BD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«Какая минимальная сумма финансирования, требующая представления отчетности (формы 017.00, 018.00)?» </w:t>
      </w:r>
    </w:p>
    <w:p w:rsidR="004B2179" w:rsidRDefault="00C45BDB" w:rsidP="003B735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5BD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B2179" w:rsidRPr="004B21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BF6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4B2179" w:rsidRPr="004B21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8272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4B217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7E7CA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4B217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E7CA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4B217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7E7CA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4B217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7E7CA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4B217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="00E30F40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E7CA9" w:rsidRPr="00B32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4B2179" w:rsidRPr="004B21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ф</w:t>
      </w:r>
      <w:r w:rsidR="004B2179" w:rsidRPr="00A837C4">
        <w:rPr>
          <w:rFonts w:ascii="Arial" w:hAnsi="Arial" w:cs="Arial"/>
          <w:sz w:val="28"/>
          <w:szCs w:val="28"/>
        </w:rPr>
        <w:t xml:space="preserve">изические и юридические лица и (или) структурные подразделения </w:t>
      </w:r>
      <w:r w:rsidR="004B2179" w:rsidRPr="00A837C4">
        <w:rPr>
          <w:rFonts w:ascii="Arial" w:hAnsi="Arial" w:cs="Arial"/>
          <w:color w:val="000000" w:themeColor="text1"/>
          <w:sz w:val="28"/>
          <w:szCs w:val="28"/>
        </w:rPr>
        <w:t>юридического лица</w:t>
      </w:r>
      <w:r w:rsidR="007E7CA9">
        <w:rPr>
          <w:rFonts w:ascii="Arial" w:hAnsi="Arial" w:cs="Arial"/>
          <w:color w:val="000000" w:themeColor="text1"/>
          <w:sz w:val="28"/>
          <w:szCs w:val="28"/>
        </w:rPr>
        <w:t xml:space="preserve">, получающие деньги и (или) </w:t>
      </w:r>
      <w:r w:rsidR="00E30F40">
        <w:rPr>
          <w:rFonts w:ascii="Arial" w:hAnsi="Arial" w:cs="Arial"/>
          <w:color w:val="000000" w:themeColor="text1"/>
          <w:sz w:val="28"/>
          <w:szCs w:val="28"/>
        </w:rPr>
        <w:t xml:space="preserve">иное </w:t>
      </w:r>
      <w:r w:rsidR="007E7CA9">
        <w:rPr>
          <w:rFonts w:ascii="Arial" w:hAnsi="Arial" w:cs="Arial"/>
          <w:color w:val="000000" w:themeColor="text1"/>
          <w:sz w:val="28"/>
          <w:szCs w:val="28"/>
        </w:rPr>
        <w:t>имущество от иностранных источников,</w:t>
      </w:r>
      <w:r w:rsidR="004B2179" w:rsidRPr="00A837C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B2179">
        <w:rPr>
          <w:rFonts w:ascii="Arial" w:hAnsi="Arial" w:cs="Arial"/>
          <w:color w:val="000000" w:themeColor="text1"/>
          <w:sz w:val="28"/>
          <w:szCs w:val="28"/>
        </w:rPr>
        <w:t>обязаны в установленные сроки п</w:t>
      </w:r>
      <w:r w:rsidR="004B2179" w:rsidRPr="00A837C4">
        <w:rPr>
          <w:rFonts w:ascii="Arial" w:hAnsi="Arial" w:cs="Arial"/>
          <w:sz w:val="28"/>
          <w:szCs w:val="28"/>
        </w:rPr>
        <w:t>редставля</w:t>
      </w:r>
      <w:r w:rsidR="004B2179">
        <w:rPr>
          <w:rFonts w:ascii="Arial" w:hAnsi="Arial" w:cs="Arial"/>
          <w:sz w:val="28"/>
          <w:szCs w:val="28"/>
        </w:rPr>
        <w:t>ть</w:t>
      </w:r>
      <w:r w:rsidR="004B2179" w:rsidRPr="00A837C4">
        <w:rPr>
          <w:rFonts w:ascii="Arial" w:hAnsi="Arial" w:cs="Arial"/>
          <w:sz w:val="28"/>
          <w:szCs w:val="28"/>
        </w:rPr>
        <w:t xml:space="preserve"> органам государственных доходов по месту нахождения/жительства сведения о получении</w:t>
      </w:r>
      <w:r w:rsidR="007E7CA9">
        <w:rPr>
          <w:rFonts w:ascii="Arial" w:hAnsi="Arial" w:cs="Arial"/>
          <w:sz w:val="28"/>
          <w:szCs w:val="28"/>
        </w:rPr>
        <w:t>/</w:t>
      </w:r>
      <w:r w:rsidR="004B2179" w:rsidRPr="00A837C4">
        <w:rPr>
          <w:rFonts w:ascii="Arial" w:hAnsi="Arial" w:cs="Arial"/>
          <w:sz w:val="28"/>
          <w:szCs w:val="28"/>
        </w:rPr>
        <w:t xml:space="preserve">расходовании, по заключенным с </w:t>
      </w:r>
      <w:r w:rsidR="007E7CA9">
        <w:rPr>
          <w:rFonts w:ascii="Arial" w:hAnsi="Arial" w:cs="Arial"/>
          <w:sz w:val="28"/>
          <w:szCs w:val="28"/>
        </w:rPr>
        <w:t>иностранными источниками</w:t>
      </w:r>
      <w:r w:rsidR="004B2179" w:rsidRPr="00A837C4">
        <w:rPr>
          <w:rFonts w:ascii="Arial" w:hAnsi="Arial" w:cs="Arial"/>
          <w:sz w:val="28"/>
          <w:szCs w:val="28"/>
        </w:rPr>
        <w:t xml:space="preserve"> сделкам на сумму, превышающую 1 тенге</w:t>
      </w:r>
      <w:r w:rsidR="004B2179">
        <w:rPr>
          <w:rFonts w:ascii="Arial" w:hAnsi="Arial" w:cs="Arial"/>
          <w:sz w:val="28"/>
          <w:szCs w:val="28"/>
        </w:rPr>
        <w:t>.</w:t>
      </w:r>
    </w:p>
    <w:p w:rsidR="008B47E6" w:rsidRPr="0020027C" w:rsidRDefault="008B47E6" w:rsidP="0020027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47E6" w:rsidRPr="008B47E6" w:rsidRDefault="008B47E6" w:rsidP="008B47E6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B47E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8B47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какие сроки представляется отчетность по иностранному финансированию (формы 017.00, 018.00)</w:t>
      </w:r>
      <w:r w:rsidRPr="008B47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</w:t>
      </w:r>
      <w:r w:rsidR="00D7033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Pr="008B47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D96B53" w:rsidRDefault="00411710" w:rsidP="0041171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8B47E6"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Порядок, формы и </w:t>
      </w:r>
      <w:r w:rsidRPr="008E46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сроки</w:t>
      </w:r>
      <w:r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представления отчетности о получении и расходовании денег и (или)</w:t>
      </w:r>
      <w:r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иного</w:t>
      </w:r>
      <w:r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имущества, </w:t>
      </w:r>
      <w:r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полученных от иностранных </w:t>
      </w:r>
      <w:r w:rsidR="007E7C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установлены приказами Министра финансов Р</w:t>
      </w:r>
      <w:r w:rsidR="008272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7E7CA9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E7CA9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7E7CA9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7E7CA9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7E7CA9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0D4E38" w:rsidRDefault="00D96B53" w:rsidP="0041171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CF78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орядку отчетность по формам 017.00, 018.00 представляется в следующие сроки: </w:t>
      </w:r>
    </w:p>
    <w:p w:rsidR="00411710" w:rsidRPr="00BF603C" w:rsidRDefault="00411710" w:rsidP="00BF603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6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Уведомление (ф.017.00)</w:t>
      </w:r>
      <w:r w:rsidR="00793D9B" w:rsidRPr="00BF6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видом «основное»</w:t>
      </w:r>
      <w:r w:rsidRPr="00BF6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411710" w:rsidRDefault="00411710" w:rsidP="001E0B0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ab/>
        <w:t>в слу</w:t>
      </w:r>
      <w:r w:rsidR="00793D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чае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получения денег и (или) имущества от иностранных источников</w:t>
      </w:r>
      <w:r w:rsidR="00793D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 течение 10 рабочих дней со дня, следующего за днем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получения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AD7FF5" w:rsidRPr="00D96B5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прим. заключения сделки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793D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93D9B" w:rsidRPr="00793D9B" w:rsidRDefault="00793D9B" w:rsidP="00BF603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Уведомление (ф.017.00) с видом «дополнительное»:</w:t>
      </w:r>
    </w:p>
    <w:p w:rsidR="00793D9B" w:rsidRDefault="00793D9B" w:rsidP="001E0B0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 случае внесения изменений в условия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получения ранее денег и (или) иного имущества от иностранных источников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части изменения суммы 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получения (</w:t>
      </w:r>
      <w:r w:rsidR="00AD7FF5"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прим. указанной в </w:t>
      </w:r>
      <w:r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договор</w:t>
      </w:r>
      <w:r w:rsidR="00AD7FF5"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сроков исполнения обязательств – в течение 10 рабочих дней со дня, следующего за днем внесения 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изменений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условия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93D9B" w:rsidRDefault="00793D9B" w:rsidP="001E0B0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 случае 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возврата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полученных денег и (или) иного имущества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 течение 3 рабочих дней со дня, следующего за днем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возврата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AD7FF5"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прим. </w:t>
      </w:r>
      <w:r w:rsidRPr="0049679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расторжения сделки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682F73" w:rsidRPr="00496794" w:rsidRDefault="00496794" w:rsidP="0049679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3) </w:t>
      </w:r>
      <w:r w:rsidR="00682F73" w:rsidRPr="004967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(ф.018.00)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82F73" w:rsidRPr="004967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видом «основные» - ежеквартально, не позднее 15 числа второго месяца, сл</w:t>
      </w:r>
      <w:r w:rsidR="00282C10" w:rsidRPr="004967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едующего за отчетным кварталом; </w:t>
      </w:r>
    </w:p>
    <w:p w:rsidR="00282C10" w:rsidRDefault="00496794" w:rsidP="0049679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4) </w:t>
      </w:r>
      <w:r w:rsidR="00282C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 (ф.018.00) с видом «дополнительные»:</w:t>
      </w:r>
    </w:p>
    <w:p w:rsidR="00282C10" w:rsidRDefault="00282C10" w:rsidP="00282C1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в</w:t>
      </w:r>
      <w:r w:rsidRPr="00282C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случае 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возврата денег и (или) иного имущества 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иностранному источнику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 течение срока исковой давности, установленной 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статьей 4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CF78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82C10" w:rsidRDefault="00282C10" w:rsidP="00282C1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при внесении изменений - в течение срока исковой давности, установленной </w:t>
      </w:r>
      <w:r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статьей 4</w:t>
      </w:r>
      <w:r w:rsidR="00AD7FF5" w:rsidRPr="0009461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CF78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282C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51291" w:rsidRPr="00282C10" w:rsidRDefault="00B51291" w:rsidP="00282C1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005B" w:rsidRPr="00FB005B" w:rsidRDefault="00FB005B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B005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FB00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Что является налоговым периодом по </w:t>
      </w:r>
      <w:r w:rsidRPr="00FB00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 </w:t>
      </w:r>
      <w:r w:rsidRPr="00FB00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иностранно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го </w:t>
      </w:r>
      <w:r w:rsidRPr="00FB00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финансировани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я </w:t>
      </w:r>
      <w:r w:rsidRPr="00FB00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(формы 017.00, 018.00)?»</w:t>
      </w:r>
    </w:p>
    <w:p w:rsidR="00FB005B" w:rsidRPr="00FB005B" w:rsidRDefault="00FB005B" w:rsidP="0023531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Pr="00FB005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2353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31A6E" w:rsidRPr="00E31A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1905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E31A6E" w:rsidRPr="00E31A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орядку, </w:t>
      </w:r>
      <w:r w:rsidR="00E31A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E31A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AD7FF5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E31A6E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D7FF5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E31A6E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AD7FF5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1905FE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31A6E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года №№ </w:t>
      </w:r>
      <w:r w:rsidR="00AD7FF5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E31A6E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AD7FF5" w:rsidRPr="009B232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E31A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</w:t>
      </w:r>
      <w:r w:rsidR="00235314" w:rsidRPr="002353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алоговым периодом </w:t>
      </w:r>
      <w:r w:rsidR="002353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представления </w:t>
      </w:r>
      <w:r w:rsidR="00235314" w:rsidRPr="002353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отчетности формы 017.00 является 10 рабочих дней со дня, следующего за днем получени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="002353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35314"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денег и (или)</w:t>
      </w:r>
      <w:r w:rsidR="00235314"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35314"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иного</w:t>
      </w:r>
      <w:r w:rsidR="00235314"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35314"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имущества </w:t>
      </w:r>
      <w:r w:rsidR="00235314" w:rsidRPr="004117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35314" w:rsidRPr="004117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иностранных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источников (</w:t>
      </w:r>
      <w:r w:rsidR="00AD7FF5" w:rsidRPr="009B232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прим.</w:t>
      </w:r>
      <w:r w:rsidR="009B232D" w:rsidRPr="009B232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D7FF5" w:rsidRPr="009B232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заключения сделки о получении</w:t>
      </w:r>
      <w:r w:rsidR="00AD7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2353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Налоговым периодом для представления отчетности формы 018.00 является календарный квартал, </w:t>
      </w:r>
      <w:r w:rsidR="00F677CD" w:rsidRPr="00282C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позднее 15 числа второго месяца, следующего за отчетным кварталом</w:t>
      </w:r>
      <w:r w:rsidR="00F677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353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B005B" w:rsidRDefault="00FB005B" w:rsidP="000D4E38">
      <w:pPr>
        <w:tabs>
          <w:tab w:val="left" w:pos="1276"/>
        </w:tabs>
        <w:spacing w:after="0" w:line="312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887D5F" w:rsidRPr="00700B27" w:rsidRDefault="00887D5F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Вопрос.</w:t>
      </w:r>
      <w:r w:rsidRPr="00700B27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700B27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«</w:t>
      </w:r>
      <w:r w:rsidR="0003254A" w:rsidRPr="00700B27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Согласно статье </w:t>
      </w:r>
      <w:r w:rsidR="006E63C9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29</w:t>
      </w:r>
      <w:r w:rsidR="0003254A" w:rsidRPr="00700B27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Налогового кодекса представление отчетности предусмотрено при осуществлении деятельности «сбор, анализ и распространение информации». Если НПО занимается одним из подвидов этой деятельности, например, сбором, должна ли представляться отчетность в этом случае</w:t>
      </w:r>
      <w:r w:rsidRPr="00700B27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?»</w:t>
      </w:r>
    </w:p>
    <w:p w:rsidR="00887D5F" w:rsidRPr="00B51291" w:rsidRDefault="00B51291" w:rsidP="00002D1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887D5F" w:rsidRPr="00B512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</w:t>
      </w:r>
      <w:r w:rsidR="00887D5F" w:rsidRPr="00B51291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. </w:t>
      </w:r>
      <w:r w:rsidR="0003254A"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2631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Статья </w:t>
      </w:r>
      <w:r w:rsidR="006E63C9" w:rsidRPr="002631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 </w:t>
      </w:r>
      <w:r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предусматривает разделение указанных в пункте 1 </w:t>
      </w:r>
      <w:r w:rsidR="00650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данной статьи </w:t>
      </w:r>
      <w:r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видов деятельности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основную и дополнительную, соответственно,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обязанность возникает </w:t>
      </w:r>
      <w:r w:rsidR="004710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также 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том случае, если НПО занимается одним из подвидов указанной деятельности</w:t>
      </w:r>
      <w:r w:rsidR="004710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5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F6E1E" w:rsidRPr="008A784E" w:rsidRDefault="000F6E1E" w:rsidP="008A78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7298" w:rsidRPr="000A7298" w:rsidRDefault="000A7298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A72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BE772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Куда представлять 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ь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 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иностранно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му 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финансировани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ю 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(формы 017.00, 018.00)</w:t>
      </w:r>
      <w:r w:rsidR="00BE772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в какой государственный орган</w:t>
      </w:r>
      <w:r w:rsidRPr="000A729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</w:p>
    <w:p w:rsidR="00071353" w:rsidRDefault="000A7298" w:rsidP="00D37EE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ab/>
      </w:r>
      <w:r w:rsidR="00573C98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Pr="000A729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D37E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905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п</w:t>
      </w:r>
      <w:r w:rsidR="00D37EE5" w:rsidRPr="005266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D37EE5" w:rsidRPr="005266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 февраля</w:t>
      </w:r>
      <w:r w:rsidR="00D37EE5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D37EE5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D37EE5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D37EE5" w:rsidRPr="005266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690B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отчетность по формам 017.00, 018.00 представляют органам государственных доходов по месту жительства/нахождения получателя денег и (или) </w:t>
      </w:r>
      <w:r w:rsidR="006E63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иного </w:t>
      </w:r>
      <w:r w:rsidR="00690B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имущества, полученных от иностранных </w:t>
      </w:r>
      <w:r w:rsidR="006E63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источников</w:t>
      </w:r>
      <w:r w:rsidR="00690B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C0329B" w:rsidRDefault="00C0329B" w:rsidP="00D37EE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329B" w:rsidRPr="00C0329B" w:rsidRDefault="00C0329B" w:rsidP="00C0329B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0329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Вопрос.</w:t>
      </w:r>
      <w:r w:rsidR="003E13C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C0329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3E13C2" w:rsidRPr="003E13C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Требуется ли проставления печати в отчетности </w:t>
      </w:r>
      <w:r w:rsidR="003E13C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ф.017.00, 018.00, </w:t>
      </w:r>
      <w:r w:rsidR="003E13C2" w:rsidRPr="003E13C2">
        <w:rPr>
          <w:rFonts w:ascii="Arial" w:eastAsia="Times New Roman" w:hAnsi="Arial" w:cs="Arial"/>
          <w:i/>
          <w:sz w:val="28"/>
          <w:szCs w:val="28"/>
          <w:lang w:eastAsia="ru-RU"/>
        </w:rPr>
        <w:t>предоставляем</w:t>
      </w:r>
      <w:r w:rsidR="003E13C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ой </w:t>
      </w:r>
      <w:r w:rsidR="003E13C2" w:rsidRPr="003E13C2">
        <w:rPr>
          <w:rFonts w:ascii="Arial" w:eastAsia="Times New Roman" w:hAnsi="Arial" w:cs="Arial"/>
          <w:i/>
          <w:sz w:val="28"/>
          <w:szCs w:val="28"/>
          <w:lang w:eastAsia="ru-RU"/>
        </w:rPr>
        <w:t>уполномоченным представителем (физическим лицом  на основании доверенности) и подписывающий данные формы</w:t>
      </w:r>
      <w:r w:rsidR="003E13C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3E13C2" w:rsidRPr="003E13C2">
        <w:rPr>
          <w:rFonts w:ascii="Arial" w:eastAsia="Times New Roman" w:hAnsi="Arial" w:cs="Arial"/>
          <w:i/>
          <w:sz w:val="28"/>
          <w:szCs w:val="28"/>
          <w:lang w:eastAsia="ru-RU"/>
        </w:rPr>
        <w:t>отчетности от своего имени, при том, что физическое лицо не имеет своей печати</w:t>
      </w:r>
      <w:r w:rsidRPr="00C0329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</w:p>
    <w:p w:rsidR="002C7141" w:rsidRPr="002C7141" w:rsidRDefault="00C0329B" w:rsidP="002C7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29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Ответ. </w:t>
      </w:r>
      <w:r w:rsidR="00ED34C3" w:rsidRPr="00ED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пункту 1 </w:t>
      </w:r>
      <w:r w:rsidR="00ED34C3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статьи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</w:t>
      </w:r>
      <w:r w:rsidR="00ED34C3" w:rsidRPr="00ED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ED34C3" w:rsidRPr="00ED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налогоплательщик (налоговый агент) вправе участвовать в отношениях, регулируемых налоговым законодательством РК, через законного или уполномоченного представителя, если иное не предусмотрено данным пунктом.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ечать со своим наименованием должно иметь юридическое лицо, за исключением юридических лиц, которые являются субъектами частного предпринимательства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33 Г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ражданского кодекса Р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(Общая часть)</w:t>
      </w:r>
      <w:r w:rsid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="009979BE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 осуществлении своей деятельности индивидуальный предприниматель вправе использовать печать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ст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33 Предпринимательского кодекса Р</w:t>
      </w:r>
      <w:r w:rsidR="009979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К)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   </w:t>
      </w:r>
    </w:p>
    <w:p w:rsidR="002C7141" w:rsidRPr="002C7141" w:rsidRDefault="009979BE" w:rsidP="002C7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этой связи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из указанных выше норм законодательства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следует,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при предоставлении 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отчетности юридического лица по доверенности уполномоченному представителю - физическому лицу не требуется заверять отчетность печатью, поскольку не предусмотрено  законодательством 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2C7141" w:rsidRPr="002C71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329B" w:rsidRPr="00ED34C3" w:rsidRDefault="00C0329B" w:rsidP="002C7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7DEC" w:rsidRPr="00A47DEC" w:rsidRDefault="00A47DEC" w:rsidP="00A47DEC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47DE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Вопрос. «</w:t>
      </w:r>
      <w:r w:rsidR="00B0391D">
        <w:rPr>
          <w:rFonts w:ascii="Arial" w:eastAsia="Times New Roman" w:hAnsi="Arial" w:cs="Arial"/>
          <w:i/>
          <w:sz w:val="28"/>
          <w:szCs w:val="28"/>
          <w:lang w:eastAsia="ru-RU"/>
        </w:rPr>
        <w:t>Считается</w:t>
      </w:r>
      <w:r w:rsidRPr="00A47DE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ли форма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47DEC">
        <w:rPr>
          <w:rFonts w:ascii="Arial" w:eastAsia="Times New Roman" w:hAnsi="Arial" w:cs="Arial"/>
          <w:i/>
          <w:sz w:val="28"/>
          <w:szCs w:val="28"/>
          <w:lang w:eastAsia="ru-RU"/>
        </w:rPr>
        <w:t>отчетности (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018</w:t>
      </w:r>
      <w:r w:rsidRPr="00A47DEC">
        <w:rPr>
          <w:rFonts w:ascii="Arial" w:eastAsia="Times New Roman" w:hAnsi="Arial" w:cs="Arial"/>
          <w:i/>
          <w:sz w:val="28"/>
          <w:szCs w:val="28"/>
          <w:lang w:eastAsia="ru-RU"/>
        </w:rPr>
        <w:t>.00)</w:t>
      </w:r>
      <w:r w:rsidR="00B0391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, </w:t>
      </w:r>
      <w:r w:rsidRPr="00A47DE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0391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сданная </w:t>
      </w:r>
      <w:r w:rsidR="00B0391D" w:rsidRPr="00A47DEC">
        <w:rPr>
          <w:rFonts w:ascii="Arial" w:eastAsia="Times New Roman" w:hAnsi="Arial" w:cs="Arial"/>
          <w:i/>
          <w:sz w:val="28"/>
          <w:szCs w:val="28"/>
          <w:lang w:eastAsia="ru-RU"/>
        </w:rPr>
        <w:t>уполномоченным представителем по доверенности без проставления печати</w:t>
      </w:r>
      <w:r w:rsidR="00B0391D">
        <w:rPr>
          <w:rFonts w:ascii="Arial" w:eastAsia="Times New Roman" w:hAnsi="Arial" w:cs="Arial"/>
          <w:i/>
          <w:sz w:val="28"/>
          <w:szCs w:val="28"/>
          <w:lang w:eastAsia="ru-RU"/>
        </w:rPr>
        <w:t>, представленной в органы государственных доходов</w:t>
      </w:r>
      <w:proofErr w:type="gramStart"/>
      <w:r w:rsidR="00B0391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47DE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</w:t>
      </w:r>
      <w:proofErr w:type="gramEnd"/>
      <w:r w:rsidRPr="00A47DE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</w:p>
    <w:p w:rsidR="003A08B3" w:rsidRPr="003A08B3" w:rsidRDefault="00A47DEC" w:rsidP="003A08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DE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A3232" w:rsidRP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Правила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составления (заполнения) и представления отчетности формы 018.00</w:t>
      </w:r>
      <w:r w:rsidR="003A08B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</w:t>
      </w:r>
      <w:r w:rsid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 </w:t>
      </w:r>
      <w:r w:rsid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</w:t>
      </w:r>
      <w:r w:rsidR="006E63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</w:t>
      </w:r>
      <w:r w:rsid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3A08B3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3A08B3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3A08B3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3A08B3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Пунктом </w:t>
      </w:r>
      <w:r w:rsid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6E63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определен перечень оснований, по которым </w:t>
      </w:r>
      <w:r w:rsid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отчетность ф.018.00 считается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представленн</w:t>
      </w:r>
      <w:r w:rsidR="004A3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ой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органы государственных доходов. Одним из оснований является нарушение требования Налогового кодекса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относительно </w:t>
      </w:r>
      <w:r w:rsidR="003A08B3" w:rsidRPr="003A08B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подписи </w:t>
      </w:r>
      <w:r w:rsidR="004A323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 заверения печатью (при ее наличии) </w:t>
      </w:r>
      <w:r w:rsidR="003A08B3" w:rsidRPr="003A08B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отчетности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3A08B3" w:rsidRPr="003A08B3" w:rsidRDefault="004A3232" w:rsidP="003A08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данном случае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из указанной выше нормы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Правил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следует, что отчетность формы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018.00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представленная в органы государственных доходов уполномоченным представителем по доверенности без проставления печати, является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</w:t>
      </w:r>
      <w:r w:rsidR="003A08B3" w:rsidRPr="003A08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представленной.</w:t>
      </w:r>
    </w:p>
    <w:p w:rsidR="000A7298" w:rsidRDefault="000A7298" w:rsidP="00A47D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83BE0" w:rsidRPr="00E83BE0" w:rsidRDefault="00E83BE0" w:rsidP="00E83BE0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83BE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E83BE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Предусмотрено ли налоговым законодательством Республики Казахстан приостановление (продление, возобновление) представления и отзыв отчетности по иностранному финансированию (ф.017.00, 018.00)</w:t>
      </w:r>
      <w:r w:rsidRPr="00E83BE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</w:p>
    <w:p w:rsidR="00E83BE0" w:rsidRPr="00E83BE0" w:rsidRDefault="00E83BE0" w:rsidP="00E83B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B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</w:t>
      </w:r>
      <w:r w:rsidRPr="00E83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Нет, поскольку согласно нормам Налогового кодекса РК отчетность ф.017.00 и 018.00 не относится к налоговой отчетности согласно пункту 2 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статьи </w:t>
      </w:r>
      <w:r w:rsidR="006E63C9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206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</w:t>
      </w:r>
    </w:p>
    <w:p w:rsidR="00E83BE0" w:rsidRPr="00A47DEC" w:rsidRDefault="00E83BE0" w:rsidP="00A47D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526F5" w:rsidRDefault="00E526F5" w:rsidP="00E526F5">
      <w:pPr>
        <w:tabs>
          <w:tab w:val="left" w:pos="1276"/>
        </w:tabs>
        <w:spacing w:after="0" w:line="312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C4053" w:rsidRPr="006C4053" w:rsidRDefault="006C4053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405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6C405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каких случаях работник органа государственных доходов может отказать в принятии о</w:t>
      </w:r>
      <w:r w:rsidRPr="006C405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 </w:t>
      </w:r>
      <w:r w:rsidRPr="006C405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иностранному финансированию (формы 017.00, 018.00)?»</w:t>
      </w:r>
    </w:p>
    <w:p w:rsidR="006C4053" w:rsidRDefault="000C7FB4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6C4053" w:rsidRPr="000C7F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="00394ED4" w:rsidRPr="000C7F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0C7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1905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0C7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F940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F940B0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F940B0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0C7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отчетность по формам 017.00, 018.00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считается не представленной в органы государственных доходов, если:</w:t>
      </w:r>
    </w:p>
    <w:p w:rsidR="000C7FB4" w:rsidRDefault="000C7FB4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- н</w:t>
      </w:r>
      <w:r w:rsidRPr="000C7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 код органа государственных доходов;</w:t>
      </w:r>
    </w:p>
    <w:p w:rsidR="000C7FB4" w:rsidRDefault="000C7FB4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- не указан или неверно указан ИИН (индивидуальный идентификационный номер), БИН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бизнес-идентификационный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номер);</w:t>
      </w:r>
    </w:p>
    <w:p w:rsidR="000C7FB4" w:rsidRDefault="000C7FB4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- не указано или неверно указано наименование субъекта, передавшего деньги и (или) иное имущество;</w:t>
      </w:r>
    </w:p>
    <w:p w:rsidR="005276F9" w:rsidRDefault="000C7FB4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- </w:t>
      </w:r>
      <w:r w:rsidR="005276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сведения, составленные на бумажном носителе, не подписаны физическим лицом, руководителем юридического лица и (или) структурного подразделения юридического лица, а также не заверены печатью (при его наличии). </w:t>
      </w:r>
    </w:p>
    <w:p w:rsidR="000C7FB4" w:rsidRPr="000C7FB4" w:rsidRDefault="005276F9" w:rsidP="000C7FB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 указанных случаях работник органа государственных доходов может отказать в принятии отчетности по формам 017.00, 018.00.  </w:t>
      </w:r>
      <w:r w:rsidR="000C7F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526F5" w:rsidRPr="00E526F5" w:rsidRDefault="00E526F5" w:rsidP="00E526F5">
      <w:pPr>
        <w:tabs>
          <w:tab w:val="left" w:pos="1276"/>
        </w:tabs>
        <w:spacing w:after="0" w:line="312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386080" w:rsidRPr="00386080" w:rsidRDefault="00386080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86080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38608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«Как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им способом можно сдать </w:t>
      </w:r>
      <w:r w:rsidRPr="0038608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ь </w:t>
      </w:r>
      <w:r w:rsidRPr="0038608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 иностранному финансированию (формы 017.00, 018.00)?» </w:t>
      </w:r>
    </w:p>
    <w:p w:rsidR="00386080" w:rsidRDefault="009912AB" w:rsidP="009912A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ab/>
      </w:r>
      <w:r w:rsidR="00573C98" w:rsidRPr="009912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386080" w:rsidRPr="009912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="00370E60" w:rsidRPr="009912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1905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F940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 февраля</w:t>
      </w:r>
      <w:r w:rsidR="00F940B0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DC4E3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отчетность по формам 017.00, 018.00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представляется по выбору: </w:t>
      </w:r>
    </w:p>
    <w:p w:rsidR="009912AB" w:rsidRDefault="009912AB" w:rsidP="009912A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в явочном порядке – на бумажном носителе</w:t>
      </w:r>
      <w:r w:rsidR="009A6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  <w:r w:rsidR="00731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86080" w:rsidRDefault="009912AB" w:rsidP="00731B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электронной форме, допускающей компьютерную обработку информации – посредством системы приема и обработки налоговой отчетности</w:t>
      </w:r>
      <w:r w:rsidR="009A6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731B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A67C9" w:rsidRDefault="009A67C9" w:rsidP="00731B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 первом случае отчетность представляется в </w:t>
      </w:r>
      <w:r w:rsidRPr="009A6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Центрах оказания услуг органов государственных доходов по районам, городам и районам в городах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A67C9" w:rsidRDefault="009A67C9" w:rsidP="00731B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Во втором - </w:t>
      </w:r>
      <w:r w:rsidRPr="009A67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 Кабинет налогоплательщика, информационную систему «СОНО НП». Доступ к ним на официальном портале Комитета государственных доходов МФ РК (kgd.gov.kz) и в Терминалах налогоплательщиков, размещенных в Центрах оказания услуг органов государственных доходов по районам, городам и районам в городах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4B96" w:rsidRDefault="005A4B96" w:rsidP="00731B0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4B96" w:rsidRPr="005A4B96" w:rsidRDefault="005A4B96" w:rsidP="005A4B96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5A4B9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5A4B9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Где </w:t>
      </w:r>
      <w:r w:rsidR="00395E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на сайте уполномоченного органа находятся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бланки отчетности (формы 017.00, 018.00) для сдачи на бумаге и информационно-разъяснительный материал </w:t>
      </w:r>
      <w:r w:rsidRPr="005A4B9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иностранному финансированию?»</w:t>
      </w:r>
      <w:r w:rsidRPr="005A4B96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395E5B" w:rsidRPr="009E30C6" w:rsidRDefault="005A4B96" w:rsidP="004A6B78">
      <w:pPr>
        <w:widowControl w:val="0"/>
        <w:tabs>
          <w:tab w:val="left" w:pos="720"/>
          <w:tab w:val="left" w:pos="1080"/>
        </w:tabs>
        <w:spacing w:line="240" w:lineRule="auto"/>
        <w:ind w:firstLine="53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9E30C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Ответ</w:t>
      </w:r>
      <w:r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официальном сайте Комитета государственных доходов М</w:t>
      </w:r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инистерства финансов Р</w:t>
      </w:r>
      <w:r w:rsidR="006173E4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 </w:t>
      </w:r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hyperlink r:id="rId7" w:history="1">
        <w:r w:rsidR="00395E5B" w:rsidRPr="009E30C6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kgd.gov.kz</w:t>
        </w:r>
      </w:hyperlink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по следующему пути: </w:t>
      </w:r>
      <w:r w:rsidR="006513D7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Деятельность</w:t>
      </w:r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→</w:t>
      </w:r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6513D7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Мониторинг иностранного финансирования</w:t>
      </w:r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→</w:t>
      </w:r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="004A6B78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Разъяснение изменений. Видеоролики. Вопросы-ответы</w:t>
      </w:r>
      <w:r w:rsidR="00395E5B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 </w:t>
      </w:r>
    </w:p>
    <w:p w:rsidR="002A6649" w:rsidRPr="006E00DA" w:rsidRDefault="002A6649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6E00D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6E00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6E00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Могу ли я сдать </w:t>
      </w:r>
      <w:r w:rsidRPr="006E00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отчетность по иностранному финансированию (формы 017.00, 018.00) </w:t>
      </w:r>
      <w:r w:rsidR="006E00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посредством почтовой связи</w:t>
      </w:r>
      <w:r w:rsidRPr="006E00D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6E00D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2A6649" w:rsidRPr="00A6237B" w:rsidRDefault="00A6237B" w:rsidP="00A623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A623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2A6649" w:rsidRPr="00A623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</w:t>
      </w:r>
      <w:r w:rsidR="002A6649" w:rsidRPr="00A6237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.</w:t>
      </w:r>
      <w:r w:rsidRPr="00A6237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A623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Нет. Согласно </w:t>
      </w:r>
      <w:r w:rsidR="00BF11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A623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F940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0B1F0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F940B0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B1F0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F940B0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0B1F0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0B1F0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0B1F08" w:rsidRPr="00650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A623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отчетность по формам 017.00, 018.00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представляется в явочном порядке – на бумажном носителе и в электронной форме. </w:t>
      </w:r>
    </w:p>
    <w:p w:rsidR="00E723C7" w:rsidRDefault="00E723C7" w:rsidP="00E723C7">
      <w:pPr>
        <w:pStyle w:val="a3"/>
        <w:tabs>
          <w:tab w:val="left" w:pos="1276"/>
        </w:tabs>
        <w:spacing w:after="0" w:line="312" w:lineRule="auto"/>
        <w:ind w:left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E5F5D" w:rsidRPr="003E5F5D" w:rsidRDefault="003E5F5D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3E5F5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3E5F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Какой документ является подтверждением сдачи отчетности </w:t>
      </w:r>
      <w:r w:rsidRPr="007F47F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иностранному финансированию (формы 017.00, 018.00)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 электронном виде</w:t>
      </w:r>
      <w:r w:rsidRPr="003E5F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3E5F5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EC1B82" w:rsidRDefault="00001E95" w:rsidP="00001E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3E5F5D" w:rsidRPr="00001E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Pr="00001E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4F17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C1B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документами, подтверждающими принятие или непринятие отчетности по формам 017.00, 018.00 являются: </w:t>
      </w:r>
    </w:p>
    <w:p w:rsidR="00EC1B82" w:rsidRDefault="00EC1B82" w:rsidP="00001E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ab/>
        <w:t>по форме 017.00 - подтверждение о принятии или непринятии уведомления органом государственных доходов;</w:t>
      </w:r>
    </w:p>
    <w:p w:rsidR="00EC1B82" w:rsidRDefault="00EC1B82" w:rsidP="00EC1B8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по форме 018.00 - подтверждение о принятии или непринятии сведений органом государственных доходов.</w:t>
      </w:r>
    </w:p>
    <w:p w:rsidR="000832AB" w:rsidRDefault="000832AB" w:rsidP="00EC1B8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32AB" w:rsidRPr="000832AB" w:rsidRDefault="000832AB" w:rsidP="000832AB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Вопрос. 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Если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возник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ли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технически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е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вопрос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ы и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проблем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ы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при сдаче отчетности по иностранному финансированию (формы 017.00, 018.00) в электронном виде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посредством СОНО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 Кабинета налогоплательщика, куда в этом случае можно обратиться за помощью</w:t>
      </w:r>
      <w:r w:rsidRPr="000832A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?» </w:t>
      </w:r>
    </w:p>
    <w:p w:rsidR="0002310D" w:rsidRPr="0002310D" w:rsidRDefault="000832AB" w:rsidP="0002310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3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0832A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</w:t>
      </w:r>
      <w:r w:rsidR="0002310D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 подпунктами 1 и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02310D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пункта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02310D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статьи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19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кодекса РК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органы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государственных доходов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обязаны соблюдать права налогоплательщика (налогового агента), в пределах своей компетенции осуществлять разъяснение и давать комментарии по возникновению, исполнению и прекращ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ению налогового обязательства. В этой связи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случае обращения налогоплательщика в орган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государственных доходов с проблемой сдачи о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тчетности, 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сотрудник органа государственных доходов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обязан дать разъяснение с рекомендациями налогоплательщику обратиться на Службу поддержки пользователей СОНО/КНП органов государственных доходов РК (</w:t>
      </w:r>
      <w:r w:rsidR="0002310D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адрес: </w:t>
      </w:r>
      <w:hyperlink r:id="rId8" w:history="1">
        <w:r w:rsidR="0002310D" w:rsidRPr="009E30C6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sonosd@mgd.kz</w:t>
        </w:r>
      </w:hyperlink>
      <w:r w:rsidR="0002310D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либо совместно с данной Службой поддержки разрешить возникшую проблему. Учитывая </w:t>
      </w:r>
      <w:proofErr w:type="gramStart"/>
      <w:r w:rsidR="0002310D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изложенное</w:t>
      </w:r>
      <w:proofErr w:type="gramEnd"/>
      <w:r w:rsidR="0002310D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в случае возникновения технических вопросов/проблем при сдаче отчетности ф.017.00, 018.00 посредством СОНО/КНП необходимо обращаться в Службу поддержки пользователей СОНО/КНП на электронный адрес </w:t>
      </w:r>
      <w:hyperlink r:id="rId9" w:history="1">
        <w:r w:rsidR="0002310D" w:rsidRPr="009E30C6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sonosd@mgd.kz</w:t>
        </w:r>
      </w:hyperlink>
      <w:r w:rsidR="0002310D" w:rsidRPr="009E30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случае не разрешения проблемы – 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</w:t>
      </w:r>
      <w:r w:rsid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государственных доходов по месту представления </w:t>
      </w:r>
      <w:r w:rsidR="0002310D" w:rsidRPr="00023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отчетности.  </w:t>
      </w:r>
    </w:p>
    <w:p w:rsidR="00EC1B82" w:rsidRPr="00001E95" w:rsidRDefault="00EC1B82" w:rsidP="00EC1B8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8152E" w:rsidRPr="0024743C" w:rsidRDefault="0024743C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Вопрос.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E8152E"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Два </w:t>
      </w:r>
      <w:r w:rsidR="00CB283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налогоплательщика </w:t>
      </w:r>
      <w:r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сдали отчетность ф.017.00, после сдачи выяснилось, что не должны были представлять данную отчетность, т.к. не соответствует 3-м целям</w:t>
      </w:r>
      <w:r w:rsidR="00CB283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деятельности, указанным в подпункте 1 пункта 1 статьи </w:t>
      </w:r>
      <w:r w:rsidR="000B1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29</w:t>
      </w:r>
      <w:r w:rsidR="00CB283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Налогового кодекса</w:t>
      </w:r>
      <w:r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. Какие действия </w:t>
      </w:r>
      <w:r w:rsidR="00CB283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налогоплательщиков </w:t>
      </w:r>
      <w:r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данной ситуации</w:t>
      </w:r>
      <w:r w:rsidR="00E8152E" w:rsidRPr="0024743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?» </w:t>
      </w:r>
    </w:p>
    <w:p w:rsidR="00D30524" w:rsidRPr="00D30524" w:rsidRDefault="00E8152E" w:rsidP="00A84A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52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="00CB28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B28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описанной ситуации необходимо в орган государственных доходов, куда была подана ф.017.00 с видом «основное», предоставить </w:t>
      </w:r>
      <w:r w:rsidR="00D30524" w:rsidRPr="00D305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уведомление </w:t>
      </w:r>
      <w:r w:rsidR="00CB28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указанной формы </w:t>
      </w:r>
      <w:r w:rsidR="00D30524" w:rsidRPr="00D305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видом «дополнительное» (с «минусовыми» </w:t>
      </w:r>
      <w:r w:rsidR="00CB28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значениями</w:t>
      </w:r>
      <w:r w:rsidR="00D30524" w:rsidRPr="00D305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</w:p>
    <w:p w:rsidR="00E8152E" w:rsidRPr="00074900" w:rsidRDefault="00E8152E" w:rsidP="00A84AC4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074900" w:rsidRPr="00074900" w:rsidRDefault="00074900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lastRenderedPageBreak/>
        <w:t>Вопрос.</w:t>
      </w:r>
      <w:r w:rsidRPr="0007490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07490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«</w:t>
      </w:r>
      <w:r w:rsidR="00014194" w:rsidRPr="0001419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Физическое лицо получило от иностранца имущество в виде транспорта, оргтехники и др., подпадающее под виды деятельности согласно статье </w:t>
      </w:r>
      <w:r w:rsidR="000B1F08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29</w:t>
      </w:r>
      <w:r w:rsidR="00014194" w:rsidRPr="0001419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Налогового кодекса. В данной ситуации как долго будет представляться отчетность ф.018.00</w:t>
      </w:r>
      <w:r w:rsidR="00A84AC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="00014194" w:rsidRPr="0001419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 когда прекратится её представление в органы государственных доходов</w:t>
      </w:r>
      <w:r w:rsidRPr="0007490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?» </w:t>
      </w:r>
    </w:p>
    <w:p w:rsidR="009D000F" w:rsidRPr="009D000F" w:rsidRDefault="00074900" w:rsidP="009D00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D000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Ответ.</w:t>
      </w:r>
      <w:r w:rsidRPr="009D000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0648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Согласно </w:t>
      </w:r>
      <w:r w:rsidR="004F17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06485C"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орядку, установленному приказ</w:t>
      </w:r>
      <w:r w:rsidR="000648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 </w:t>
      </w:r>
      <w:r w:rsidR="0006485C"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06485C" w:rsidRPr="00991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 февраля</w:t>
      </w:r>
      <w:r w:rsidR="0006485C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06485C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 </w:t>
      </w:r>
      <w:r w:rsidR="000B1F08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9D000F" w:rsidRPr="009D0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представление отчетности</w:t>
      </w:r>
      <w:r w:rsidR="000648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ф.018.00 </w:t>
      </w:r>
      <w:r w:rsidR="009D000F" w:rsidRPr="009D0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прекращается в случае полного расходования денег и (или) иного имущества, полученных от иностранных источников. При отсутствии данных, подлежащих отражению в отчетности, отчетность представляется с нулевыми значениями.   </w:t>
      </w:r>
    </w:p>
    <w:p w:rsidR="00074900" w:rsidRDefault="00074900" w:rsidP="009D000F">
      <w:pPr>
        <w:spacing w:after="0" w:line="312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0A1A" w:rsidRPr="00BA0A1A" w:rsidRDefault="00BA0A1A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Вопрос.</w:t>
      </w:r>
      <w:r w:rsidRPr="00BA0A1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BA0A1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263E31" w:rsidRPr="00263E3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НПО-резидент получает членские взносы от разных зарубежных организаций в разные периоды. Какова периодичность представления отчетности ф.017.00, 018.00, и в какие сроки</w:t>
      </w:r>
      <w:r w:rsidRPr="00BA0A1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BA0A1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BA0A1A" w:rsidRPr="001868EF" w:rsidRDefault="00BA0A1A" w:rsidP="001868E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0A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Ответ.</w:t>
      </w:r>
      <w:r w:rsidR="00263E3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868EF" w:rsidRPr="001868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отчетности ф.017.00 - в течение 10 рабочих дней со дня, следующего за днем </w:t>
      </w:r>
      <w:r w:rsidR="001868EF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получени</w:t>
      </w:r>
      <w:r w:rsidR="00A23002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</w:t>
      </w:r>
      <w:r w:rsidR="001868EF" w:rsidRPr="001868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членских взносов</w:t>
      </w:r>
      <w:r w:rsidR="000B1F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0B1F08" w:rsidRPr="00A2300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прим. заключения сделки о получении</w:t>
      </w:r>
      <w:r w:rsidR="000B1F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1868EF" w:rsidRPr="001868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Представление отчетности ф.018.00 – ежеквартально не позднее 15 числа второго месяца, следующего за отчетным кварталом, до полного расходования членских взносов.     </w:t>
      </w:r>
    </w:p>
    <w:p w:rsidR="00BA0A1A" w:rsidRPr="009D000F" w:rsidRDefault="00BA0A1A" w:rsidP="001868E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2AA2" w:rsidRPr="00E32AA2" w:rsidRDefault="00E32AA2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E32AA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E32AA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«К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аков порядок заполнения </w:t>
      </w:r>
      <w:r w:rsidRPr="00E32AA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отчетност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 </w:t>
      </w:r>
      <w:r w:rsidRPr="00E32AA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 иностранному финансированию (формы 017.00, 018.00)?»</w:t>
      </w:r>
      <w:r w:rsidRPr="00E32AA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822D55" w:rsidRDefault="00822D55" w:rsidP="00822D5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573C98" w:rsidRPr="00822D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</w:t>
      </w:r>
      <w:r w:rsidR="00E32AA2" w:rsidRPr="00822D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твет.</w:t>
      </w:r>
      <w:r w:rsidRPr="00822D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составления (заполнения)</w:t>
      </w:r>
      <w:r w:rsidR="00013A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представления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отчетности по формам 017.00, 018.00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установлен 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При заполнении отчетности на бумажном носителе в первую очередь необходимо руководствоваться данным порядком.   </w:t>
      </w:r>
    </w:p>
    <w:p w:rsidR="00822D55" w:rsidRPr="00822D55" w:rsidRDefault="00822D55" w:rsidP="00822D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При заполнении отчетности в электронной форме в информационных системах «Кабинет налогоплательщика», «СОНО Н</w:t>
      </w:r>
      <w:r w:rsidR="000014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реализованы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функции, </w:t>
      </w:r>
      <w:r w:rsidRPr="00822D5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 позволяющ</w:t>
      </w:r>
      <w:r w:rsidR="006173E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отправить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 017.00, 018.00 в случае наличия ошибок заполнения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 </w:t>
      </w:r>
      <w:r w:rsidRPr="00822D5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предупреждающ</w:t>
      </w:r>
      <w:r w:rsidR="006173E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ие 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функции о не заполнении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обязательных строк</w:t>
      </w:r>
      <w:r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81146" w:rsidRPr="00781146" w:rsidRDefault="00781146" w:rsidP="007811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есть ф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ункционал информационн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ых 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предусматривает проверку корректности заполнения форм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017.00, 018.00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производится при выборе функции «Проверить заполнение» - ошибки по нез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аполненным обязательным строкам 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отражаются в Протоколе ошибок, подлежащий исправлению. Также существует мастер 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построчных предупреждающих подсказок в нижней части каждого листа формы, который описывает незаполненные строки. </w:t>
      </w:r>
    </w:p>
    <w:p w:rsidR="00781146" w:rsidRPr="00781146" w:rsidRDefault="00781146" w:rsidP="007811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того, при выборе функции «Отправить в ОГД» незаполненные строки выделяются красной подсветкой, для их заполнения и отправки формы в орган государственных доходов.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наличии ошибок заполнения в системах срабатывает блокировка, не позволяющая отправить отчетность в орган государственных доходов. </w:t>
      </w:r>
      <w:r w:rsidRPr="007811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D72D3" w:rsidRDefault="00AD72D3" w:rsidP="00C0649F">
      <w:pPr>
        <w:pStyle w:val="a3"/>
        <w:tabs>
          <w:tab w:val="left" w:pos="1276"/>
        </w:tabs>
        <w:spacing w:after="0" w:line="312" w:lineRule="auto"/>
        <w:ind w:left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4271EE" w:rsidRPr="004271EE" w:rsidRDefault="004271EE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Вопрос.</w:t>
      </w:r>
      <w:r w:rsidRPr="004271E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4271E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50665B" w:rsidRPr="0050665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Каким образом в отчетности ф.018.02 отражать расходы по содержанию здания, административные расходы, ФОТ и т.д.</w:t>
      </w:r>
      <w:r w:rsidRPr="004271E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?»</w:t>
      </w:r>
      <w:r w:rsidRPr="004271EE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F70060" w:rsidRDefault="004271EE" w:rsidP="00F7006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006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Ответ. </w:t>
      </w:r>
      <w:r w:rsidR="00F70060" w:rsidRPr="00F700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отчетности ф.018.02 </w:t>
      </w:r>
      <w:r w:rsidR="007248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необходимо </w:t>
      </w:r>
      <w:r w:rsidR="00F70060" w:rsidRPr="00F700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отражать все расходы общей суммой, поскольку расходы связаны  с видами деятельности, определенными в </w:t>
      </w:r>
      <w:r w:rsidR="00F44AC7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пункте 1 </w:t>
      </w:r>
      <w:r w:rsidR="00F7006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стать</w:t>
      </w:r>
      <w:r w:rsidR="00F44AC7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и </w:t>
      </w:r>
      <w:r w:rsidR="002225F0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F70060" w:rsidRPr="00F700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Налогового кодекса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РК</w:t>
      </w:r>
      <w:r w:rsidR="00F70060" w:rsidRPr="00F700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A7333" w:rsidRPr="008A7333" w:rsidRDefault="008A7333" w:rsidP="008A73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7333" w:rsidRPr="008A7333" w:rsidRDefault="008A7333" w:rsidP="008A7333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733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Вопрос</w:t>
      </w:r>
      <w:r w:rsidRPr="008A73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</w:t>
      </w:r>
      <w:r w:rsidRPr="008A733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«Если сделка о получении денег из иностранных источников заключена в устной форме (нет подтверждающего документа), как в этом случае заполнять графы L «Дата документа </w:t>
      </w:r>
      <w:r w:rsidRPr="00A2300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о </w:t>
      </w:r>
      <w:r w:rsidR="00B00679" w:rsidRPr="00A2300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получении денег и (или) иного имущества</w:t>
      </w:r>
      <w:r w:rsidRPr="008A733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» и M «Номер документа </w:t>
      </w:r>
      <w:r w:rsidRPr="00A2300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о</w:t>
      </w:r>
      <w:r w:rsidR="00A23002" w:rsidRPr="00A2300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B00679" w:rsidRPr="00A2300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получении денег и (или) иного имущества</w:t>
      </w:r>
      <w:r w:rsidRPr="008A733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» в отчетности формы 017.00?» </w:t>
      </w:r>
    </w:p>
    <w:p w:rsidR="008A7333" w:rsidRPr="0047600A" w:rsidRDefault="008A7333" w:rsidP="008A73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73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</w:t>
      </w:r>
      <w:r w:rsidRPr="008A73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76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графе </w:t>
      </w:r>
      <w:r w:rsidR="0047600A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</w:t>
      </w:r>
      <w:r w:rsidR="00476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необходимо указывать дату заключения сделки</w:t>
      </w:r>
      <w:r w:rsidR="00B006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получении</w:t>
      </w:r>
      <w:r w:rsidR="00476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графе М – «0 (нуль)» согласно реализованного в информационной системе форматно-логического контроля (ФЛК) при заполнении отчетности ф.017.00 и отправк</w:t>
      </w:r>
      <w:r w:rsidR="0055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</w:t>
      </w:r>
      <w:r w:rsidR="00476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орган государственных доходов.</w:t>
      </w:r>
      <w:r w:rsidR="0055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ФЛК </w:t>
      </w:r>
      <w:proofErr w:type="gramStart"/>
      <w:r w:rsidR="0055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предназначен</w:t>
      </w:r>
      <w:proofErr w:type="gramEnd"/>
      <w:r w:rsidR="0055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оказания помощи лицам в заполнении отчетности, не преследует цели проведения камерального контроля и разработан согласно Правилам составления (заполнения) и представления отчетности ф.017.00, утвержденным приказом Министра финансов РК от </w:t>
      </w:r>
      <w:r w:rsidR="00B00679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554F7F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00679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554F7F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B00679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554F7F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 </w:t>
      </w:r>
      <w:r w:rsidR="00B00679" w:rsidRPr="00A2300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554F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</w:t>
      </w:r>
    </w:p>
    <w:p w:rsidR="00F72D40" w:rsidRDefault="00F72D40" w:rsidP="001B468D">
      <w:pPr>
        <w:tabs>
          <w:tab w:val="left" w:pos="709"/>
        </w:tabs>
        <w:spacing w:after="0" w:line="312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2D40" w:rsidRPr="00F72D40" w:rsidRDefault="00F72D40" w:rsidP="00115F3D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9E30C6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Вопрос.</w:t>
      </w:r>
      <w:r w:rsidRPr="00F72D4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F72D4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«</w:t>
      </w:r>
      <w:r w:rsidR="00BA6DDF" w:rsidRPr="00BA6DD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случае</w:t>
      </w:r>
      <w:proofErr w:type="gramStart"/>
      <w:r w:rsidR="00BA6DDF" w:rsidRPr="00BA6DD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proofErr w:type="gramEnd"/>
      <w:r w:rsidR="00BA6DDF" w:rsidRPr="00BA6DD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если деньги из иностранных источников получены в 1 квартале, при этом их расходование в 3 квартале, каким образом отражать деньги в отчетности ф.018.00</w:t>
      </w:r>
      <w:r w:rsidRPr="00F72D4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?» </w:t>
      </w:r>
    </w:p>
    <w:p w:rsidR="00F72D40" w:rsidRPr="005B30E4" w:rsidRDefault="00F72D40" w:rsidP="00C0600E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2D4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Ответ</w:t>
      </w:r>
      <w:r w:rsidRPr="00F72D40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. </w:t>
      </w:r>
      <w:r w:rsidR="005207A6"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составления (заполнения)</w:t>
      </w:r>
      <w:r w:rsidR="005207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представления </w:t>
      </w:r>
      <w:r w:rsidR="005207A6" w:rsidRPr="00822D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отчетности по формам 017.00, 018.00</w:t>
      </w:r>
      <w:r w:rsidR="005207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установлен </w:t>
      </w:r>
      <w:r w:rsidR="005207A6"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приказами Министра финансов Р</w:t>
      </w:r>
      <w:r w:rsidR="006173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="005207A6" w:rsidRPr="00001E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A84771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5207A6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84771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="005207A6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A84771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="00F940B0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207A6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года №№ </w:t>
      </w:r>
      <w:r w:rsidR="00A84771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="005207A6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A84771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="005207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5207A6">
        <w:rPr>
          <w:rFonts w:ascii="Arial" w:hAnsi="Arial" w:cs="Arial"/>
          <w:sz w:val="28"/>
          <w:szCs w:val="28"/>
        </w:rPr>
        <w:t xml:space="preserve">Согласно порядку, </w:t>
      </w:r>
      <w:r w:rsidR="00C0600E">
        <w:rPr>
          <w:rFonts w:ascii="Arial" w:hAnsi="Arial" w:cs="Arial"/>
          <w:sz w:val="28"/>
          <w:szCs w:val="28"/>
        </w:rPr>
        <w:t xml:space="preserve">при отсутствии данных, подлежащих отражению, отчетность ф.018.00 представляется с нулевыми значениями. Представление </w:t>
      </w:r>
      <w:r w:rsidR="00C0600E">
        <w:rPr>
          <w:rFonts w:ascii="Arial" w:hAnsi="Arial" w:cs="Arial"/>
          <w:sz w:val="28"/>
          <w:szCs w:val="28"/>
        </w:rPr>
        <w:lastRenderedPageBreak/>
        <w:t xml:space="preserve">данной отчетности прекращается в случае полного расходования полученных денег. В этой связи, в </w:t>
      </w:r>
      <w:r w:rsidR="00AE313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отчетности ф</w:t>
      </w:r>
      <w:r w:rsidR="00C0600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AE313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018.00 з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1 квартал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получение денег отражается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орме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018.01,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этом форма 018.02 -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«нулевыми»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значениями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 2 квартал – ф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ормы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018.01 и 018.02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сдаются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 «нулевыми»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значениями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 3 квартал ф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орма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018.01 - с  «нулевыми»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значениями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AE3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форме </w:t>
      </w:r>
      <w:r w:rsidR="005B30E4" w:rsidRPr="005B30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018.02 – отражается расходование полученных денег.     </w:t>
      </w:r>
    </w:p>
    <w:p w:rsidR="00064D04" w:rsidRPr="00064D04" w:rsidRDefault="00064D04" w:rsidP="00064D0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0543" w:rsidRPr="00D40543" w:rsidRDefault="00D40543" w:rsidP="00D40543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4054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Вопрос. </w:t>
      </w:r>
      <w:r w:rsidRPr="00D4054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Нельзя ли объединить все формы отчетности по иностранному финансированию (ф.017.00, 018.00) в одну, поскольку отдельные казахстанские и зарубежные организации отмечают сложность форм отчетности и отсутствия методических рекомендаций по их заполнению?</w:t>
      </w:r>
      <w:r w:rsidRPr="00D4054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»  </w:t>
      </w:r>
    </w:p>
    <w:p w:rsidR="009F45A2" w:rsidRPr="009F45A2" w:rsidRDefault="009F45A2" w:rsidP="009F45A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ab/>
      </w:r>
      <w:r w:rsidR="00D40543" w:rsidRPr="00D4054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</w:t>
      </w:r>
      <w:r w:rsidR="00D40543" w:rsidRPr="00D40543">
        <w:rPr>
          <w:rFonts w:ascii="Arial" w:hAnsi="Arial" w:cs="Arial"/>
          <w:sz w:val="28"/>
          <w:szCs w:val="28"/>
        </w:rPr>
        <w:t xml:space="preserve">. </w:t>
      </w:r>
      <w:r w:rsidRPr="009F45A2">
        <w:rPr>
          <w:rFonts w:ascii="Arial" w:hAnsi="Arial" w:cs="Arial"/>
          <w:sz w:val="28"/>
          <w:szCs w:val="28"/>
        </w:rPr>
        <w:t>Приказами М</w:t>
      </w:r>
      <w:r>
        <w:rPr>
          <w:rFonts w:ascii="Arial" w:hAnsi="Arial" w:cs="Arial"/>
          <w:sz w:val="28"/>
          <w:szCs w:val="28"/>
        </w:rPr>
        <w:t xml:space="preserve">инистра финансов </w:t>
      </w:r>
      <w:r w:rsidRPr="009F45A2">
        <w:rPr>
          <w:rFonts w:ascii="Arial" w:hAnsi="Arial" w:cs="Arial"/>
          <w:sz w:val="28"/>
          <w:szCs w:val="28"/>
        </w:rPr>
        <w:t xml:space="preserve">РК от </w:t>
      </w:r>
      <w:r w:rsidR="004B6C38" w:rsidRPr="0051581E">
        <w:rPr>
          <w:rFonts w:ascii="Arial" w:hAnsi="Arial" w:cs="Arial"/>
          <w:b/>
          <w:sz w:val="28"/>
          <w:szCs w:val="28"/>
        </w:rPr>
        <w:t>20 февраля 2018 года</w:t>
      </w:r>
      <w:r w:rsidRPr="0051581E">
        <w:rPr>
          <w:rFonts w:ascii="Arial" w:hAnsi="Arial" w:cs="Arial"/>
          <w:b/>
          <w:sz w:val="28"/>
          <w:szCs w:val="28"/>
        </w:rPr>
        <w:t xml:space="preserve"> №№ </w:t>
      </w:r>
      <w:r w:rsidR="004B6C38" w:rsidRPr="0051581E">
        <w:rPr>
          <w:rFonts w:ascii="Arial" w:hAnsi="Arial" w:cs="Arial"/>
          <w:b/>
          <w:sz w:val="28"/>
          <w:szCs w:val="28"/>
        </w:rPr>
        <w:t>241</w:t>
      </w:r>
      <w:r w:rsidRPr="0051581E">
        <w:rPr>
          <w:rFonts w:ascii="Arial" w:hAnsi="Arial" w:cs="Arial"/>
          <w:b/>
          <w:sz w:val="28"/>
          <w:szCs w:val="28"/>
        </w:rPr>
        <w:t xml:space="preserve">, </w:t>
      </w:r>
      <w:r w:rsidR="004B6C38" w:rsidRPr="0051581E">
        <w:rPr>
          <w:rFonts w:ascii="Arial" w:hAnsi="Arial" w:cs="Arial"/>
          <w:b/>
          <w:sz w:val="28"/>
          <w:szCs w:val="28"/>
        </w:rPr>
        <w:t>242</w:t>
      </w:r>
      <w:r w:rsidRPr="009F45A2">
        <w:rPr>
          <w:rFonts w:ascii="Arial" w:hAnsi="Arial" w:cs="Arial"/>
          <w:sz w:val="28"/>
          <w:szCs w:val="28"/>
        </w:rPr>
        <w:t xml:space="preserve"> утверждены формы отчетности 017.00, 018.00 по иностранно</w:t>
      </w:r>
      <w:r w:rsidR="004B6C38">
        <w:rPr>
          <w:rFonts w:ascii="Arial" w:hAnsi="Arial" w:cs="Arial"/>
          <w:sz w:val="28"/>
          <w:szCs w:val="28"/>
        </w:rPr>
        <w:t>му</w:t>
      </w:r>
      <w:r w:rsidRPr="009F45A2">
        <w:rPr>
          <w:rFonts w:ascii="Arial" w:hAnsi="Arial" w:cs="Arial"/>
          <w:sz w:val="28"/>
          <w:szCs w:val="28"/>
        </w:rPr>
        <w:t xml:space="preserve"> финансировани</w:t>
      </w:r>
      <w:r w:rsidR="004B6C38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, </w:t>
      </w:r>
      <w:r w:rsidRPr="009F45A2">
        <w:rPr>
          <w:rFonts w:ascii="Arial" w:hAnsi="Arial" w:cs="Arial"/>
          <w:i/>
          <w:sz w:val="28"/>
          <w:szCs w:val="28"/>
        </w:rPr>
        <w:t>Правила заполнения к ним</w:t>
      </w:r>
      <w:r w:rsidRPr="009F45A2">
        <w:rPr>
          <w:rFonts w:ascii="Arial" w:hAnsi="Arial" w:cs="Arial"/>
          <w:sz w:val="28"/>
          <w:szCs w:val="28"/>
        </w:rPr>
        <w:t xml:space="preserve"> и представления в органы государственных доходов</w:t>
      </w:r>
      <w:r>
        <w:rPr>
          <w:rFonts w:ascii="Arial" w:hAnsi="Arial" w:cs="Arial"/>
          <w:sz w:val="28"/>
          <w:szCs w:val="28"/>
        </w:rPr>
        <w:t>.</w:t>
      </w:r>
      <w:r w:rsidR="004B6C38">
        <w:rPr>
          <w:rFonts w:ascii="Arial" w:hAnsi="Arial" w:cs="Arial"/>
          <w:sz w:val="28"/>
          <w:szCs w:val="28"/>
        </w:rPr>
        <w:t xml:space="preserve"> Вместе с тем, </w:t>
      </w:r>
      <w:r w:rsidR="004B6C38" w:rsidRPr="0051581E">
        <w:rPr>
          <w:rFonts w:ascii="Arial" w:hAnsi="Arial" w:cs="Arial"/>
          <w:b/>
          <w:sz w:val="28"/>
          <w:szCs w:val="28"/>
        </w:rPr>
        <w:t>в течение 2018 года планируется внесение изменений/дополнен</w:t>
      </w:r>
      <w:r w:rsidR="0051581E" w:rsidRPr="0051581E">
        <w:rPr>
          <w:rFonts w:ascii="Arial" w:hAnsi="Arial" w:cs="Arial"/>
          <w:b/>
          <w:sz w:val="28"/>
          <w:szCs w:val="28"/>
        </w:rPr>
        <w:t xml:space="preserve">ий </w:t>
      </w:r>
      <w:r w:rsidR="004B6C38" w:rsidRPr="0051581E">
        <w:rPr>
          <w:rFonts w:ascii="Arial" w:hAnsi="Arial" w:cs="Arial"/>
          <w:b/>
          <w:sz w:val="28"/>
          <w:szCs w:val="28"/>
        </w:rPr>
        <w:t>в установленный порядок, в том числе введение единой формы отчетности по иностранному финансированию</w:t>
      </w:r>
      <w:r w:rsidRPr="009F45A2">
        <w:rPr>
          <w:rFonts w:ascii="Arial" w:hAnsi="Arial" w:cs="Arial"/>
          <w:sz w:val="28"/>
          <w:szCs w:val="28"/>
        </w:rPr>
        <w:t xml:space="preserve">.       </w:t>
      </w:r>
    </w:p>
    <w:p w:rsidR="007A4549" w:rsidRPr="007A4549" w:rsidRDefault="007A4549" w:rsidP="0051581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</w:p>
    <w:p w:rsidR="007A4549" w:rsidRPr="007A4549" w:rsidRDefault="007A4549" w:rsidP="00C17723">
      <w:pPr>
        <w:pStyle w:val="a3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7A4549">
        <w:rPr>
          <w:rFonts w:ascii="Arial" w:hAnsi="Arial" w:cs="Arial"/>
          <w:b/>
          <w:i/>
          <w:sz w:val="28"/>
          <w:szCs w:val="28"/>
          <w:lang w:eastAsia="ru-RU"/>
        </w:rPr>
        <w:t xml:space="preserve">Вопрос. </w:t>
      </w:r>
      <w:r w:rsidRPr="007A4549">
        <w:rPr>
          <w:rFonts w:ascii="Arial" w:hAnsi="Arial" w:cs="Arial"/>
          <w:i/>
          <w:sz w:val="28"/>
          <w:szCs w:val="28"/>
          <w:lang w:eastAsia="ru-RU"/>
        </w:rPr>
        <w:t xml:space="preserve">«Компания должна после поступления денег в течение 10-ти дней сдать уведомление ф.017.00. В этой форме суммы указываются на дату заключения сделки, а деньги поступают ежемесячно фиксированной суммой. В этом случае, как представлять отчетность ф.017.00?» </w:t>
      </w:r>
    </w:p>
    <w:p w:rsidR="007A4549" w:rsidRPr="007A4549" w:rsidRDefault="007A4549" w:rsidP="007A45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454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Ответ: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заполнении отчетности ф.017.00, 018.00 необходимо руководствоваться Правилами, утвержденными приказами Министра финансов Республики Казахстан от </w:t>
      </w:r>
      <w:r w:rsidR="004B6C38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B6C38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февраля</w:t>
      </w:r>
      <w:r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</w:t>
      </w:r>
      <w:r w:rsidR="004B6C38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</w:t>
      </w:r>
      <w:r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 №№ </w:t>
      </w:r>
      <w:r w:rsidR="004B6C38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241</w:t>
      </w:r>
      <w:r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="004B6C38" w:rsidRPr="0051581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242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Согласно Правилам уведомление ф.017.00 сдается после </w:t>
      </w:r>
      <w:r w:rsidR="004B6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получения (</w:t>
      </w:r>
      <w:r w:rsidR="004B6C38" w:rsidRPr="0051581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прим. заключения сделки о получении</w:t>
      </w:r>
      <w:r w:rsidR="004B6C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денег и (или) иного имущества от иностранных источников 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10 рабочих дней по деньгах (</w:t>
      </w:r>
      <w:r w:rsidR="005158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иному 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имуществу), </w:t>
      </w:r>
      <w:r w:rsidRPr="007A454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подлежащих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получению из иностранных источников. О </w:t>
      </w:r>
      <w:r w:rsidRPr="007A454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фактически полученных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деньгах (</w:t>
      </w:r>
      <w:r w:rsidR="005158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ином </w:t>
      </w:r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имуществе) заполняются и представляются ежекв</w:t>
      </w:r>
      <w:bookmarkStart w:id="0" w:name="_GoBack"/>
      <w:bookmarkEnd w:id="0"/>
      <w:r w:rsidRPr="007A45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артально сведения ф.018.00 за тот налоговый период (квартал), в котором эти деньги получены, но могут быть израсходованы в другом периоде (квартале). Представление ф.018.00 прекращается в случае полного расходования полученных денег и (или) иного имущества.      </w:t>
      </w:r>
    </w:p>
    <w:p w:rsidR="007A4549" w:rsidRPr="007A4549" w:rsidRDefault="007A4549" w:rsidP="007A45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549" w:rsidRPr="002D6CAA" w:rsidRDefault="007A4549" w:rsidP="007A454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7A4549" w:rsidRPr="002D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39"/>
    <w:multiLevelType w:val="hybridMultilevel"/>
    <w:tmpl w:val="CF16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28B"/>
    <w:multiLevelType w:val="hybridMultilevel"/>
    <w:tmpl w:val="40AEBB22"/>
    <w:lvl w:ilvl="0" w:tplc="7F069C88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135274E"/>
    <w:multiLevelType w:val="hybridMultilevel"/>
    <w:tmpl w:val="280E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40364"/>
    <w:multiLevelType w:val="hybridMultilevel"/>
    <w:tmpl w:val="25F6BA30"/>
    <w:lvl w:ilvl="0" w:tplc="C1A8001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B09196C"/>
    <w:multiLevelType w:val="hybridMultilevel"/>
    <w:tmpl w:val="9DEABEDC"/>
    <w:lvl w:ilvl="0" w:tplc="A52409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385A68"/>
    <w:multiLevelType w:val="hybridMultilevel"/>
    <w:tmpl w:val="7D48C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37AD"/>
    <w:multiLevelType w:val="hybridMultilevel"/>
    <w:tmpl w:val="016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C4C1D"/>
    <w:multiLevelType w:val="hybridMultilevel"/>
    <w:tmpl w:val="48F67E5C"/>
    <w:lvl w:ilvl="0" w:tplc="1A407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2F"/>
    <w:rsid w:val="000014FB"/>
    <w:rsid w:val="00001596"/>
    <w:rsid w:val="00001E95"/>
    <w:rsid w:val="00002D1B"/>
    <w:rsid w:val="00012B8D"/>
    <w:rsid w:val="00012F2C"/>
    <w:rsid w:val="00013A2B"/>
    <w:rsid w:val="00014194"/>
    <w:rsid w:val="0002310D"/>
    <w:rsid w:val="000232BD"/>
    <w:rsid w:val="00023CAC"/>
    <w:rsid w:val="0003254A"/>
    <w:rsid w:val="00037C8B"/>
    <w:rsid w:val="00063D6D"/>
    <w:rsid w:val="0006485C"/>
    <w:rsid w:val="00064D04"/>
    <w:rsid w:val="00071353"/>
    <w:rsid w:val="00074900"/>
    <w:rsid w:val="000832AB"/>
    <w:rsid w:val="00086C42"/>
    <w:rsid w:val="00094612"/>
    <w:rsid w:val="000A7298"/>
    <w:rsid w:val="000B1F08"/>
    <w:rsid w:val="000C47D1"/>
    <w:rsid w:val="000C4DE1"/>
    <w:rsid w:val="000C7B9D"/>
    <w:rsid w:val="000C7FB4"/>
    <w:rsid w:val="000D0DA6"/>
    <w:rsid w:val="000D4E38"/>
    <w:rsid w:val="000F480D"/>
    <w:rsid w:val="000F6E1E"/>
    <w:rsid w:val="000F7A25"/>
    <w:rsid w:val="00104FBA"/>
    <w:rsid w:val="00112C69"/>
    <w:rsid w:val="00115F3D"/>
    <w:rsid w:val="001174C5"/>
    <w:rsid w:val="0012327E"/>
    <w:rsid w:val="00130946"/>
    <w:rsid w:val="00131155"/>
    <w:rsid w:val="00134D3D"/>
    <w:rsid w:val="00150B8E"/>
    <w:rsid w:val="0015247B"/>
    <w:rsid w:val="00160B84"/>
    <w:rsid w:val="00164920"/>
    <w:rsid w:val="00166E4C"/>
    <w:rsid w:val="001722D4"/>
    <w:rsid w:val="00180960"/>
    <w:rsid w:val="00186525"/>
    <w:rsid w:val="001868EF"/>
    <w:rsid w:val="001905FE"/>
    <w:rsid w:val="001B2090"/>
    <w:rsid w:val="001B468D"/>
    <w:rsid w:val="001C343A"/>
    <w:rsid w:val="001D7F14"/>
    <w:rsid w:val="001E0B0B"/>
    <w:rsid w:val="0020027C"/>
    <w:rsid w:val="00200E6C"/>
    <w:rsid w:val="00203209"/>
    <w:rsid w:val="00210F83"/>
    <w:rsid w:val="002225F0"/>
    <w:rsid w:val="00235314"/>
    <w:rsid w:val="002469E6"/>
    <w:rsid w:val="0024743C"/>
    <w:rsid w:val="0026153E"/>
    <w:rsid w:val="002631D6"/>
    <w:rsid w:val="00263401"/>
    <w:rsid w:val="00263E31"/>
    <w:rsid w:val="002669F8"/>
    <w:rsid w:val="00275957"/>
    <w:rsid w:val="00282C10"/>
    <w:rsid w:val="00283859"/>
    <w:rsid w:val="00287BCA"/>
    <w:rsid w:val="002958F3"/>
    <w:rsid w:val="002A6649"/>
    <w:rsid w:val="002C7141"/>
    <w:rsid w:val="002D4A59"/>
    <w:rsid w:val="002D6CAA"/>
    <w:rsid w:val="002F513E"/>
    <w:rsid w:val="002F76AD"/>
    <w:rsid w:val="003077AF"/>
    <w:rsid w:val="00312E72"/>
    <w:rsid w:val="003274B8"/>
    <w:rsid w:val="00344A26"/>
    <w:rsid w:val="00344F30"/>
    <w:rsid w:val="00351252"/>
    <w:rsid w:val="00367186"/>
    <w:rsid w:val="00370E60"/>
    <w:rsid w:val="00373411"/>
    <w:rsid w:val="003856A6"/>
    <w:rsid w:val="00386080"/>
    <w:rsid w:val="00391A1D"/>
    <w:rsid w:val="00392111"/>
    <w:rsid w:val="00394ED4"/>
    <w:rsid w:val="00395E5B"/>
    <w:rsid w:val="003A08B3"/>
    <w:rsid w:val="003A2155"/>
    <w:rsid w:val="003A2B5F"/>
    <w:rsid w:val="003A6C0D"/>
    <w:rsid w:val="003B5CE1"/>
    <w:rsid w:val="003B735E"/>
    <w:rsid w:val="003E13C2"/>
    <w:rsid w:val="003E1773"/>
    <w:rsid w:val="003E5F5D"/>
    <w:rsid w:val="003F174C"/>
    <w:rsid w:val="004070FE"/>
    <w:rsid w:val="00411710"/>
    <w:rsid w:val="004271EE"/>
    <w:rsid w:val="0044722C"/>
    <w:rsid w:val="00456B4A"/>
    <w:rsid w:val="00456D87"/>
    <w:rsid w:val="00463FE1"/>
    <w:rsid w:val="00464D08"/>
    <w:rsid w:val="004710C5"/>
    <w:rsid w:val="0047600A"/>
    <w:rsid w:val="0048048E"/>
    <w:rsid w:val="00484D9F"/>
    <w:rsid w:val="00486DFD"/>
    <w:rsid w:val="0049295B"/>
    <w:rsid w:val="00496794"/>
    <w:rsid w:val="004A3232"/>
    <w:rsid w:val="004A544E"/>
    <w:rsid w:val="004A6B78"/>
    <w:rsid w:val="004B2179"/>
    <w:rsid w:val="004B56FC"/>
    <w:rsid w:val="004B6C38"/>
    <w:rsid w:val="004C5EF2"/>
    <w:rsid w:val="004D3B5B"/>
    <w:rsid w:val="004D77EC"/>
    <w:rsid w:val="004E3F41"/>
    <w:rsid w:val="004E4332"/>
    <w:rsid w:val="004E5E2F"/>
    <w:rsid w:val="004F1770"/>
    <w:rsid w:val="004F1A04"/>
    <w:rsid w:val="004F513C"/>
    <w:rsid w:val="005021F0"/>
    <w:rsid w:val="0050665B"/>
    <w:rsid w:val="00510CCF"/>
    <w:rsid w:val="00512CC2"/>
    <w:rsid w:val="005149CF"/>
    <w:rsid w:val="0051581E"/>
    <w:rsid w:val="005207A6"/>
    <w:rsid w:val="00524FF3"/>
    <w:rsid w:val="005266D8"/>
    <w:rsid w:val="00526895"/>
    <w:rsid w:val="005276F9"/>
    <w:rsid w:val="005342F7"/>
    <w:rsid w:val="00534760"/>
    <w:rsid w:val="00545A0B"/>
    <w:rsid w:val="005522F1"/>
    <w:rsid w:val="00554F7F"/>
    <w:rsid w:val="00562E9A"/>
    <w:rsid w:val="00573C98"/>
    <w:rsid w:val="0057588F"/>
    <w:rsid w:val="005A3DE6"/>
    <w:rsid w:val="005A4B96"/>
    <w:rsid w:val="005A5836"/>
    <w:rsid w:val="005A5D37"/>
    <w:rsid w:val="005B30E4"/>
    <w:rsid w:val="005B4610"/>
    <w:rsid w:val="005D4F96"/>
    <w:rsid w:val="005D5FE9"/>
    <w:rsid w:val="005F2E9D"/>
    <w:rsid w:val="005F5AF0"/>
    <w:rsid w:val="005F5DE8"/>
    <w:rsid w:val="00602AC1"/>
    <w:rsid w:val="0061121C"/>
    <w:rsid w:val="00612ACB"/>
    <w:rsid w:val="006173E4"/>
    <w:rsid w:val="00621532"/>
    <w:rsid w:val="00624C9D"/>
    <w:rsid w:val="00650070"/>
    <w:rsid w:val="006503D2"/>
    <w:rsid w:val="00650F41"/>
    <w:rsid w:val="006513D7"/>
    <w:rsid w:val="00655506"/>
    <w:rsid w:val="00661EF1"/>
    <w:rsid w:val="00665E32"/>
    <w:rsid w:val="0067222A"/>
    <w:rsid w:val="006749CF"/>
    <w:rsid w:val="006773FE"/>
    <w:rsid w:val="00681600"/>
    <w:rsid w:val="00682F73"/>
    <w:rsid w:val="00684AF8"/>
    <w:rsid w:val="00690B19"/>
    <w:rsid w:val="00690D30"/>
    <w:rsid w:val="006A00E9"/>
    <w:rsid w:val="006A255E"/>
    <w:rsid w:val="006A3146"/>
    <w:rsid w:val="006A416B"/>
    <w:rsid w:val="006B01BE"/>
    <w:rsid w:val="006B5006"/>
    <w:rsid w:val="006C0364"/>
    <w:rsid w:val="006C1C3F"/>
    <w:rsid w:val="006C4053"/>
    <w:rsid w:val="006C4C5A"/>
    <w:rsid w:val="006C762B"/>
    <w:rsid w:val="006D7EA7"/>
    <w:rsid w:val="006E00DA"/>
    <w:rsid w:val="006E63C9"/>
    <w:rsid w:val="006E7999"/>
    <w:rsid w:val="006F1561"/>
    <w:rsid w:val="00700102"/>
    <w:rsid w:val="00700B27"/>
    <w:rsid w:val="00704086"/>
    <w:rsid w:val="007052BB"/>
    <w:rsid w:val="007067AE"/>
    <w:rsid w:val="007248F2"/>
    <w:rsid w:val="00731B05"/>
    <w:rsid w:val="0073424C"/>
    <w:rsid w:val="00735C41"/>
    <w:rsid w:val="00737C0C"/>
    <w:rsid w:val="007430C5"/>
    <w:rsid w:val="00772332"/>
    <w:rsid w:val="00773766"/>
    <w:rsid w:val="00775558"/>
    <w:rsid w:val="00781146"/>
    <w:rsid w:val="00785647"/>
    <w:rsid w:val="00793D9B"/>
    <w:rsid w:val="00797811"/>
    <w:rsid w:val="007A4549"/>
    <w:rsid w:val="007B6464"/>
    <w:rsid w:val="007C604B"/>
    <w:rsid w:val="007D376B"/>
    <w:rsid w:val="007D521B"/>
    <w:rsid w:val="007E1C0D"/>
    <w:rsid w:val="007E7CA9"/>
    <w:rsid w:val="007F47F2"/>
    <w:rsid w:val="00802409"/>
    <w:rsid w:val="0080603D"/>
    <w:rsid w:val="00822D55"/>
    <w:rsid w:val="00824152"/>
    <w:rsid w:val="00827290"/>
    <w:rsid w:val="0083172F"/>
    <w:rsid w:val="00832BC9"/>
    <w:rsid w:val="00835176"/>
    <w:rsid w:val="00850569"/>
    <w:rsid w:val="00852424"/>
    <w:rsid w:val="008560AC"/>
    <w:rsid w:val="00857A10"/>
    <w:rsid w:val="008651A6"/>
    <w:rsid w:val="0086687C"/>
    <w:rsid w:val="00866C72"/>
    <w:rsid w:val="008704DD"/>
    <w:rsid w:val="00870C38"/>
    <w:rsid w:val="008815B1"/>
    <w:rsid w:val="008824BA"/>
    <w:rsid w:val="00887D5F"/>
    <w:rsid w:val="008910E8"/>
    <w:rsid w:val="008A0675"/>
    <w:rsid w:val="008A7333"/>
    <w:rsid w:val="008A784E"/>
    <w:rsid w:val="008B09E6"/>
    <w:rsid w:val="008B26B1"/>
    <w:rsid w:val="008B47E6"/>
    <w:rsid w:val="008B6824"/>
    <w:rsid w:val="008D51D3"/>
    <w:rsid w:val="008E46A1"/>
    <w:rsid w:val="008F2355"/>
    <w:rsid w:val="00905E3F"/>
    <w:rsid w:val="0091726C"/>
    <w:rsid w:val="009246CF"/>
    <w:rsid w:val="00925EA3"/>
    <w:rsid w:val="0094014B"/>
    <w:rsid w:val="009447DC"/>
    <w:rsid w:val="00960720"/>
    <w:rsid w:val="009625F2"/>
    <w:rsid w:val="009677A3"/>
    <w:rsid w:val="00986BB1"/>
    <w:rsid w:val="009912AB"/>
    <w:rsid w:val="009979BE"/>
    <w:rsid w:val="009A2B24"/>
    <w:rsid w:val="009A4EED"/>
    <w:rsid w:val="009A67C9"/>
    <w:rsid w:val="009A6EDD"/>
    <w:rsid w:val="009B232D"/>
    <w:rsid w:val="009B6A78"/>
    <w:rsid w:val="009B6B4B"/>
    <w:rsid w:val="009C5DD9"/>
    <w:rsid w:val="009C7682"/>
    <w:rsid w:val="009D000F"/>
    <w:rsid w:val="009D3558"/>
    <w:rsid w:val="009D55C2"/>
    <w:rsid w:val="009D6265"/>
    <w:rsid w:val="009E30C6"/>
    <w:rsid w:val="009E3FFD"/>
    <w:rsid w:val="009E5AB5"/>
    <w:rsid w:val="009F1FFE"/>
    <w:rsid w:val="009F21E2"/>
    <w:rsid w:val="009F45A2"/>
    <w:rsid w:val="00A053B2"/>
    <w:rsid w:val="00A10F6D"/>
    <w:rsid w:val="00A1159C"/>
    <w:rsid w:val="00A14214"/>
    <w:rsid w:val="00A23002"/>
    <w:rsid w:val="00A2719E"/>
    <w:rsid w:val="00A47DEC"/>
    <w:rsid w:val="00A572DE"/>
    <w:rsid w:val="00A6237B"/>
    <w:rsid w:val="00A7099F"/>
    <w:rsid w:val="00A73439"/>
    <w:rsid w:val="00A76A0D"/>
    <w:rsid w:val="00A84771"/>
    <w:rsid w:val="00A84AC4"/>
    <w:rsid w:val="00A85982"/>
    <w:rsid w:val="00A91AFC"/>
    <w:rsid w:val="00A969E4"/>
    <w:rsid w:val="00AA31EC"/>
    <w:rsid w:val="00AB5D1E"/>
    <w:rsid w:val="00AC1D1B"/>
    <w:rsid w:val="00AC4D74"/>
    <w:rsid w:val="00AC4DBF"/>
    <w:rsid w:val="00AC5FCE"/>
    <w:rsid w:val="00AC7C5C"/>
    <w:rsid w:val="00AD09FC"/>
    <w:rsid w:val="00AD4178"/>
    <w:rsid w:val="00AD72D3"/>
    <w:rsid w:val="00AD7D31"/>
    <w:rsid w:val="00AD7FF5"/>
    <w:rsid w:val="00AE313B"/>
    <w:rsid w:val="00B00679"/>
    <w:rsid w:val="00B0391D"/>
    <w:rsid w:val="00B06E48"/>
    <w:rsid w:val="00B16872"/>
    <w:rsid w:val="00B23A98"/>
    <w:rsid w:val="00B2696A"/>
    <w:rsid w:val="00B32C99"/>
    <w:rsid w:val="00B479A2"/>
    <w:rsid w:val="00B51291"/>
    <w:rsid w:val="00B6498A"/>
    <w:rsid w:val="00B80B92"/>
    <w:rsid w:val="00B917E4"/>
    <w:rsid w:val="00B93F76"/>
    <w:rsid w:val="00BA0A1A"/>
    <w:rsid w:val="00BA0C45"/>
    <w:rsid w:val="00BA490F"/>
    <w:rsid w:val="00BA6B20"/>
    <w:rsid w:val="00BA6DDF"/>
    <w:rsid w:val="00BB4498"/>
    <w:rsid w:val="00BD08DF"/>
    <w:rsid w:val="00BD7716"/>
    <w:rsid w:val="00BD7F4D"/>
    <w:rsid w:val="00BE2249"/>
    <w:rsid w:val="00BE333F"/>
    <w:rsid w:val="00BE361B"/>
    <w:rsid w:val="00BE7724"/>
    <w:rsid w:val="00BE7C64"/>
    <w:rsid w:val="00BF113A"/>
    <w:rsid w:val="00BF1B84"/>
    <w:rsid w:val="00BF603C"/>
    <w:rsid w:val="00C0329B"/>
    <w:rsid w:val="00C04207"/>
    <w:rsid w:val="00C05412"/>
    <w:rsid w:val="00C0600E"/>
    <w:rsid w:val="00C0649F"/>
    <w:rsid w:val="00C11955"/>
    <w:rsid w:val="00C14850"/>
    <w:rsid w:val="00C17723"/>
    <w:rsid w:val="00C2334F"/>
    <w:rsid w:val="00C24F52"/>
    <w:rsid w:val="00C30220"/>
    <w:rsid w:val="00C45BDB"/>
    <w:rsid w:val="00C51225"/>
    <w:rsid w:val="00C615D4"/>
    <w:rsid w:val="00C62EDC"/>
    <w:rsid w:val="00C664FE"/>
    <w:rsid w:val="00C67255"/>
    <w:rsid w:val="00C83946"/>
    <w:rsid w:val="00C928F7"/>
    <w:rsid w:val="00CA022D"/>
    <w:rsid w:val="00CA3454"/>
    <w:rsid w:val="00CA5C67"/>
    <w:rsid w:val="00CA5FC6"/>
    <w:rsid w:val="00CB283F"/>
    <w:rsid w:val="00CC0AD7"/>
    <w:rsid w:val="00CC7556"/>
    <w:rsid w:val="00CF2CE9"/>
    <w:rsid w:val="00CF786C"/>
    <w:rsid w:val="00D0395A"/>
    <w:rsid w:val="00D06A24"/>
    <w:rsid w:val="00D072C8"/>
    <w:rsid w:val="00D10280"/>
    <w:rsid w:val="00D1565B"/>
    <w:rsid w:val="00D16076"/>
    <w:rsid w:val="00D30524"/>
    <w:rsid w:val="00D324DA"/>
    <w:rsid w:val="00D37EE5"/>
    <w:rsid w:val="00D4020A"/>
    <w:rsid w:val="00D40543"/>
    <w:rsid w:val="00D5120B"/>
    <w:rsid w:val="00D51858"/>
    <w:rsid w:val="00D55348"/>
    <w:rsid w:val="00D63065"/>
    <w:rsid w:val="00D64D87"/>
    <w:rsid w:val="00D70338"/>
    <w:rsid w:val="00D9406C"/>
    <w:rsid w:val="00D96B53"/>
    <w:rsid w:val="00DA52DF"/>
    <w:rsid w:val="00DC1ADD"/>
    <w:rsid w:val="00DC27FE"/>
    <w:rsid w:val="00DC3154"/>
    <w:rsid w:val="00DC4E38"/>
    <w:rsid w:val="00DC615F"/>
    <w:rsid w:val="00DE4AEA"/>
    <w:rsid w:val="00DF325B"/>
    <w:rsid w:val="00DF38A2"/>
    <w:rsid w:val="00DF6F83"/>
    <w:rsid w:val="00E10A9E"/>
    <w:rsid w:val="00E242BD"/>
    <w:rsid w:val="00E30F40"/>
    <w:rsid w:val="00E31236"/>
    <w:rsid w:val="00E31A6E"/>
    <w:rsid w:val="00E32AA2"/>
    <w:rsid w:val="00E34155"/>
    <w:rsid w:val="00E35C94"/>
    <w:rsid w:val="00E43090"/>
    <w:rsid w:val="00E477C1"/>
    <w:rsid w:val="00E526F5"/>
    <w:rsid w:val="00E64630"/>
    <w:rsid w:val="00E678BF"/>
    <w:rsid w:val="00E723C7"/>
    <w:rsid w:val="00E8152E"/>
    <w:rsid w:val="00E83BE0"/>
    <w:rsid w:val="00E84C3F"/>
    <w:rsid w:val="00EA0E98"/>
    <w:rsid w:val="00EA2B47"/>
    <w:rsid w:val="00EA5BA7"/>
    <w:rsid w:val="00EB1DD1"/>
    <w:rsid w:val="00EB6B17"/>
    <w:rsid w:val="00EC1B82"/>
    <w:rsid w:val="00EC5783"/>
    <w:rsid w:val="00ED34C3"/>
    <w:rsid w:val="00EE2E83"/>
    <w:rsid w:val="00EF62B5"/>
    <w:rsid w:val="00F10F7F"/>
    <w:rsid w:val="00F12AB6"/>
    <w:rsid w:val="00F20C4A"/>
    <w:rsid w:val="00F313D2"/>
    <w:rsid w:val="00F32D58"/>
    <w:rsid w:val="00F44AC7"/>
    <w:rsid w:val="00F52170"/>
    <w:rsid w:val="00F6628E"/>
    <w:rsid w:val="00F677CD"/>
    <w:rsid w:val="00F70060"/>
    <w:rsid w:val="00F72D40"/>
    <w:rsid w:val="00F866D1"/>
    <w:rsid w:val="00F8750F"/>
    <w:rsid w:val="00F93325"/>
    <w:rsid w:val="00F940B0"/>
    <w:rsid w:val="00FB005B"/>
    <w:rsid w:val="00FD0604"/>
    <w:rsid w:val="00FD21DC"/>
    <w:rsid w:val="00FE062D"/>
    <w:rsid w:val="00FE3022"/>
    <w:rsid w:val="00FE5FA7"/>
    <w:rsid w:val="00FF3BEC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A067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3E13C2"/>
  </w:style>
  <w:style w:type="character" w:styleId="a7">
    <w:name w:val="annotation reference"/>
    <w:basedOn w:val="a0"/>
    <w:uiPriority w:val="99"/>
    <w:semiHidden/>
    <w:unhideWhenUsed/>
    <w:rsid w:val="00650F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0F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0F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0F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0F4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A067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3E13C2"/>
  </w:style>
  <w:style w:type="character" w:styleId="a7">
    <w:name w:val="annotation reference"/>
    <w:basedOn w:val="a0"/>
    <w:uiPriority w:val="99"/>
    <w:semiHidden/>
    <w:unhideWhenUsed/>
    <w:rsid w:val="00650F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0F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0F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0F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0F4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osd@mgd.kz" TargetMode="External"/><Relationship Id="rId3" Type="http://schemas.openxmlformats.org/officeDocument/2006/relationships/styles" Target="styles.xml"/><Relationship Id="rId7" Type="http://schemas.openxmlformats.org/officeDocument/2006/relationships/hyperlink" Target="http://kgd.gov.kz/ru/section/formy-nalogovoy-otche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nosd@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AD07-B87C-40F2-86F7-9EE69F99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asatynskaya</dc:creator>
  <cp:lastModifiedBy>Момышева Эльмира</cp:lastModifiedBy>
  <cp:revision>2</cp:revision>
  <dcterms:created xsi:type="dcterms:W3CDTF">2018-04-28T11:35:00Z</dcterms:created>
  <dcterms:modified xsi:type="dcterms:W3CDTF">2018-04-28T11:35:00Z</dcterms:modified>
</cp:coreProperties>
</file>