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D0" w:rsidRDefault="00E10AD0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3118EB" w:rsidRDefault="003118EB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3118EB" w:rsidRDefault="003118EB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3118EB" w:rsidRDefault="003118EB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3118EB" w:rsidRDefault="003118EB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3118EB" w:rsidRPr="00D42B96" w:rsidRDefault="00D42B96" w:rsidP="00B04B29">
      <w:pPr>
        <w:spacing w:after="0" w:line="240" w:lineRule="auto"/>
        <w:ind w:right="510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D42B96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 Министра финансов Республики Казахстан от 16 февраля 2018 года № 206 (зарегистрирован в Министерстве юстиции Республики Казахста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 от 5 марта 2018 года № 16508)</w:t>
      </w:r>
      <w:bookmarkStart w:id="0" w:name="_GoBack"/>
      <w:bookmarkEnd w:id="0"/>
    </w:p>
    <w:p w:rsidR="003118EB" w:rsidRDefault="003118EB" w:rsidP="00B04B29">
      <w:pPr>
        <w:spacing w:after="0" w:line="240" w:lineRule="auto"/>
        <w:ind w:right="5101"/>
        <w:contextualSpacing/>
        <w:jc w:val="both"/>
        <w:rPr>
          <w:noProof/>
          <w:lang w:eastAsia="ru-RU"/>
        </w:rPr>
      </w:pPr>
    </w:p>
    <w:p w:rsidR="00E10AD0" w:rsidRDefault="00E10AD0" w:rsidP="00B04B29">
      <w:pPr>
        <w:spacing w:after="0" w:line="240" w:lineRule="auto"/>
        <w:ind w:right="5101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C65285" w:rsidRPr="003118EB" w:rsidRDefault="00C65285" w:rsidP="00B04B29">
      <w:pPr>
        <w:spacing w:after="0" w:line="240" w:lineRule="auto"/>
        <w:ind w:right="5101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>О</w:t>
      </w:r>
      <w:r w:rsidR="00E27F55" w:rsidRPr="003118E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 xml:space="preserve"> некоторых вопросах </w:t>
      </w:r>
      <w:r w:rsidR="00B04B29" w:rsidRPr="003118E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 xml:space="preserve"> применения </w:t>
      </w:r>
      <w:r w:rsidR="00BC7634" w:rsidRPr="003118E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>контрольно</w:t>
      </w:r>
      <w:r w:rsidR="00BC7634" w:rsidRPr="003118EB">
        <w:rPr>
          <w:rFonts w:ascii="Times New Roman" w:eastAsiaTheme="minorEastAsia" w:hAnsi="Times New Roman" w:cs="Times New Roman"/>
          <w:bCs/>
          <w:iCs/>
          <w:sz w:val="28"/>
          <w:szCs w:val="28"/>
          <w:lang w:val="kk-KZ" w:eastAsia="ru-RU"/>
        </w:rPr>
        <w:t>-</w:t>
      </w:r>
      <w:r w:rsidR="00BC7634" w:rsidRPr="003118E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>кассовых машин</w:t>
      </w:r>
    </w:p>
    <w:p w:rsidR="002E128B" w:rsidRPr="003118EB" w:rsidRDefault="002E128B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E128B" w:rsidRPr="003118EB" w:rsidRDefault="002E128B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C65285" w:rsidRPr="003118EB" w:rsidRDefault="00C65285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</w:t>
      </w:r>
      <w:r w:rsidR="0024109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06199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B29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166</w:t>
      </w:r>
      <w:r w:rsidR="008519D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3A5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="0003045F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109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</w:t>
      </w:r>
      <w:r w:rsidR="008519D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167</w:t>
      </w:r>
      <w:r w:rsidR="00A0520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6199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27E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пунктом </w:t>
      </w:r>
      <w:r w:rsidR="008A3A76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статьи </w:t>
      </w:r>
      <w:r w:rsidR="00206199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170</w:t>
      </w:r>
      <w:r w:rsidR="00A0520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статьей 171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Республики Казахстан</w:t>
      </w:r>
      <w:r w:rsidR="00E27F55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68FC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25 декабря </w:t>
      </w:r>
      <w:r w:rsidR="004B68FC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2017 года 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налогах и других обязательных платежах в бюджет» </w:t>
      </w:r>
      <w:r w:rsidR="006501A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(Налоговый кодекс) </w:t>
      </w:r>
      <w:r w:rsidRPr="003118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8519D0" w:rsidRPr="003118EB" w:rsidRDefault="00B04B29" w:rsidP="00851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6501A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прилагаемые</w:t>
      </w:r>
      <w:r w:rsidR="008519D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9616E" w:rsidRPr="003118EB" w:rsidRDefault="006501AD" w:rsidP="00C961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9616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равила применения контрольно</w:t>
      </w:r>
      <w:r w:rsidR="00C9616E" w:rsidRPr="003118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C9616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кассовых машин </w:t>
      </w:r>
      <w:r w:rsidR="00C9616E" w:rsidRPr="003118EB">
        <w:rPr>
          <w:rFonts w:ascii="Times New Roman" w:hAnsi="Times New Roman" w:cs="Times New Roman"/>
          <w:sz w:val="28"/>
          <w:szCs w:val="28"/>
        </w:rPr>
        <w:t>согласно пр</w:t>
      </w:r>
      <w:r w:rsidR="00A43FF3" w:rsidRPr="003118EB">
        <w:rPr>
          <w:rFonts w:ascii="Times New Roman" w:hAnsi="Times New Roman" w:cs="Times New Roman"/>
          <w:sz w:val="28"/>
          <w:szCs w:val="28"/>
        </w:rPr>
        <w:t>иложению 1</w:t>
      </w:r>
      <w:r w:rsidR="00C9616E" w:rsidRPr="003118EB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346E1" w:rsidRPr="003118EB" w:rsidRDefault="003346E1" w:rsidP="008C3A5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регистрационной карточки контрольно</w:t>
      </w:r>
      <w:r w:rsidRPr="003118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кассовой машины согласно приложению </w:t>
      </w:r>
      <w:r w:rsidR="00A43FF3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3346E1" w:rsidRPr="003118EB" w:rsidRDefault="003346E1" w:rsidP="003346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 книги учета наличных денег согласно приложению 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3 к настоящему приказу;</w:t>
      </w:r>
    </w:p>
    <w:p w:rsidR="003346E1" w:rsidRPr="003118EB" w:rsidRDefault="003346E1" w:rsidP="003346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 книги товарных чеков согласно приложению </w:t>
      </w:r>
      <w:r w:rsidR="00A43FF3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8C3A5D" w:rsidRPr="003118EB" w:rsidRDefault="008C3A5D" w:rsidP="008C3A5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 товарного чека согласно приложению </w:t>
      </w:r>
      <w:r w:rsidR="00A43FF3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27F55" w:rsidRPr="003118EB" w:rsidRDefault="006501AD" w:rsidP="008519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EB">
        <w:rPr>
          <w:rFonts w:ascii="Times New Roman" w:hAnsi="Times New Roman" w:cs="Times New Roman"/>
          <w:sz w:val="28"/>
          <w:szCs w:val="28"/>
        </w:rPr>
        <w:t>П</w:t>
      </w:r>
      <w:r w:rsidR="00E27F55" w:rsidRPr="003118EB">
        <w:rPr>
          <w:rFonts w:ascii="Times New Roman" w:hAnsi="Times New Roman" w:cs="Times New Roman"/>
          <w:sz w:val="28"/>
          <w:szCs w:val="28"/>
        </w:rPr>
        <w:t>равила  включения</w:t>
      </w:r>
      <w:r w:rsidR="00E27F55" w:rsidRPr="003118EB">
        <w:rPr>
          <w:rFonts w:ascii="Times New Roman" w:eastAsia="Times New Roman" w:hAnsi="Times New Roman" w:cs="Times New Roman"/>
          <w:sz w:val="28"/>
        </w:rPr>
        <w:t xml:space="preserve"> (исключения) моделей контрольно</w:t>
      </w:r>
      <w:r w:rsidR="00E27F55" w:rsidRPr="003118EB">
        <w:rPr>
          <w:rFonts w:ascii="Times New Roman" w:eastAsia="Times New Roman" w:hAnsi="Times New Roman" w:cs="Times New Roman"/>
          <w:b/>
          <w:sz w:val="28"/>
        </w:rPr>
        <w:t>-</w:t>
      </w:r>
      <w:r w:rsidR="00E27F55" w:rsidRPr="003118EB">
        <w:rPr>
          <w:rFonts w:ascii="Times New Roman" w:eastAsia="Times New Roman" w:hAnsi="Times New Roman" w:cs="Times New Roman"/>
          <w:sz w:val="28"/>
        </w:rPr>
        <w:t>кассовых машин в (из) государственный (государственного) реестр (реестра)</w:t>
      </w:r>
      <w:r w:rsidR="005A2FC4" w:rsidRPr="003118EB">
        <w:rPr>
          <w:rFonts w:ascii="Times New Roman" w:eastAsia="Times New Roman" w:hAnsi="Times New Roman" w:cs="Times New Roman"/>
          <w:sz w:val="28"/>
        </w:rPr>
        <w:t xml:space="preserve"> </w:t>
      </w:r>
      <w:r w:rsidR="005A2FC4" w:rsidRPr="003118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47A57" w:rsidRPr="003118EB">
        <w:rPr>
          <w:rFonts w:ascii="Times New Roman" w:hAnsi="Times New Roman" w:cs="Times New Roman"/>
          <w:sz w:val="28"/>
          <w:szCs w:val="28"/>
        </w:rPr>
        <w:t>6</w:t>
      </w:r>
      <w:r w:rsidR="005A2FC4" w:rsidRPr="003118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615EFA" w:rsidRPr="003118EB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8C3A5D" w:rsidRPr="003118EB" w:rsidRDefault="006501AD" w:rsidP="006E012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EB">
        <w:rPr>
          <w:rFonts w:ascii="Times New Roman" w:eastAsia="Times New Roman" w:hAnsi="Times New Roman" w:cs="Times New Roman"/>
          <w:sz w:val="28"/>
        </w:rPr>
        <w:t>П</w:t>
      </w:r>
      <w:r w:rsidR="008C3A5D" w:rsidRPr="003118EB">
        <w:rPr>
          <w:rFonts w:ascii="Times New Roman" w:eastAsia="Times New Roman" w:hAnsi="Times New Roman" w:cs="Times New Roman"/>
          <w:sz w:val="28"/>
        </w:rPr>
        <w:t xml:space="preserve">равила </w:t>
      </w:r>
      <w:r w:rsidR="00293D05" w:rsidRPr="003118EB">
        <w:rPr>
          <w:rFonts w:ascii="Times New Roman" w:eastAsia="Times New Roman" w:hAnsi="Times New Roman" w:cs="Times New Roman"/>
          <w:sz w:val="28"/>
        </w:rPr>
        <w:t xml:space="preserve">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выполнении работ, оказании услуг, а также их передачи в органы государственных доходов оператором фискальных данных </w:t>
      </w:r>
      <w:r w:rsidR="005A2FC4" w:rsidRPr="003118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47A57" w:rsidRPr="003118EB">
        <w:rPr>
          <w:rFonts w:ascii="Times New Roman" w:hAnsi="Times New Roman" w:cs="Times New Roman"/>
          <w:sz w:val="28"/>
          <w:szCs w:val="28"/>
        </w:rPr>
        <w:t>7</w:t>
      </w:r>
      <w:r w:rsidR="005A2FC4" w:rsidRPr="003118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905BD" w:rsidRPr="003118EB">
        <w:rPr>
          <w:rFonts w:ascii="Times New Roman" w:eastAsia="Times New Roman" w:hAnsi="Times New Roman" w:cs="Times New Roman"/>
          <w:sz w:val="28"/>
        </w:rPr>
        <w:t>.</w:t>
      </w:r>
    </w:p>
    <w:p w:rsidR="00E27F55" w:rsidRPr="003118EB" w:rsidRDefault="00E27F55" w:rsidP="000000A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Признать утратившими силу</w:t>
      </w:r>
      <w:r w:rsidR="008C3A5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некоторые приказы </w:t>
      </w:r>
      <w:r w:rsidR="0067273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</w:t>
      </w:r>
      <w:r w:rsidR="008C3A5D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 Республики </w:t>
      </w:r>
      <w:r w:rsidR="00660AC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Казахстан согласно приложению</w:t>
      </w:r>
      <w:r w:rsidR="0059725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</w:t>
      </w:r>
      <w:r w:rsidR="00A0520A" w:rsidRPr="003118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9725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65285" w:rsidRPr="003118EB" w:rsidRDefault="00E27F55" w:rsidP="000000A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6528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государственных доходов Министерства финансов Республики Казахстан (</w:t>
      </w:r>
      <w:proofErr w:type="spellStart"/>
      <w:r w:rsidR="00C6528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Тенгебаев</w:t>
      </w:r>
      <w:proofErr w:type="spellEnd"/>
      <w:r w:rsidR="00C6528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в установленном законодательством порядке обеспечить:</w:t>
      </w:r>
    </w:p>
    <w:p w:rsidR="00C65285" w:rsidRPr="003118EB" w:rsidRDefault="00C65285" w:rsidP="00C6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настоящего приказа в Министерстве юстиции Республики Казахстан;</w:t>
      </w:r>
    </w:p>
    <w:p w:rsidR="00C65285" w:rsidRPr="003118EB" w:rsidRDefault="00C65285" w:rsidP="00C6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</w:t>
      </w:r>
      <w:r w:rsidR="00566260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официального опубликования и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Эталонный контрольный банк нормативных правовых актов Республики Казахстан;</w:t>
      </w:r>
      <w:proofErr w:type="gramEnd"/>
    </w:p>
    <w:p w:rsidR="00C65285" w:rsidRPr="003118EB" w:rsidRDefault="00BC7634" w:rsidP="00C6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85" w:rsidRPr="003118EB">
        <w:rPr>
          <w:rFonts w:ascii="Times New Roman" w:eastAsia="Consolas" w:hAnsi="Times New Roman" w:cs="Times New Roman"/>
          <w:bCs/>
          <w:sz w:val="28"/>
          <w:szCs w:val="28"/>
        </w:rPr>
        <w:t xml:space="preserve">размещение настоящего приказа на </w:t>
      </w:r>
      <w:proofErr w:type="spellStart"/>
      <w:r w:rsidR="00C65285" w:rsidRPr="003118EB">
        <w:rPr>
          <w:rFonts w:ascii="Times New Roman" w:eastAsia="Consolas" w:hAnsi="Times New Roman" w:cs="Times New Roman"/>
          <w:bCs/>
          <w:sz w:val="28"/>
          <w:szCs w:val="28"/>
        </w:rPr>
        <w:t>интернет</w:t>
      </w:r>
      <w:r w:rsidR="00C65285" w:rsidRPr="003118EB">
        <w:rPr>
          <w:rFonts w:ascii="Times New Roman" w:eastAsia="Consolas" w:hAnsi="Times New Roman" w:cs="Times New Roman"/>
          <w:b/>
          <w:bCs/>
          <w:sz w:val="28"/>
          <w:szCs w:val="28"/>
        </w:rPr>
        <w:t>-</w:t>
      </w:r>
      <w:r w:rsidR="00C65285" w:rsidRPr="003118EB">
        <w:rPr>
          <w:rFonts w:ascii="Times New Roman" w:eastAsia="Consolas" w:hAnsi="Times New Roman" w:cs="Times New Roman"/>
          <w:bCs/>
          <w:sz w:val="28"/>
          <w:szCs w:val="28"/>
        </w:rPr>
        <w:t>ресурсе</w:t>
      </w:r>
      <w:proofErr w:type="spellEnd"/>
      <w:r w:rsidR="00C65285" w:rsidRPr="003118EB">
        <w:rPr>
          <w:rFonts w:ascii="Times New Roman" w:eastAsia="Consolas" w:hAnsi="Times New Roman" w:cs="Times New Roman"/>
          <w:bCs/>
          <w:sz w:val="28"/>
          <w:szCs w:val="28"/>
        </w:rPr>
        <w:t xml:space="preserve"> Министерств</w:t>
      </w:r>
      <w:r w:rsidR="006501AD" w:rsidRPr="003118EB">
        <w:rPr>
          <w:rFonts w:ascii="Times New Roman" w:eastAsia="Consolas" w:hAnsi="Times New Roman" w:cs="Times New Roman"/>
          <w:bCs/>
          <w:sz w:val="28"/>
          <w:szCs w:val="28"/>
        </w:rPr>
        <w:t>а финансов Республики Казахстан;</w:t>
      </w:r>
    </w:p>
    <w:p w:rsidR="00A36D61" w:rsidRPr="003118EB" w:rsidRDefault="00A36D61" w:rsidP="00C652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3118E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C65285" w:rsidRPr="003118EB" w:rsidRDefault="00A27DEF" w:rsidP="002E128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528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95A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  приказ    вводится    в    действие   по   истечении   десяти календарных дней после дня его первого официального опубликования.</w:t>
      </w:r>
    </w:p>
    <w:tbl>
      <w:tblPr>
        <w:tblW w:w="4628" w:type="pct"/>
        <w:tblInd w:w="5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193"/>
      </w:tblGrid>
      <w:tr w:rsidR="00C65285" w:rsidRPr="003118EB" w:rsidTr="008519D0">
        <w:tc>
          <w:tcPr>
            <w:tcW w:w="27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31" w:rsidRPr="003118EB" w:rsidRDefault="00804D31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804D31" w:rsidRPr="003118EB" w:rsidRDefault="00804D31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3118EB" w:rsidRDefault="00C65285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Министр финансов</w:t>
            </w:r>
          </w:p>
          <w:p w:rsidR="00C65285" w:rsidRPr="003118EB" w:rsidRDefault="00C65285" w:rsidP="00C65285">
            <w:pPr>
              <w:tabs>
                <w:tab w:val="left" w:pos="717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Республики Казахстан                      </w:t>
            </w:r>
          </w:p>
          <w:p w:rsidR="00C65285" w:rsidRPr="003118EB" w:rsidRDefault="00C65285" w:rsidP="00C65285">
            <w:pPr>
              <w:tabs>
                <w:tab w:val="left" w:pos="7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85" w:rsidRPr="003118EB" w:rsidRDefault="00C65285" w:rsidP="00C652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3118EB" w:rsidRDefault="00C65285" w:rsidP="00C652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5285" w:rsidRPr="003118EB" w:rsidRDefault="00C65285" w:rsidP="00C652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5285" w:rsidRPr="003118EB" w:rsidRDefault="00C65285" w:rsidP="00C652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Б. Султанов</w:t>
            </w:r>
          </w:p>
        </w:tc>
      </w:tr>
    </w:tbl>
    <w:p w:rsidR="00C65285" w:rsidRPr="003118EB" w:rsidRDefault="00C65285" w:rsidP="00C6528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65285" w:rsidRPr="003118EB" w:rsidRDefault="00C65285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D0" w:rsidRPr="003118EB" w:rsidRDefault="008519D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28B" w:rsidRPr="003118EB" w:rsidRDefault="002E128B" w:rsidP="00A43FF3">
      <w:pPr>
        <w:widowControl w:val="0"/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2CF" w:rsidRPr="003118EB" w:rsidRDefault="00E572CF" w:rsidP="00A43FF3">
      <w:pPr>
        <w:widowControl w:val="0"/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2CF" w:rsidRPr="003118EB" w:rsidRDefault="00E572CF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F395E" w:rsidRDefault="003F395E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43FF3" w:rsidRPr="003118EB" w:rsidRDefault="00A43FF3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1 </w:t>
      </w:r>
    </w:p>
    <w:p w:rsidR="00A43FF3" w:rsidRPr="003118EB" w:rsidRDefault="00A43FF3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A43FF3" w:rsidRPr="003118EB" w:rsidRDefault="00A43FF3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A43FF3" w:rsidRPr="003118EB" w:rsidRDefault="00A43FF3" w:rsidP="00A43FF3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="006501AD"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8</w:t>
      </w: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 года № __</w:t>
      </w:r>
    </w:p>
    <w:p w:rsidR="00B405F9" w:rsidRPr="003118EB" w:rsidRDefault="00B405F9" w:rsidP="00A43FF3">
      <w:pPr>
        <w:pStyle w:val="ac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B405F9" w:rsidRPr="003118EB" w:rsidRDefault="00B405F9" w:rsidP="00A43FF3">
      <w:pPr>
        <w:pStyle w:val="ac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A43FF3" w:rsidRPr="003118EB" w:rsidRDefault="00A43FF3" w:rsidP="00A43FF3">
      <w:pPr>
        <w:pStyle w:val="ac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 w:rsidRPr="003118E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3118EB">
        <w:rPr>
          <w:rStyle w:val="af"/>
          <w:rFonts w:ascii="Times New Roman" w:hAnsi="Times New Roman" w:cs="Times New Roman"/>
          <w:sz w:val="28"/>
          <w:szCs w:val="28"/>
        </w:rPr>
        <w:t>равила применения контрольно</w:t>
      </w:r>
      <w:r w:rsidR="00F70394" w:rsidRPr="003118EB">
        <w:rPr>
          <w:rStyle w:val="af"/>
          <w:rFonts w:ascii="Times New Roman" w:hAnsi="Times New Roman" w:cs="Times New Roman"/>
          <w:b w:val="0"/>
          <w:sz w:val="28"/>
          <w:szCs w:val="28"/>
        </w:rPr>
        <w:t>-</w:t>
      </w:r>
      <w:r w:rsidR="00F70394" w:rsidRPr="003118EB">
        <w:rPr>
          <w:rStyle w:val="af"/>
          <w:rFonts w:ascii="Times New Roman" w:hAnsi="Times New Roman" w:cs="Times New Roman"/>
          <w:sz w:val="28"/>
          <w:szCs w:val="28"/>
        </w:rPr>
        <w:t>к</w:t>
      </w:r>
      <w:r w:rsidRPr="003118EB">
        <w:rPr>
          <w:rStyle w:val="af"/>
          <w:rFonts w:ascii="Times New Roman" w:hAnsi="Times New Roman" w:cs="Times New Roman"/>
          <w:sz w:val="28"/>
          <w:szCs w:val="28"/>
        </w:rPr>
        <w:t>ассовых машин</w:t>
      </w:r>
    </w:p>
    <w:p w:rsidR="002E128B" w:rsidRPr="003118EB" w:rsidRDefault="002E128B" w:rsidP="00A43FF3">
      <w:pPr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8B" w:rsidRPr="003118EB" w:rsidRDefault="002E128B" w:rsidP="00A43FF3">
      <w:pPr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F3" w:rsidRPr="003118EB" w:rsidRDefault="00A43FF3" w:rsidP="00A43FF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 1.</w:t>
      </w:r>
      <w:r w:rsidR="009C4BF3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 </w:t>
      </w: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3FF3" w:rsidRPr="003118EB" w:rsidRDefault="00A43FF3" w:rsidP="00A43FF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F3" w:rsidRPr="003118EB" w:rsidRDefault="00A43FF3" w:rsidP="009C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C4B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</w:t>
      </w:r>
      <w:r w:rsidR="007F49B9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контрольно-кассовых машин </w:t>
      </w:r>
      <w:r w:rsidR="007F49B9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Правила)</w:t>
      </w:r>
      <w:r w:rsidR="009C4B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Кодексом Республики Казахстан </w:t>
      </w:r>
      <w:r w:rsidR="006501AD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2017 года  </w:t>
      </w:r>
      <w:r w:rsidR="009C4B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налогах и других обязательных платежах в бюджет»</w:t>
      </w:r>
      <w:r w:rsidR="00BD5F8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(Налоговый кодекс)</w:t>
      </w:r>
      <w:r w:rsidR="009C4B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</w:t>
      </w:r>
      <w:r w:rsidR="00F7039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применения контрольно</w:t>
      </w:r>
      <w:r w:rsidR="00F70394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C4B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машин.</w:t>
      </w:r>
    </w:p>
    <w:p w:rsidR="00A43FF3" w:rsidRDefault="009C4BF3" w:rsidP="0003045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03045F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целях настоящих Правил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ответс</w:t>
      </w:r>
      <w:r w:rsidR="00E07B8A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венное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 w:rsidR="00F7039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 – налогоплательщик либо лицо, состоящее в трудовых отношениях с налогоплательщиком или действующее от его имени на основании доверенности, договора или ином законном основании, осуществляющее денежные расчеты с покупателем (клиентом) с применением </w:t>
      </w:r>
      <w:r w:rsidR="00F7039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 отвечающее за ее работу.</w:t>
      </w:r>
    </w:p>
    <w:p w:rsidR="00CD3448" w:rsidRDefault="00CD3448" w:rsidP="0003045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Применение контрольно-кассовых машин включает в себя:</w:t>
      </w:r>
    </w:p>
    <w:p w:rsidR="00A85DAD" w:rsidRPr="00A85DAD" w:rsidRDefault="00A85DAD" w:rsidP="00A85D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85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постановку контрольно-кассовой машины на учет; </w:t>
      </w:r>
    </w:p>
    <w:p w:rsidR="00A85DAD" w:rsidRPr="00A85DAD" w:rsidRDefault="00A85DAD" w:rsidP="00A85D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85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внесение изменений в регистрационные данные; </w:t>
      </w:r>
    </w:p>
    <w:p w:rsidR="00CD3448" w:rsidRDefault="00A85DAD" w:rsidP="00A85D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85D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снятие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трольно-кассовой машины с учета;</w:t>
      </w:r>
    </w:p>
    <w:p w:rsidR="00A85DAD" w:rsidRPr="003118EB" w:rsidRDefault="00A85DAD" w:rsidP="00A85D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8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ксплуатаци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8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контрольно-кассовых машин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578" w:rsidRPr="003118EB" w:rsidRDefault="00737578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78" w:rsidRPr="003118EB" w:rsidRDefault="00737578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3" w:rsidRPr="003118EB" w:rsidRDefault="00A43FF3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Постановка контрольно-кассовой машины на учет в </w:t>
      </w:r>
      <w:r w:rsidR="00E07B8A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 государственных доходов</w:t>
      </w:r>
    </w:p>
    <w:p w:rsidR="00A43FF3" w:rsidRPr="003118EB" w:rsidRDefault="00A43FF3" w:rsidP="00A43FF3">
      <w:pPr>
        <w:pStyle w:val="a3"/>
        <w:spacing w:after="0" w:line="240" w:lineRule="auto"/>
        <w:ind w:left="78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AC" w:rsidRDefault="003B0501" w:rsidP="00AB1FC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z4513"/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C68AC" w:rsidRPr="000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Казахстан денежные расчеты производятся с обязательным применением контрольно-кассовых машин, </w:t>
      </w:r>
      <w:r w:rsidR="000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 установленных пунктом 2 статьи 166 Налогового кодекса. </w:t>
      </w:r>
    </w:p>
    <w:p w:rsidR="003B0501" w:rsidRDefault="000C68AC" w:rsidP="00AB1FC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0501" w:rsidRP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онтрольно-кассовые машины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01" w:rsidRP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0501" w:rsidRP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 на учет в налоговых органах по месту использования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настоящим пунктом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501" w:rsidRP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2E" w:rsidRPr="00FA6B2E" w:rsidRDefault="00FA6B2E" w:rsidP="00FA6B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государственных доходов по месту нахождения налогоплательщиков подлежат постановке на учет контрольно</w:t>
      </w:r>
      <w:r w:rsidRPr="00FA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машины:</w:t>
      </w:r>
    </w:p>
    <w:p w:rsidR="00FA6B2E" w:rsidRPr="00FA6B2E" w:rsidRDefault="00FA6B2E" w:rsidP="00FA6B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используемые при осуществлении деятельности через </w:t>
      </w:r>
      <w:r w:rsidR="00967D86" w:rsidRPr="00967D86">
        <w:rPr>
          <w:rFonts w:ascii="Times New Roman" w:eastAsia="Times New Roman" w:hAnsi="Times New Roman"/>
          <w:sz w:val="28"/>
          <w:szCs w:val="28"/>
          <w:lang w:eastAsia="ru-RU"/>
        </w:rPr>
        <w:t>нестационарные или</w:t>
      </w:r>
      <w:r w:rsidR="00967D86" w:rsidRPr="00967D86">
        <w:rPr>
          <w:rFonts w:ascii="Times New Roman" w:hAnsi="Times New Roman"/>
          <w:sz w:val="28"/>
          <w:szCs w:val="28"/>
        </w:rPr>
        <w:t xml:space="preserve"> иные передвижные </w:t>
      </w:r>
      <w:r w:rsidR="00D019EF">
        <w:rPr>
          <w:rFonts w:ascii="Times New Roman" w:eastAsia="Times New Roman" w:hAnsi="Times New Roman"/>
          <w:sz w:val="28"/>
          <w:szCs w:val="28"/>
          <w:lang w:eastAsia="ru-RU"/>
        </w:rPr>
        <w:t>(мобильные)</w:t>
      </w:r>
      <w:r w:rsidR="00967D86" w:rsidRPr="00967D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</w:t>
      </w:r>
      <w:r w:rsidRPr="00FA6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B2E" w:rsidRPr="00FA6B2E" w:rsidRDefault="00FA6B2E" w:rsidP="00FA6B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6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являющиеся банковскими компьютерными системами, в том числе банковскими компьютерными системами, которыми оснащены терминалы оплаты услуг.</w:t>
      </w:r>
    </w:p>
    <w:bookmarkEnd w:id="1"/>
    <w:p w:rsidR="00A43FF3" w:rsidRPr="003118EB" w:rsidRDefault="005C2A81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3B05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При постановке на учет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являющейся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комплексом,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налогоплательщик представляет </w:t>
      </w:r>
      <w:r w:rsidR="00665E89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орган государственных доходов по месту своего нахождения</w:t>
      </w:r>
      <w:r w:rsid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документы</w:t>
      </w:r>
      <w:r w:rsidR="00823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указанные в пункте </w:t>
      </w:r>
      <w:r w:rsidR="009E2E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статьи 167 Налогового кодекса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43FF3" w:rsidRPr="003118EB" w:rsidRDefault="005C2A81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3B05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органа государственных доходов при постановке на учет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функции передачи данных, за исключением аппаратно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комплексов: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соответствие сведений, указанных в </w:t>
      </w:r>
      <w:r w:rsidR="00665E89" w:rsidRP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налогово</w:t>
      </w:r>
      <w:r w:rsid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665E89" w:rsidRP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заявление </w:t>
      </w:r>
      <w:r w:rsidR="00665E89" w:rsidRP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контрольно-кассовой машины на учет в налоговом органе </w:t>
      </w:r>
      <w:r w:rsidR="003F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E89" w:rsidRP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65E89" w:rsidRPr="00665E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Налоговое заявление</w:t>
      </w:r>
      <w:r w:rsid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представленным документам; </w:t>
      </w:r>
      <w:proofErr w:type="gramEnd"/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сверяет заводской номер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машины, указанный на маркировочной табличке, с номером, указанным в налоговом заявлении; 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правильность оформления книги учета наличных денег и книги товарных чеков;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устанавливает фискальный режим работы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устанавливает пломбу органа государственных доходов на корпус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блоком фискальной памяти;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оформляет 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заверяет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книги учета наличных денег и товарных чеков личной подписью и печатью, предусмотренной для их заверения;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проверяет соответствие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моделями, внесенными в государственный реестр;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возвращает налогоплательщику: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кассовую машину с блоком фискальной памяти с установленным фискальным режимом работы и пломбой органа государственных доходов;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заверенные книги учета наличных денег и товарных чеков;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выдает налогоплательщику регистрационную карточку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машины.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органа государственных доходов при постановке на учет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функцией  фиксации и (или) передачи данных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аппаратно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комплексов: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1) проверяет соответствие сведений, указанных в </w:t>
      </w:r>
      <w:r w:rsidR="00DA5D3C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 заявлении, представленным документам;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сверяет заводской номер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машины, указанный на маркировочной табличке, с номером, указанным в </w:t>
      </w:r>
      <w:r w:rsidR="00DA5D3C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 заявлении;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проверяет правильность оформления книги товарных чеков;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оформляет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машины;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заверяет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 книгу товарных чеков личной подписью и печатью, предусмотренной для их заверения;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проверяет соответствие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моделями, внесенными в государственный реестр;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возвращает налогоплательщику: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кассовую машину с функцией  фиксации и (или) передачи данных;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заверенную книгу товарных чеков;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выдает налогоплательщику регистрационную карточку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машины.</w:t>
      </w:r>
    </w:p>
    <w:p w:rsidR="00A43FF3" w:rsidRPr="003118EB" w:rsidRDefault="00A43FF3" w:rsidP="00A4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на учет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являющейся аппаратно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комплексом, – должностное лицо органа государственных доходов осуществляет следующие действия:</w:t>
      </w:r>
    </w:p>
    <w:p w:rsidR="00A43FF3" w:rsidRPr="003118EB" w:rsidRDefault="00A43FF3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проверяет соответствие сведений, указанных в </w:t>
      </w:r>
      <w:r w:rsidR="00DA5D3C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 заявлении, представленным документам; </w:t>
      </w:r>
    </w:p>
    <w:p w:rsidR="00A43FF3" w:rsidRPr="003118EB" w:rsidRDefault="00A43FF3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устанавливает фискальный режим работы аппаратно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комплекса; </w:t>
      </w:r>
    </w:p>
    <w:p w:rsidR="00A43FF3" w:rsidRPr="003118EB" w:rsidRDefault="00A43FF3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DB3D5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машины;   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заверяет 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личной подписью и печатью, предусмотренной для заверения;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проверяет соответствие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моделями, внесенными в государственный реестр;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выдает налогоплательщику регистрационную карточку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машины.</w:t>
      </w:r>
    </w:p>
    <w:p w:rsidR="00A43FF3" w:rsidRPr="003118EB" w:rsidRDefault="005C2A81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Регистрационная карточка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выдается налогоплательщику при постановке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на учет в органах государственных доходов, хранится в течение всего срока эксплуатации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и предъявляется по требованию должностного лица органов государственных доходов. </w:t>
      </w:r>
    </w:p>
    <w:p w:rsidR="00804D31" w:rsidRPr="003118EB" w:rsidRDefault="00804D31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78" w:rsidRPr="003118EB" w:rsidRDefault="00737578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F3" w:rsidRPr="003118EB" w:rsidRDefault="00A43FF3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Внесение изменений в регистрационные данные контрольно-кассовой машины</w:t>
      </w:r>
    </w:p>
    <w:p w:rsidR="00A43FF3" w:rsidRPr="003118EB" w:rsidRDefault="00A43FF3" w:rsidP="00A43FF3">
      <w:pPr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DE0" w:rsidRPr="00AB4DE0" w:rsidRDefault="003B0501" w:rsidP="00AB4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DE0" w:rsidRPr="00AB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Налогоплательщиком в течение пяти рабочих дней со дня возникновения изменений, указанных в регистрационной карточке контрольно-кассовой машины, в орган государственных доходов представляются документы, указанные в пункте 1 статьи 168 Налогового кодекса.</w:t>
      </w:r>
    </w:p>
    <w:p w:rsidR="00AB4DE0" w:rsidRPr="00AB4DE0" w:rsidRDefault="00AB4DE0" w:rsidP="00AB4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государственных доходов в течение трех рабочих дней со дня приема Налогового заявления производит изменение регистрационных данных в части изменения наименования налогоплательщика и (или) места использования контрольно-кассовой машины, оформляет и выдает налогоплательщику регистрационную карточку контрольно</w:t>
      </w:r>
      <w:r w:rsidRPr="00AB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4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измененными регистрационными данными.</w:t>
      </w:r>
    </w:p>
    <w:p w:rsidR="00A43FF3" w:rsidRPr="003118EB" w:rsidRDefault="00A43FF3" w:rsidP="00AB4D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4C" w:rsidRDefault="0072004C" w:rsidP="00A43F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04C" w:rsidRPr="003118EB" w:rsidRDefault="0072004C" w:rsidP="00A43F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F3" w:rsidRPr="003118EB" w:rsidRDefault="00A43FF3" w:rsidP="00A43F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Снятие контрольно-кассовой машины с учета в органах государственных доходов</w:t>
      </w:r>
    </w:p>
    <w:p w:rsidR="0072004C" w:rsidRDefault="0072004C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F3" w:rsidRPr="003118EB" w:rsidRDefault="0072004C" w:rsidP="007200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органа государственных доходов при снятии с учета 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функции передачи данных, за исключением аппаратно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комплексов: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снимает фискальный отчет;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проводит камеральный контроль и сопоставление данных книги учета наличных денег с показаниями фискального отчета и данными книги товарных чеков; 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делает запись о закрытии книги учета наличных денег и книги товарных чеков;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 снятие пломбы органа государственных доходов с корпуса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блоком фискальной памяти;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возвращает налогоплательщику: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кассовую машину;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учета наличных денег и товарных чеков;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регистрационную карточку с отметкой о снятии с учета </w:t>
      </w:r>
      <w:r w:rsidR="00F7039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машины. </w:t>
      </w:r>
    </w:p>
    <w:p w:rsidR="00A43FF3" w:rsidRPr="003118EB" w:rsidRDefault="005C2A81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органа государственных доходов при снятии с учета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функцией  фиксации и (или) передачи данных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аппаратно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комплексов: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снимает фискальный отчет;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делает запись о закрытии книги товарных чеков;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возвращает налогоплательщику: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кассовую машину;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книгу товарных чеков;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регистрационную карточку с отметкой о снятии с учета </w:t>
      </w:r>
      <w:r w:rsidR="00E223E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машины. </w:t>
      </w:r>
    </w:p>
    <w:p w:rsidR="00A43FF3" w:rsidRPr="003118EB" w:rsidRDefault="005C2A81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снятии с учета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являющейся аппаратно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комплексом, должностное лицо органа государственных доходов снимает фискальный отчет и возвращает налогоплательщику регистрационную карточку с отметкой о снятии с учета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машины.</w:t>
      </w:r>
    </w:p>
    <w:p w:rsidR="00737578" w:rsidRDefault="00737578" w:rsidP="00A43FF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AC" w:rsidRDefault="000C68AC" w:rsidP="00A43FF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E" w:rsidRDefault="00331F7E" w:rsidP="00A43FF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FF3" w:rsidRPr="003118EB" w:rsidRDefault="00A43FF3" w:rsidP="00A43FF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</w:t>
      </w: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Снятие фискального отчета</w:t>
      </w:r>
    </w:p>
    <w:p w:rsidR="00A43FF3" w:rsidRPr="003118EB" w:rsidRDefault="00A43FF3" w:rsidP="00A43F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3" w:rsidRPr="003118EB" w:rsidRDefault="005C2A81" w:rsidP="00A43FF3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3B05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Фискальные отчеты снимаются органами государственных доходов в случаях: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проведения налоговых проверок;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замены блока фискальной памяти;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снятия с учета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осуществления ремонта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машины, требующего введение пароля доступа к фискальной памяти;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полного заполнения книги учета наличных денег; </w:t>
      </w:r>
    </w:p>
    <w:p w:rsidR="00A43FF3" w:rsidRPr="003118EB" w:rsidRDefault="00A43FF3" w:rsidP="00A43FF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утери (порчи) книги учета наличных денег. </w:t>
      </w:r>
    </w:p>
    <w:p w:rsidR="00A43FF3" w:rsidRPr="003118EB" w:rsidRDefault="005C2A81" w:rsidP="00A43FF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снятия фискального отчета, за исключением случая, предусмотренного подпунктом 1) пункта 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орган государственных доходов представляются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кассовая машина и следующие документы:</w:t>
      </w:r>
    </w:p>
    <w:p w:rsidR="00A43FF3" w:rsidRPr="003118EB" w:rsidRDefault="00A43FF3" w:rsidP="00A43F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пронумерованные, прошнурованные, заверенные подписью руководителя и печатью органа государственных доходов книги учета наличных денег и товарных чеков; </w:t>
      </w:r>
    </w:p>
    <w:p w:rsidR="00A43FF3" w:rsidRPr="003118EB" w:rsidRDefault="00A43FF3" w:rsidP="00A43F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сменные отчеты </w:t>
      </w:r>
      <w:proofErr w:type="gramStart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снятия</w:t>
      </w:r>
      <w:proofErr w:type="gramEnd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фискального отчета. </w:t>
      </w:r>
    </w:p>
    <w:p w:rsidR="00EB1986" w:rsidRPr="003118EB" w:rsidRDefault="00A43FF3" w:rsidP="00EB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снятии фискального отчета составляется акт снятия фискального отчета по форме согласно приложению 1 к настоящим Правилам, данные которого подлежат вводу в информационную систему органов государственных доходов. </w:t>
      </w:r>
    </w:p>
    <w:p w:rsidR="004C6DF5" w:rsidRPr="003118EB" w:rsidRDefault="004C6DF5" w:rsidP="00EB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F5" w:rsidRPr="003118EB" w:rsidRDefault="004C6DF5" w:rsidP="00EB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3" w:rsidRPr="003118EB" w:rsidRDefault="00EB1986" w:rsidP="00EB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</w:t>
      </w:r>
      <w:r w:rsidR="00A43FF3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контрольно-кассовых машин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F3" w:rsidRPr="003118EB" w:rsidRDefault="005C2A81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лицо налогоплательщика при эксплуатации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машины: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ввод информации о денежном расчете в соответствии с руководством по эксплуатации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 случае отсутствия электроэнергии или неисправности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заполняет и выдает товарный чек;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временного отсутствия сети телекоммуникаций, предоставляемых оператором фискальных данных, использует автономный режим работы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функцией фиксации и передачи данных;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заполняет книгу учета наличных денег;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завершении смены выполняет процедуру «конец смены» путем снятия сменного отчета (Z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отчет) согласно техническим требованиям изготовителя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машины.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Сменные отчеты, книги учета наличных денег и товарных чеков, а также чеки аннулирования, возврата и контрольные чеки, по которым проведены операции аннулирования и возврата, </w:t>
      </w:r>
      <w:r w:rsidR="00C813F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налогоплательщиком в течение пяти лет с даты их печати или полного заполнения.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 Для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машин период смены не</w:t>
      </w:r>
      <w:r w:rsidR="007C0F7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</w:t>
      </w:r>
      <w:r w:rsidR="007C0F7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четыре часа.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аннулирования ошибочно введенной суммы или возврат денежного расчета производятся в соответствии с техническими требованиями изготовителя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при наличии:     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контрольного  чека</w:t>
      </w:r>
      <w:r w:rsidR="00394F2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394F2F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94F2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без функцией фиксации и (или) передачи данных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произведенной записи в книге учета наличных денег;</w:t>
      </w:r>
      <w:proofErr w:type="gramEnd"/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оригинала контрольного чека 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с функцией фиксации и (или) передачи данных либо контрольного чека распечатанного с сайта оператора фискальных данных с приложением 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иного документа, содержащего сведения о наименовании, стоимости товара (работы, услуги), дате приобретения, продавце (изготовителе, исполнителе).</w:t>
      </w:r>
    </w:p>
    <w:p w:rsidR="00A43FF3" w:rsidRPr="003118EB" w:rsidRDefault="00A43FF3" w:rsidP="004C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</w:t>
      </w:r>
      <w:r w:rsidR="00C813F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не распространяется на операции по возврату денежн</w:t>
      </w:r>
      <w:r w:rsidR="00C813F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расчета за неиспользованные        </w:t>
      </w:r>
      <w:r w:rsidR="004C6DF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железнодорожные, автобусные и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авиационные билеты, оформленные автоматизированным способом в установленном законодательством порядке.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книги учета наличных денег должны соответствовать показаниям сменных отчетов на соответствующую дату.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отчета, суммам приема и выдачи наличных денег, не связанных с реализацией товаров, выполнением работ, оказанием услуг, отраженных в книге учета наличных денег.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снятии фискального отчета о текущем состоянии кассы в соответствии с подпунктом 1) пункта </w:t>
      </w:r>
      <w:r w:rsidR="00D76408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подсчет наличных денег в кассе производится налогоплательщиком (его должностным лицом) в присутствии проверяющего лица  органа государственных доходов.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технической неисправности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устранение которой невозможно без нарушения целостности пломбы органа государственных доходов, налогоплательщик в течение пяти рабочих дней с момента возникновения неисправности подает в орган государственных доходов, в котором произведена постановка на учет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машины: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налоговое заявление</w:t>
      </w:r>
      <w:r w:rsidR="0024109E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обязательств, возникающих при эксплуатации контрольно-кассовой машины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номера, даты выдачи регистрационной карточки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 суммарных показаний счетчика на начало дня, в который произошла неисправность;</w:t>
      </w:r>
    </w:p>
    <w:p w:rsidR="00A43FF3" w:rsidRPr="003118EB" w:rsidRDefault="00A43FF3" w:rsidP="00A43FF3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центра технического обслуживания с обоснованным указанием сроков проведения ремонта и причины неисправности.</w:t>
      </w:r>
    </w:p>
    <w:p w:rsidR="008238B5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8B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государственных доходов отказывает в </w:t>
      </w:r>
      <w:r w:rsidR="008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документов на получение</w:t>
      </w:r>
      <w:r w:rsidR="008238B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нарушение целостности пломбы в случаях непредставления или представления с неполным составом сведений документов, предусмотренных подпунктами 1) и 2) настоящего пункта.</w:t>
      </w:r>
    </w:p>
    <w:p w:rsidR="00A43FF3" w:rsidRPr="003118EB" w:rsidRDefault="008238B5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государственных доходов в день приема налогового заявления принимает решение о выдаче или отказе в выдаче разрешения на нарушение целостности пломбы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по форме согласно приложению 2 к настоящим Правилам  для устранения неисправности.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органа государственных доходов на нарушение целостности пломбы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выдается по форме, установленной уполномоченным органом, должностным лицом органа государственных доходов, ответственным за установку пломбы, в день принятия решения о его выдаче.</w:t>
      </w:r>
    </w:p>
    <w:p w:rsidR="00A43FF3" w:rsidRPr="003118EB" w:rsidRDefault="00A43FF3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FF3" w:rsidRPr="003118EB" w:rsidRDefault="00A43FF3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представления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блоком фискальной памяти в орган государственных доходов для установки пломбы после устранения технической неисправности не может быть меньше срока проведения ремонта, указанного в заключени</w:t>
      </w:r>
      <w:r w:rsidR="00E3595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технического обслуживания, но не более пятнадцати рабочих дней со дня выдачи разрешения органа государственных доходов на нарушение целостности пломбы.</w:t>
      </w:r>
    </w:p>
    <w:p w:rsidR="00A43FF3" w:rsidRPr="003118EB" w:rsidRDefault="005C2A81" w:rsidP="00A43F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технической неисправности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с функцией фиксации и (или) передачи данных, устранение которой невозможно без обращения в центр технического обслуживания, налогоплательщик в течение трех рабочих дней </w:t>
      </w:r>
      <w:proofErr w:type="gramStart"/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неисправности обращается в центр технического обслуживания, в котором произведена постановка на учет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 (или) производится ее обслуживание.</w:t>
      </w:r>
    </w:p>
    <w:p w:rsidR="00A43FF3" w:rsidRPr="003118EB" w:rsidRDefault="00A43FF3" w:rsidP="00A4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центра технического обслуживания о причинах неисправности с указанием сроков проведения ремонта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функцией фиксации и передачи данных, хран</w:t>
      </w:r>
      <w:r w:rsidR="00C813F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налогоплательщиком в течение пяти лет с даты их выдачи.      </w:t>
      </w:r>
    </w:p>
    <w:p w:rsidR="00A43FF3" w:rsidRPr="003118EB" w:rsidRDefault="005C2A81" w:rsidP="00A43F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кассовая машина считается технически неисправной в случаях, если: </w:t>
      </w:r>
    </w:p>
    <w:p w:rsidR="00A43FF3" w:rsidRPr="003118EB" w:rsidRDefault="00A43FF3" w:rsidP="00A43F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печатает, печатает неразборчиво или реквизиты на контрольном чеке, определенные </w:t>
      </w:r>
      <w:hyperlink r:id="rId9" w:anchor="z6880" w:history="1">
        <w:r w:rsidRPr="0031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статьей </w:t>
        </w:r>
        <w:r w:rsidRPr="003118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166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кодекса, печатаются не полностью;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="00C813F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отсутствует возможность получить данные с фискальной памяти либо с накопителя фискальных данных;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или повреждена пломба органа государственных доходов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блоком фискальной памяти;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отсутствует маркировка завода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изготовителя;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отсутствует возможность передачи данных с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с функцией фиксации и (или) передачи данных при наличии исправной связи, предоставляемой оператором фискальных данных.</w:t>
      </w:r>
    </w:p>
    <w:p w:rsidR="00A43FF3" w:rsidRPr="003118EB" w:rsidRDefault="005C2A81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</w:t>
      </w:r>
      <w:r w:rsidR="00A43FF3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кассовая машина, являющаяся аппаратно</w:t>
      </w:r>
      <w:r w:rsidR="00621BF7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комплексом, считается технически неисправной в случаях, предусмотренных п</w:t>
      </w:r>
      <w:r w:rsidR="00D76408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одпунктами 1), 2) и 5) пункта 2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щих Правил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C2A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полного заполнения книги учета наличных денег и (или) книги товарных чеков либо в случае их утери (порчи) налогоплательщик для их замены (восстановления) в течение пяти рабочих дней представляет в орган государственных доходов по месту постановки на учет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машины: </w:t>
      </w:r>
    </w:p>
    <w:p w:rsidR="00A43FF3" w:rsidRPr="003118EB" w:rsidRDefault="00A43FF3" w:rsidP="00A4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налоговое заявление</w:t>
      </w:r>
      <w:r w:rsidR="0024109E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обязательств, возникающих при эксплуатации контрольно-кассовой машины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пронумерованные, прошнурованные, заверенные подписью и (или) печатью налогоплательщика новые книги учета наличных денег и (или) товарных чеков;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регистрационную карточку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кассовой машины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3FF3" w:rsidRPr="003118EB" w:rsidRDefault="00A43FF3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кассовую машину.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полного заполнения или утери (порчи) книги учета наличных денег в орган государственных доходов дополнительно представляется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кассовая машина для снятия фискального отчета. </w:t>
      </w:r>
    </w:p>
    <w:p w:rsidR="00A43FF3" w:rsidRPr="003118EB" w:rsidRDefault="005C2A81" w:rsidP="00A43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7200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3FF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Органами государственных доходов замена книг учета наличных денег и (или) товарных чеков производится в течение трех рабочих дней с момента регистрации налогового заявления в органе государственных доходов.</w:t>
      </w: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6A21" w:rsidRDefault="00676A21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5897" w:rsidRDefault="00125897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77BB1" w:rsidRDefault="00A77BB1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1F7E" w:rsidRDefault="00331F7E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5218" w:rsidRPr="003118EB" w:rsidRDefault="00855218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1</w:t>
      </w:r>
    </w:p>
    <w:p w:rsidR="00855218" w:rsidRPr="003118EB" w:rsidRDefault="00855218" w:rsidP="0085521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r w:rsidRPr="003118EB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Правилам применения    контрольно-кассовых машин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855218" w:rsidRPr="003118EB" w:rsidRDefault="00855218" w:rsidP="0085521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5218" w:rsidRDefault="00855218" w:rsidP="0085521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форма</w:t>
      </w:r>
    </w:p>
    <w:p w:rsidR="003465E2" w:rsidRPr="003118EB" w:rsidRDefault="003465E2" w:rsidP="0085521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098F" w:rsidRDefault="003465E2" w:rsidP="003B4C37">
      <w:pPr>
        <w:spacing w:after="0" w:line="240" w:lineRule="auto"/>
        <w:jc w:val="center"/>
      </w:pPr>
      <w:r>
        <w:object w:dxaOrig="8431" w:dyaOrig="1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00pt" o:ole="">
            <v:imagedata r:id="rId10" o:title=""/>
          </v:shape>
          <o:OLEObject Type="Embed" ProgID="CorelDRAW.Graphic.13" ShapeID="_x0000_i1025" DrawAspect="Content" ObjectID="_1582530245" r:id="rId11"/>
        </w:object>
      </w:r>
    </w:p>
    <w:p w:rsidR="00A43FF3" w:rsidRPr="003118EB" w:rsidRDefault="003B4C37" w:rsidP="003B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A43FF3"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118EB">
        <w:rPr>
          <w:rFonts w:ascii="Times New Roman" w:hAnsi="Times New Roman" w:cs="Times New Roman"/>
          <w:sz w:val="24"/>
          <w:szCs w:val="24"/>
        </w:rPr>
        <w:t>Правилам применения ко</w:t>
      </w:r>
      <w:r w:rsidR="007E4B2E" w:rsidRPr="003118EB">
        <w:rPr>
          <w:rFonts w:ascii="Times New Roman" w:hAnsi="Times New Roman" w:cs="Times New Roman"/>
          <w:sz w:val="24"/>
          <w:szCs w:val="24"/>
        </w:rPr>
        <w:t>нтрольно</w:t>
      </w:r>
      <w:r w:rsidRPr="003118EB">
        <w:rPr>
          <w:rFonts w:ascii="Times New Roman" w:hAnsi="Times New Roman" w:cs="Times New Roman"/>
          <w:sz w:val="24"/>
          <w:szCs w:val="24"/>
        </w:rPr>
        <w:t xml:space="preserve">-кассовых машин </w:t>
      </w:r>
    </w:p>
    <w:p w:rsidR="00DF09CE" w:rsidRPr="003118EB" w:rsidRDefault="00DF09CE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A43FF3" w:rsidRPr="003118EB" w:rsidRDefault="00DF09CE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="002A1250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</w:t>
      </w:r>
      <w:r w:rsidR="00A43FF3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орма</w:t>
      </w:r>
    </w:p>
    <w:p w:rsidR="00A43FF3" w:rsidRPr="003118EB" w:rsidRDefault="00A43FF3" w:rsidP="00A43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3FF3" w:rsidRPr="003118EB" w:rsidRDefault="00A43FF3" w:rsidP="00A43FF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нарушение целостности пломбы контрольно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кассовой машины</w:t>
      </w:r>
    </w:p>
    <w:p w:rsidR="00A43FF3" w:rsidRPr="003118EB" w:rsidRDefault="00A43FF3" w:rsidP="00A4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lang w:eastAsia="ru-RU"/>
        </w:rPr>
        <w:t> 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«_____» _________________ 20___ года                                             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(место составления)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(наименование органа государственных доходов)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налоговым заявлением об исполнении обязательств, возникающих при эксплуатации контрольно-кассовой машины,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его наличии) или наименование налогоплательщика,</w:t>
      </w:r>
      <w:proofErr w:type="gramEnd"/>
    </w:p>
    <w:p w:rsidR="00A43FF3" w:rsidRPr="003118EB" w:rsidRDefault="00A43FF3" w:rsidP="00A4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                ИИН/БИН)</w:t>
      </w:r>
      <w:proofErr w:type="gramEnd"/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от «____» _______________ 20___ года, а также на основании заключения Центра технического обслуживания</w:t>
      </w:r>
    </w:p>
    <w:p w:rsidR="00A43FF3" w:rsidRPr="003118EB" w:rsidRDefault="00A43FF3" w:rsidP="00A4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  (наименование Центра технического обслуживания)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от «____» _______________ 20___ года №________________ о технической неисправности по причине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_______________________________________________________________________________________принял решение</w:t>
      </w:r>
    </w:p>
    <w:p w:rsidR="00A43FF3" w:rsidRPr="003118EB" w:rsidRDefault="00A43FF3" w:rsidP="00A43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РАЗРЕШИТЬ нарушение целостности пломбы № ____________________ для устранения технической неисправности контрольно-кассовой машины ________________________, заводской номер _______________________,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регистрационная карточка № _________________  дата выдачи «___» ________________ 20____ года.</w:t>
      </w:r>
    </w:p>
    <w:p w:rsidR="00A43FF3" w:rsidRPr="003118EB" w:rsidRDefault="00A43FF3" w:rsidP="00A43FF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Для установки пломбы органа государственных доходов Вам необходимо после устранения неисправности представить контрольно-кассовую машину в орган государственных доходов в срок не позднее «____» _________________ 20____ года.</w:t>
      </w:r>
    </w:p>
    <w:p w:rsidR="00A43FF3" w:rsidRPr="003118EB" w:rsidRDefault="00A43FF3" w:rsidP="00A43FF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3FF3" w:rsidRPr="003118EB" w:rsidRDefault="00A43FF3" w:rsidP="00A43FF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Должностное лицо</w:t>
      </w:r>
    </w:p>
    <w:p w:rsidR="00A43FF3" w:rsidRPr="003118EB" w:rsidRDefault="00A43FF3" w:rsidP="00A43FF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органа,</w:t>
      </w:r>
    </w:p>
    <w:p w:rsidR="00A43FF3" w:rsidRPr="003118EB" w:rsidRDefault="00A43FF3" w:rsidP="00A43FF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ответственное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за установку пломбы _________       ____________ ________________________</w:t>
      </w:r>
    </w:p>
    <w:p w:rsidR="00A43FF3" w:rsidRPr="003118EB" w:rsidRDefault="00A43FF3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(подпись)    (фамилия, имя, отчество (при его наличии))</w:t>
      </w:r>
    </w:p>
    <w:tbl>
      <w:tblPr>
        <w:tblW w:w="0" w:type="auto"/>
        <w:jc w:val="righ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</w:tblGrid>
      <w:tr w:rsidR="00A43FF3" w:rsidRPr="003118EB" w:rsidTr="0003045F">
        <w:trPr>
          <w:trHeight w:val="706"/>
          <w:jc w:val="right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штампа</w:t>
            </w:r>
          </w:p>
        </w:tc>
      </w:tr>
    </w:tbl>
    <w:p w:rsidR="00A43FF3" w:rsidRPr="003118EB" w:rsidRDefault="00A43FF3" w:rsidP="00A43FF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Разрешение получил _______________________________________________________</w:t>
      </w:r>
    </w:p>
    <w:p w:rsidR="00A43FF3" w:rsidRPr="003118EB" w:rsidRDefault="00A43FF3" w:rsidP="00A43FF3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его наличии) либо наименование</w:t>
      </w:r>
      <w:proofErr w:type="gramEnd"/>
    </w:p>
    <w:p w:rsidR="00E47B16" w:rsidRPr="003118EB" w:rsidRDefault="00A43FF3" w:rsidP="00E47B1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налогоплател</w:t>
      </w:r>
      <w:r w:rsidR="00E47B16" w:rsidRPr="003118EB">
        <w:rPr>
          <w:rFonts w:ascii="Times New Roman" w:eastAsia="Times New Roman" w:hAnsi="Times New Roman" w:cs="Times New Roman"/>
          <w:color w:val="000000"/>
          <w:lang w:eastAsia="ru-RU"/>
        </w:rPr>
        <w:t>ьщика, подпись, (печать), дата)</w:t>
      </w:r>
    </w:p>
    <w:p w:rsidR="003B4C37" w:rsidRPr="003118EB" w:rsidRDefault="00E47B16" w:rsidP="00E47B1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</w:t>
      </w:r>
    </w:p>
    <w:p w:rsidR="003B4C37" w:rsidRPr="003118EB" w:rsidRDefault="003B4C37" w:rsidP="00E47B1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3FF3" w:rsidRPr="003118EB" w:rsidRDefault="003B4C37" w:rsidP="00E47B16">
      <w:pPr>
        <w:spacing w:after="0" w:line="240" w:lineRule="auto"/>
        <w:ind w:firstLine="2835"/>
        <w:rPr>
          <w:rFonts w:ascii="Times New Roman" w:eastAsia="Times New Roman" w:hAnsi="Times New Roman" w:cs="Times New Roman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="00A43FF3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  <w:r w:rsidR="00573E38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hyperlink r:id="rId12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Министра финансов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Республики Казахстан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от  «__»  _____201_ года № __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3FF3" w:rsidRPr="003118EB" w:rsidRDefault="00DF09CE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="007D399B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3FF3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</w:t>
      </w:r>
    </w:p>
    <w:p w:rsidR="007D399B" w:rsidRPr="003118EB" w:rsidRDefault="007D399B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Y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25"/>
        <w:gridCol w:w="425"/>
        <w:gridCol w:w="425"/>
        <w:gridCol w:w="426"/>
        <w:gridCol w:w="425"/>
        <w:gridCol w:w="496"/>
        <w:gridCol w:w="419"/>
        <w:gridCol w:w="410"/>
        <w:gridCol w:w="402"/>
        <w:gridCol w:w="396"/>
        <w:gridCol w:w="387"/>
        <w:gridCol w:w="381"/>
        <w:gridCol w:w="374"/>
        <w:gridCol w:w="317"/>
        <w:gridCol w:w="210"/>
        <w:gridCol w:w="425"/>
        <w:gridCol w:w="540"/>
        <w:gridCol w:w="425"/>
        <w:gridCol w:w="426"/>
      </w:tblGrid>
      <w:tr w:rsidR="00A43FF3" w:rsidRPr="003118EB" w:rsidTr="0003045F">
        <w:trPr>
          <w:trHeight w:val="4849"/>
        </w:trPr>
        <w:tc>
          <w:tcPr>
            <w:tcW w:w="985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Регистрационная карточка</w:t>
            </w:r>
            <w:r w:rsidRPr="00311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№ ___________________</w:t>
            </w:r>
            <w:r w:rsidRPr="00311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контрольно-кассовой машины</w:t>
            </w:r>
          </w:p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номер ____________________                             Год выпуска ___________________</w:t>
            </w:r>
          </w:p>
          <w:p w:rsidR="00A43FF3" w:rsidRPr="003118EB" w:rsidRDefault="00A43FF3" w:rsidP="0003045F">
            <w:pPr>
              <w:spacing w:after="0" w:line="240" w:lineRule="auto"/>
              <w:ind w:firstLine="19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принадлежащей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налогоплательщику: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□□□□□□□□□□□□ ИИН/БИН                               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зарегистрированной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адресу:____________________________________________________</w:t>
            </w:r>
          </w:p>
          <w:p w:rsidR="00A43FF3" w:rsidRPr="003118EB" w:rsidRDefault="00A43FF3" w:rsidP="007D399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D399B"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       ____________   _________________________________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                          Подпись        Фамилия, имя, отчество (при его наличии)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 доходов      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FF3" w:rsidRPr="003118EB" w:rsidTr="0003045F">
        <w:trPr>
          <w:trHeight w:val="583"/>
        </w:trPr>
        <w:tc>
          <w:tcPr>
            <w:tcW w:w="597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контрольно-кассовой машины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учет в органе государственных доходов:   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______________ 20_____ года</w:t>
            </w:r>
          </w:p>
        </w:tc>
        <w:tc>
          <w:tcPr>
            <w:tcW w:w="1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штампа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FF3" w:rsidRPr="003118EB" w:rsidTr="0003045F">
        <w:trPr>
          <w:trHeight w:val="1358"/>
        </w:trPr>
        <w:tc>
          <w:tcPr>
            <w:tcW w:w="985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</w:t>
            </w:r>
          </w:p>
          <w:p w:rsidR="00A43FF3" w:rsidRPr="003118EB" w:rsidRDefault="00A43FF3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Отметка о закрытии регистрационной карточки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снятого фискального отчета: с «____» ________________ 20___ года</w:t>
            </w:r>
          </w:p>
          <w:p w:rsidR="00A43FF3" w:rsidRPr="003118EB" w:rsidRDefault="00A43FF3" w:rsidP="0003045F">
            <w:pPr>
              <w:spacing w:after="0" w:line="240" w:lineRule="auto"/>
              <w:ind w:firstLine="38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«___» ________________ 20___ года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показания счетчика:</w:t>
            </w:r>
          </w:p>
        </w:tc>
      </w:tr>
      <w:tr w:rsidR="00A43FF3" w:rsidRPr="003118EB" w:rsidTr="0003045F">
        <w:trPr>
          <w:trHeight w:val="13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продаж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FF3" w:rsidRPr="003118EB" w:rsidTr="0003045F">
        <w:trPr>
          <w:trHeight w:val="13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покупок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FF3" w:rsidRPr="003118EB" w:rsidTr="0003045F">
        <w:trPr>
          <w:trHeight w:val="4001"/>
        </w:trPr>
        <w:tc>
          <w:tcPr>
            <w:tcW w:w="985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       ____________   ____________________________________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                            Подпись       Фамилия, имя, отчество (при его наличии)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 доходов      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снятия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контрольно-кассовой машины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учета в органе государственных доходов: «____» _______________________ 20___ года</w:t>
            </w:r>
          </w:p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jc w:val="right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A43FF3" w:rsidRPr="003118EB" w:rsidTr="0003045F">
              <w:trPr>
                <w:trHeight w:val="706"/>
                <w:jc w:val="right"/>
              </w:trPr>
              <w:tc>
                <w:tcPr>
                  <w:tcW w:w="2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3FF3" w:rsidRPr="003118EB" w:rsidRDefault="00A43FF3" w:rsidP="00D42B96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</w:p>
                <w:p w:rsidR="00A43FF3" w:rsidRPr="003118EB" w:rsidRDefault="00A43FF3" w:rsidP="00D42B96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A43FF3" w:rsidRPr="003118EB" w:rsidRDefault="00A43FF3" w:rsidP="00D42B96">
                  <w:pPr>
                    <w:framePr w:hSpace="180" w:wrap="around" w:vAnchor="text" w:hAnchor="margin" w:y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 штампа</w:t>
                  </w:r>
                </w:p>
              </w:tc>
            </w:tr>
          </w:tbl>
          <w:p w:rsidR="00A43FF3" w:rsidRPr="003118EB" w:rsidRDefault="00A43FF3" w:rsidP="0003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3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hyperlink r:id="rId13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Министра финансов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Республики Казахстан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от  «__»  _____201_ года № __</w:t>
      </w:r>
    </w:p>
    <w:p w:rsidR="00A43FF3" w:rsidRPr="003118EB" w:rsidRDefault="00A43FF3" w:rsidP="00A43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FF3" w:rsidRPr="003118EB" w:rsidRDefault="00DF09CE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</w:t>
      </w:r>
      <w:r w:rsidR="00A43FF3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</w:t>
      </w:r>
    </w:p>
    <w:p w:rsidR="00A43FF3" w:rsidRPr="003118EB" w:rsidRDefault="00A43FF3" w:rsidP="00A43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3FF3" w:rsidRPr="003118EB" w:rsidRDefault="00A43FF3" w:rsidP="00A43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учета наличных денег </w:t>
      </w:r>
    </w:p>
    <w:p w:rsidR="00A43FF3" w:rsidRPr="003118EB" w:rsidRDefault="00A43FF3" w:rsidP="00A43F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573"/>
        <w:gridCol w:w="395"/>
        <w:gridCol w:w="415"/>
        <w:gridCol w:w="741"/>
        <w:gridCol w:w="395"/>
        <w:gridCol w:w="415"/>
        <w:gridCol w:w="741"/>
        <w:gridCol w:w="525"/>
        <w:gridCol w:w="509"/>
        <w:gridCol w:w="403"/>
        <w:gridCol w:w="577"/>
        <w:gridCol w:w="619"/>
        <w:gridCol w:w="433"/>
        <w:gridCol w:w="577"/>
        <w:gridCol w:w="619"/>
        <w:gridCol w:w="433"/>
        <w:gridCol w:w="525"/>
        <w:gridCol w:w="509"/>
      </w:tblGrid>
      <w:tr w:rsidR="00A43FF3" w:rsidRPr="003118EB" w:rsidTr="0003045F">
        <w:trPr>
          <w:trHeight w:val="20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наличных денег в кассе на начало смены </w:t>
            </w:r>
          </w:p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Внесено наличных денег в кассу (служебный приход) в течение смены</w:t>
            </w:r>
          </w:p>
        </w:tc>
        <w:tc>
          <w:tcPr>
            <w:tcW w:w="7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Изъято 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з кассы наличных денег (служебный расход) в течение смены</w:t>
            </w:r>
          </w:p>
        </w:tc>
        <w:tc>
          <w:tcPr>
            <w:tcW w:w="291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Показания фискальной памяти ККМ</w:t>
            </w:r>
            <w:r w:rsidR="00C813FB" w:rsidRPr="003118E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A43FF3" w:rsidRPr="003118EB" w:rsidTr="0003045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Подпись лица, получившего деньги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рем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Подпись лица, получившего деньги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начало смены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Z</w:t>
            </w:r>
          </w:p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</w:p>
        </w:tc>
        <w:tc>
          <w:tcPr>
            <w:tcW w:w="16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Показания Z отчета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конец смены</w:t>
            </w:r>
          </w:p>
        </w:tc>
      </w:tr>
      <w:tr w:rsidR="00A43FF3" w:rsidRPr="003118EB" w:rsidTr="0003045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Покупка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Покупка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Покупка</w:t>
            </w:r>
          </w:p>
        </w:tc>
      </w:tr>
      <w:tr w:rsidR="00A43FF3" w:rsidRPr="003118EB" w:rsidTr="0003045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наличный расчет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платежной кар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A43FF3" w:rsidRPr="003118EB" w:rsidRDefault="00A43FF3" w:rsidP="000304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общу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наличный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 расчет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платежной кар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F3" w:rsidRPr="003118EB" w:rsidRDefault="00A43FF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FF3" w:rsidRPr="003118EB" w:rsidTr="0003045F">
        <w:trPr>
          <w:trHeight w:val="2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3FF3" w:rsidRPr="003118EB" w:rsidRDefault="00A43FF3" w:rsidP="000304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:rsidR="007901EF" w:rsidRPr="003118EB" w:rsidRDefault="007901EF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01EF" w:rsidRPr="003118EB" w:rsidRDefault="00C813FB" w:rsidP="00A43F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Продолжение таблицы</w:t>
      </w:r>
    </w:p>
    <w:tbl>
      <w:tblPr>
        <w:tblStyle w:val="a4"/>
        <w:tblW w:w="5068" w:type="pct"/>
        <w:tblLayout w:type="fixed"/>
        <w:tblLook w:val="04A0" w:firstRow="1" w:lastRow="0" w:firstColumn="1" w:lastColumn="0" w:noHBand="0" w:noVBand="1"/>
      </w:tblPr>
      <w:tblGrid>
        <w:gridCol w:w="488"/>
        <w:gridCol w:w="690"/>
        <w:gridCol w:w="728"/>
        <w:gridCol w:w="559"/>
        <w:gridCol w:w="487"/>
        <w:gridCol w:w="689"/>
        <w:gridCol w:w="727"/>
        <w:gridCol w:w="553"/>
        <w:gridCol w:w="497"/>
        <w:gridCol w:w="443"/>
        <w:gridCol w:w="689"/>
        <w:gridCol w:w="649"/>
        <w:gridCol w:w="565"/>
        <w:gridCol w:w="783"/>
        <w:gridCol w:w="593"/>
        <w:gridCol w:w="847"/>
      </w:tblGrid>
      <w:tr w:rsidR="00A43FF3" w:rsidRPr="003118EB" w:rsidTr="007901EF">
        <w:trPr>
          <w:trHeight w:val="20"/>
        </w:trPr>
        <w:tc>
          <w:tcPr>
            <w:tcW w:w="1233" w:type="pct"/>
            <w:gridSpan w:val="4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Данные об ошибочных платежах</w:t>
            </w:r>
          </w:p>
        </w:tc>
        <w:tc>
          <w:tcPr>
            <w:tcW w:w="1230" w:type="pct"/>
            <w:gridSpan w:val="4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(аннулирование) чеков ККМ 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чеков</w:t>
            </w:r>
          </w:p>
        </w:tc>
        <w:tc>
          <w:tcPr>
            <w:tcW w:w="1424" w:type="pct"/>
            <w:gridSpan w:val="5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Выдано товарных чеков за смену</w:t>
            </w:r>
          </w:p>
        </w:tc>
        <w:tc>
          <w:tcPr>
            <w:tcW w:w="392" w:type="pct"/>
            <w:vMerge w:val="restar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 xml:space="preserve">Сумма кассы 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а конец смены (гр.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 + 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4 - 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7 + 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14 -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23 -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гр.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27 + гр.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32)</w:t>
            </w:r>
          </w:p>
        </w:tc>
        <w:tc>
          <w:tcPr>
            <w:tcW w:w="297" w:type="pct"/>
            <w:vMerge w:val="restar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Сумма наличных денег, сданная из кассы в конце смены</w:t>
            </w:r>
          </w:p>
        </w:tc>
        <w:tc>
          <w:tcPr>
            <w:tcW w:w="425" w:type="pct"/>
            <w:vMerge w:val="restar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Подпись ответственного лица</w:t>
            </w:r>
          </w:p>
        </w:tc>
      </w:tr>
      <w:tr w:rsidR="00A43FF3" w:rsidRPr="003118EB" w:rsidTr="007901EF">
        <w:trPr>
          <w:trHeight w:val="20"/>
        </w:trPr>
        <w:tc>
          <w:tcPr>
            <w:tcW w:w="24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Кол-во чеков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наличный расчет</w:t>
            </w:r>
          </w:p>
        </w:tc>
        <w:tc>
          <w:tcPr>
            <w:tcW w:w="36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платежной картой</w:t>
            </w:r>
          </w:p>
        </w:tc>
        <w:tc>
          <w:tcPr>
            <w:tcW w:w="279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общую сумму</w:t>
            </w:r>
          </w:p>
        </w:tc>
        <w:tc>
          <w:tcPr>
            <w:tcW w:w="24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Кол-во ч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наличный расчет</w:t>
            </w:r>
          </w:p>
        </w:tc>
        <w:tc>
          <w:tcPr>
            <w:tcW w:w="36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платежной картой</w:t>
            </w:r>
          </w:p>
        </w:tc>
        <w:tc>
          <w:tcPr>
            <w:tcW w:w="277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общую сумму</w:t>
            </w:r>
          </w:p>
        </w:tc>
        <w:tc>
          <w:tcPr>
            <w:tcW w:w="249" w:type="pct"/>
            <w:hideMark/>
          </w:tcPr>
          <w:p w:rsidR="00A43FF3" w:rsidRPr="003118EB" w:rsidRDefault="00A43FF3" w:rsidP="000304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№</w:t>
            </w:r>
          </w:p>
          <w:p w:rsidR="00A43FF3" w:rsidRPr="003118EB" w:rsidRDefault="00A43FF3" w:rsidP="000304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  <w:p w:rsidR="00A43FF3" w:rsidRPr="003118EB" w:rsidRDefault="00A43FF3" w:rsidP="000304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</w:p>
        </w:tc>
        <w:tc>
          <w:tcPr>
            <w:tcW w:w="222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наличный расчет</w:t>
            </w:r>
          </w:p>
        </w:tc>
        <w:tc>
          <w:tcPr>
            <w:tcW w:w="32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платежной картой</w:t>
            </w:r>
          </w:p>
        </w:tc>
        <w:tc>
          <w:tcPr>
            <w:tcW w:w="283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На общую сумму</w:t>
            </w:r>
          </w:p>
        </w:tc>
        <w:tc>
          <w:tcPr>
            <w:tcW w:w="392" w:type="pct"/>
            <w:vMerge/>
            <w:hideMark/>
          </w:tcPr>
          <w:p w:rsidR="00A43FF3" w:rsidRPr="003118EB" w:rsidRDefault="00A43FF3" w:rsidP="000304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A43FF3" w:rsidRPr="003118EB" w:rsidRDefault="00A43FF3" w:rsidP="000304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:rsidR="00A43FF3" w:rsidRPr="003118EB" w:rsidRDefault="00A43FF3" w:rsidP="000304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FF3" w:rsidRPr="003118EB" w:rsidTr="007901EF">
        <w:trPr>
          <w:trHeight w:val="20"/>
        </w:trPr>
        <w:tc>
          <w:tcPr>
            <w:tcW w:w="24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9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4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7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9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2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5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2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" w:type="pct"/>
            <w:hideMark/>
          </w:tcPr>
          <w:p w:rsidR="00A43FF3" w:rsidRPr="003118EB" w:rsidRDefault="00A43FF3" w:rsidP="000304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5" w:type="pct"/>
            <w:hideMark/>
          </w:tcPr>
          <w:p w:rsidR="00A43FF3" w:rsidRPr="003118EB" w:rsidRDefault="00A43FF3" w:rsidP="0003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7901EF" w:rsidRPr="003118EB" w:rsidRDefault="00A43FF3" w:rsidP="007901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</w:t>
      </w:r>
      <w:r w:rsidR="007901EF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</w:p>
    <w:p w:rsidR="007901EF" w:rsidRPr="003118EB" w:rsidRDefault="007901EF" w:rsidP="00790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</w:t>
      </w:r>
      <w:r w:rsidR="00C813FB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Примечание: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813FB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01EF" w:rsidRPr="003118EB" w:rsidRDefault="007901EF" w:rsidP="00790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ККМ – контрольно-кассовая машина.</w:t>
      </w:r>
    </w:p>
    <w:p w:rsidR="007901EF" w:rsidRPr="003118EB" w:rsidRDefault="007901EF" w:rsidP="00790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3EB" w:rsidRPr="003118EB" w:rsidRDefault="00BD5F83" w:rsidP="00BD5F83">
      <w:pPr>
        <w:spacing w:after="0" w:line="240" w:lineRule="auto"/>
        <w:ind w:left="6946" w:hanging="68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</w:t>
      </w:r>
      <w:r w:rsidR="008A03EB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  <w:r w:rsidR="00573E38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</w:p>
    <w:p w:rsidR="008A03EB" w:rsidRPr="003118EB" w:rsidRDefault="008A03EB" w:rsidP="008A03E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hyperlink r:id="rId14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Министра финансов</w:t>
      </w:r>
    </w:p>
    <w:p w:rsidR="008A03EB" w:rsidRPr="003118EB" w:rsidRDefault="008A03EB" w:rsidP="008A03E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Республики Казахстан</w:t>
      </w:r>
    </w:p>
    <w:p w:rsidR="008A03EB" w:rsidRPr="003118EB" w:rsidRDefault="008A03EB" w:rsidP="008A03E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от  «__»  _____201_ года № __</w:t>
      </w:r>
    </w:p>
    <w:p w:rsidR="008A03EB" w:rsidRPr="003118EB" w:rsidRDefault="008A03EB" w:rsidP="008A03E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3EB" w:rsidRPr="003118EB" w:rsidRDefault="00DF09CE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</w:t>
      </w:r>
      <w:r w:rsidR="008A03EB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</w:t>
      </w:r>
    </w:p>
    <w:p w:rsidR="008A03EB" w:rsidRPr="003118EB" w:rsidRDefault="008A03EB" w:rsidP="008A0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03EB" w:rsidRPr="003118EB" w:rsidRDefault="008A03EB" w:rsidP="008A0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Книга товарных чеков</w:t>
      </w:r>
    </w:p>
    <w:p w:rsidR="008A03EB" w:rsidRPr="003118EB" w:rsidRDefault="008A03EB" w:rsidP="008A0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8A03EB" w:rsidRPr="003118EB" w:rsidTr="0003045F">
        <w:trPr>
          <w:trHeight w:val="3524"/>
          <w:jc w:val="center"/>
        </w:trPr>
        <w:tc>
          <w:tcPr>
            <w:tcW w:w="9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3EB" w:rsidRPr="003118EB" w:rsidRDefault="008A03EB" w:rsidP="000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КНИГА ТОВАРНЫХ ЧЕКОВ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 ____________ по № ______________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товарных чеков, присвоенная органом государственных доходов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его наличии) или наименование налогоплательщика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идентификационный номер/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 идентификационный номер (ИИН/БИН)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8"/>
              <w:gridCol w:w="297"/>
              <w:gridCol w:w="298"/>
              <w:gridCol w:w="297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8A03EB" w:rsidRPr="003118EB" w:rsidTr="0003045F">
              <w:trPr>
                <w:trHeight w:val="130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03EB" w:rsidRPr="003118EB" w:rsidRDefault="008A03EB" w:rsidP="0003045F">
            <w:pPr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контрольно</w:t>
            </w:r>
            <w:r w:rsidRPr="00311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кассовой машины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8"/>
              <w:gridCol w:w="297"/>
              <w:gridCol w:w="298"/>
              <w:gridCol w:w="297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8A03EB" w:rsidRPr="003118EB" w:rsidTr="0003045F">
              <w:trPr>
                <w:trHeight w:val="130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EB" w:rsidRPr="003118EB" w:rsidRDefault="008A03EB" w:rsidP="0003045F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A03EB" w:rsidRPr="003118EB" w:rsidRDefault="008A03EB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03EB" w:rsidRPr="003118EB" w:rsidRDefault="008A03EB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03EB" w:rsidRPr="003118EB" w:rsidRDefault="008A03EB" w:rsidP="008A03EB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8A03EB" w:rsidRPr="003118EB" w:rsidRDefault="008A03EB" w:rsidP="008A03E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8A03EB" w:rsidRPr="003118EB" w:rsidRDefault="008A03EB" w:rsidP="008A03E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8A03EB" w:rsidRPr="003118EB" w:rsidRDefault="008A03EB" w:rsidP="008A03E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val="kk-KZ"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67E6" w:rsidRPr="003118EB" w:rsidRDefault="009667E6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2539" w:rsidRPr="003118EB" w:rsidRDefault="00B52539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  <w:r w:rsidR="00573E38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</w:p>
    <w:p w:rsidR="00B52539" w:rsidRPr="003118EB" w:rsidRDefault="00B52539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bookmarkStart w:id="2" w:name="sub1000959765"/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fldChar w:fldCharType="begin"/>
      </w:r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instrText xml:space="preserve"> HYPERLINK "jl:30381446.0%20" </w:instrText>
      </w:r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fldChar w:fldCharType="separate"/>
      </w:r>
      <w:r w:rsidRPr="003118EB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приказу</w:t>
      </w:r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fldChar w:fldCharType="end"/>
      </w:r>
      <w:bookmarkEnd w:id="2"/>
      <w:r w:rsidRPr="003118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Министра финансов</w:t>
      </w:r>
    </w:p>
    <w:p w:rsidR="00B52539" w:rsidRPr="003118EB" w:rsidRDefault="00B52539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Республики Казахстан</w:t>
      </w:r>
    </w:p>
    <w:p w:rsidR="00B52539" w:rsidRPr="003118EB" w:rsidRDefault="00B52539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от  «__»  ______201_ года № __</w:t>
      </w:r>
    </w:p>
    <w:p w:rsidR="00DF09CE" w:rsidRPr="003118EB" w:rsidRDefault="00DF09CE" w:rsidP="00DF09C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2539" w:rsidRPr="003118EB" w:rsidRDefault="00DF09CE" w:rsidP="00DF09C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="00B52539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орма</w:t>
      </w:r>
      <w:r w:rsidR="00B52539" w:rsidRPr="003118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2539" w:rsidRPr="003118EB" w:rsidRDefault="00B52539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Товарный чек</w:t>
      </w:r>
    </w:p>
    <w:p w:rsidR="00B52539" w:rsidRPr="003118EB" w:rsidRDefault="00B52539" w:rsidP="00B5253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068"/>
      </w:tblGrid>
      <w:tr w:rsidR="009667E6" w:rsidRPr="003118EB" w:rsidTr="009667E6">
        <w:trPr>
          <w:trHeight w:val="1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E6" w:rsidRPr="003118EB" w:rsidRDefault="009667E6">
            <w:pPr>
              <w:jc w:val="both"/>
              <w:rPr>
                <w:rFonts w:ascii="Times New Roman" w:hAnsi="Times New Roman" w:cs="Times New Roman"/>
                <w:sz w:val="20"/>
                <w:lang w:bidi="ru-RU"/>
              </w:rPr>
            </w:pPr>
            <w:r w:rsidRPr="003118EB">
              <w:rPr>
                <w:rFonts w:ascii="Times New Roman" w:hAnsi="Times New Roman" w:cs="Times New Roman"/>
                <w:sz w:val="20"/>
                <w:lang w:bidi="ru-RU"/>
              </w:rPr>
              <w:t>Уважаемый налогоплательщик! Обеспечить уникальность выданного Вами товарного чека и снизить риск его подделки. Вы можете, заверив товарный чек собственной печатью или подписью.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7E6" w:rsidRPr="003118EB" w:rsidRDefault="009667E6">
            <w:pPr>
              <w:rPr>
                <w:rFonts w:ascii="Times New Roman" w:hAnsi="Times New Roman" w:cs="Times New Roman"/>
                <w:sz w:val="18"/>
              </w:rPr>
            </w:pPr>
            <w:r w:rsidRPr="003118EB">
              <w:rPr>
                <w:rFonts w:ascii="Times New Roman" w:hAnsi="Times New Roman" w:cs="Times New Roman"/>
                <w:sz w:val="18"/>
              </w:rPr>
              <w:t>Линия отреза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smallCaps/>
                <w:color w:val="000000"/>
                <w:sz w:val="4"/>
                <w:szCs w:val="24"/>
                <w:lang w:eastAsia="ru-RU" w:bidi="ru-RU"/>
              </w:rPr>
            </w:pPr>
          </w:p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</w:pPr>
            <w:r w:rsidRPr="003118EB">
              <w:rPr>
                <w:rFonts w:ascii="Times New Roman" w:eastAsia="Arial Unicode MS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ТОВАРНЫЙ ЧЕК № 0000</w:t>
            </w:r>
          </w:p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8EB">
              <w:rPr>
                <w:rFonts w:ascii="Times New Roman" w:eastAsia="Arial Unicode MS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____________________________________</w:t>
            </w:r>
            <w:r w:rsidRPr="00311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118E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(фамилия, имя, отчество (при его наличии) или наименование налогоплательщика) </w:t>
            </w:r>
            <w:r w:rsidRPr="00311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Индивидуальный идентификационный номер/ </w:t>
            </w:r>
            <w:proofErr w:type="gramStart"/>
            <w:r w:rsidRPr="00311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бизнес-идентификационный</w:t>
            </w:r>
            <w:proofErr w:type="gramEnd"/>
            <w:r w:rsidRPr="00311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номер (ИИН/БИН)</w:t>
            </w:r>
          </w:p>
          <w:tbl>
            <w:tblPr>
              <w:tblStyle w:val="a4"/>
              <w:tblW w:w="4695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</w:tblGrid>
            <w:tr w:rsidR="009667E6" w:rsidRPr="003118EB">
              <w:trPr>
                <w:trHeight w:val="442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3118EB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 xml:space="preserve">Сумма, уплаченная за реализованные товары, выполненные работы, оказанные услуги </w:t>
            </w:r>
          </w:p>
          <w:tbl>
            <w:tblPr>
              <w:tblStyle w:val="a4"/>
              <w:tblW w:w="0" w:type="auto"/>
              <w:tblInd w:w="855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3118EB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>(наличный расчет) и (или)</w:t>
            </w:r>
          </w:p>
          <w:tbl>
            <w:tblPr>
              <w:tblStyle w:val="a4"/>
              <w:tblW w:w="0" w:type="auto"/>
              <w:tblInd w:w="855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3118EB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>(платежной картой)</w:t>
            </w:r>
          </w:p>
          <w:tbl>
            <w:tblPr>
              <w:tblStyle w:val="a4"/>
              <w:tblW w:w="0" w:type="auto"/>
              <w:tblInd w:w="855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(Итого денежные расчеты на общую сумму цифрами). </w:t>
            </w:r>
          </w:p>
          <w:p w:rsidR="009667E6" w:rsidRPr="003118EB" w:rsidRDefault="009667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совершения операции</w:t>
            </w:r>
          </w:p>
          <w:p w:rsidR="009667E6" w:rsidRPr="003118EB" w:rsidRDefault="009667E6">
            <w:pPr>
              <w:keepNext/>
              <w:keepLines/>
              <w:widowControl w:val="0"/>
              <w:spacing w:line="158" w:lineRule="exact"/>
              <w:outlineLvl w:val="0"/>
              <w:rPr>
                <w:rFonts w:ascii="Times New Roman" w:eastAsia="Impact" w:hAnsi="Times New Roman" w:cs="Times New Roman"/>
                <w:sz w:val="24"/>
                <w:szCs w:val="24"/>
                <w:lang w:eastAsia="ru-RU" w:bidi="ru-RU"/>
              </w:rPr>
            </w:pPr>
          </w:p>
          <w:p w:rsidR="009667E6" w:rsidRPr="003118EB" w:rsidRDefault="009667E6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667E6" w:rsidRPr="003118EB" w:rsidRDefault="009667E6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»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20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года</w:t>
            </w:r>
          </w:p>
          <w:p w:rsidR="009667E6" w:rsidRPr="003118EB" w:rsidRDefault="009667E6">
            <w:pPr>
              <w:widowControl w:val="0"/>
              <w:spacing w:line="158" w:lineRule="exact"/>
            </w:pPr>
          </w:p>
        </w:tc>
      </w:tr>
      <w:tr w:rsidR="009667E6" w:rsidRPr="003118EB" w:rsidTr="009667E6">
        <w:trPr>
          <w:trHeight w:val="47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E6" w:rsidRPr="003118EB" w:rsidRDefault="009667E6">
            <w:pPr>
              <w:keepNext/>
              <w:keepLines/>
              <w:widowControl w:val="0"/>
              <w:spacing w:after="20"/>
              <w:outlineLvl w:val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3" w:name="bookmark0"/>
            <w:r w:rsidRPr="003118E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КОРЕШОК</w:t>
            </w:r>
            <w:bookmarkEnd w:id="3"/>
          </w:p>
          <w:p w:rsidR="009667E6" w:rsidRPr="003118EB" w:rsidRDefault="009667E6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4" w:name="bookmark1"/>
            <w:r w:rsidRPr="003118E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ТОВАРНОГО ЧЕКА № 0000</w:t>
            </w:r>
            <w:bookmarkEnd w:id="4"/>
          </w:p>
          <w:p w:rsidR="009667E6" w:rsidRPr="003118EB" w:rsidRDefault="009667E6">
            <w:pPr>
              <w:widowControl w:val="0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Сумма, принятая за реализованные товары, выполненные работы, оказанные услуги</w:t>
            </w:r>
          </w:p>
          <w:tbl>
            <w:tblPr>
              <w:tblStyle w:val="a4"/>
              <w:tblW w:w="0" w:type="auto"/>
              <w:tblInd w:w="30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tabs>
                <w:tab w:val="left" w:leader="underscore" w:pos="1763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>(наличный расчет)</w:t>
            </w:r>
          </w:p>
          <w:p w:rsidR="009667E6" w:rsidRPr="003118EB" w:rsidRDefault="009667E6">
            <w:pPr>
              <w:widowControl w:val="0"/>
              <w:tabs>
                <w:tab w:val="left" w:leader="underscore" w:pos="1763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(или)</w:t>
            </w:r>
          </w:p>
          <w:tbl>
            <w:tblPr>
              <w:tblStyle w:val="a4"/>
              <w:tblW w:w="0" w:type="auto"/>
              <w:tblInd w:w="30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tabs>
                <w:tab w:val="left" w:leader="underscore" w:pos="1763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(платежной картой)</w:t>
            </w:r>
          </w:p>
          <w:tbl>
            <w:tblPr>
              <w:tblStyle w:val="a4"/>
              <w:tblW w:w="0" w:type="auto"/>
              <w:tblInd w:w="30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667E6" w:rsidRPr="003118EB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311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E6" w:rsidRPr="003118EB" w:rsidRDefault="009667E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667E6" w:rsidRPr="003118EB" w:rsidRDefault="009667E6">
            <w:pPr>
              <w:widowControl w:val="0"/>
              <w:tabs>
                <w:tab w:val="left" w:leader="underscore" w:pos="1763"/>
              </w:tabs>
              <w:spacing w:after="25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(Итого денежные расчеты на общую сумму цифрами)</w:t>
            </w:r>
          </w:p>
          <w:p w:rsidR="009667E6" w:rsidRPr="003118EB" w:rsidRDefault="009667E6">
            <w:pPr>
              <w:widowControl w:val="0"/>
              <w:spacing w:after="24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>Дата совершения операции</w:t>
            </w:r>
          </w:p>
          <w:p w:rsidR="009667E6" w:rsidRPr="003118EB" w:rsidRDefault="009667E6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»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20</w:t>
            </w:r>
            <w:r w:rsidRPr="003118E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года</w:t>
            </w:r>
          </w:p>
          <w:p w:rsidR="009667E6" w:rsidRPr="003118EB" w:rsidRDefault="009667E6">
            <w:pPr>
              <w:rPr>
                <w:rFonts w:ascii="Times New Roman" w:hAnsi="Times New Roman" w:cs="Times New Roman"/>
              </w:rPr>
            </w:pPr>
            <w:r w:rsidRPr="00311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(подпись покупателя)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6" w:rsidRPr="003118EB" w:rsidRDefault="009667E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6" w:rsidRPr="003118EB" w:rsidRDefault="009667E6"/>
        </w:tc>
      </w:tr>
    </w:tbl>
    <w:p w:rsidR="00B52539" w:rsidRPr="003118EB" w:rsidRDefault="00B52539" w:rsidP="00B5253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2539" w:rsidRPr="003118EB" w:rsidRDefault="00B52539" w:rsidP="00B5253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CE" w:rsidRPr="003118EB" w:rsidRDefault="00DF09CE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539" w:rsidRPr="003118EB" w:rsidRDefault="00B52539" w:rsidP="00B5253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Товарный чек выдается в случаях технической неисправности </w:t>
      </w:r>
      <w:r w:rsidR="0075576E"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контрольно-кассовой машины или отсутствия электроэнергии.</w:t>
      </w:r>
    </w:p>
    <w:p w:rsidR="00E07B8A" w:rsidRPr="003118EB" w:rsidRDefault="00E07B8A" w:rsidP="00573E38">
      <w:pPr>
        <w:spacing w:after="0" w:line="240" w:lineRule="auto"/>
        <w:ind w:left="6946" w:hanging="6804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kk-KZ" w:eastAsia="ru-RU"/>
        </w:rPr>
      </w:pPr>
    </w:p>
    <w:p w:rsidR="00DB3D55" w:rsidRPr="003118EB" w:rsidRDefault="00E07B8A" w:rsidP="00573E38">
      <w:pPr>
        <w:spacing w:after="0" w:line="240" w:lineRule="auto"/>
        <w:ind w:left="6946" w:hanging="68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kk-KZ" w:eastAsia="ru-RU"/>
        </w:rPr>
        <w:t xml:space="preserve">                                       </w:t>
      </w:r>
      <w:r w:rsidR="00DF09CE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73E38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94E30" w:rsidRPr="003118EB" w:rsidRDefault="00DB3D55" w:rsidP="00DB3D55">
      <w:pPr>
        <w:spacing w:after="0" w:line="240" w:lineRule="auto"/>
        <w:ind w:left="6946" w:hanging="680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</w:t>
      </w:r>
      <w:r w:rsidR="00D94E30"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 w:rsidR="00B52539"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6</w:t>
      </w:r>
    </w:p>
    <w:p w:rsidR="00D94E30" w:rsidRPr="003118EB" w:rsidRDefault="00D94E30" w:rsidP="00D94E3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D94E30" w:rsidRPr="003118EB" w:rsidRDefault="00D94E30" w:rsidP="00D94E3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D94E30" w:rsidRPr="003118EB" w:rsidRDefault="00D94E30" w:rsidP="00D94E3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3118EB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201_ года № __</w:t>
      </w:r>
    </w:p>
    <w:p w:rsidR="00C32C4B" w:rsidRPr="003118EB" w:rsidRDefault="00C32C4B" w:rsidP="002A1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C4B" w:rsidRPr="003118EB" w:rsidRDefault="00C32C4B" w:rsidP="002A1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250" w:rsidRPr="003118EB" w:rsidRDefault="00D94E30" w:rsidP="002A1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D94E30" w:rsidRPr="003118EB" w:rsidRDefault="00D94E30" w:rsidP="002A1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включения (исключения) моделей</w:t>
      </w:r>
      <w:r w:rsidR="00182795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контрольно-кассовых машин в (из)</w:t>
      </w:r>
      <w:r w:rsidR="002A1250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(государственного) реестр (реестра)</w:t>
      </w:r>
      <w:proofErr w:type="gramEnd"/>
    </w:p>
    <w:p w:rsidR="00174721" w:rsidRPr="003118EB" w:rsidRDefault="00174721" w:rsidP="00D94E30">
      <w:pPr>
        <w:spacing w:after="0" w:line="240" w:lineRule="auto"/>
        <w:ind w:left="311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721" w:rsidRPr="003118EB" w:rsidRDefault="00174721" w:rsidP="00D94E30">
      <w:pPr>
        <w:spacing w:after="0" w:line="240" w:lineRule="auto"/>
        <w:ind w:left="311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E30" w:rsidRPr="003118EB" w:rsidRDefault="00D94E30" w:rsidP="00D94E30">
      <w:pPr>
        <w:spacing w:after="0" w:line="240" w:lineRule="auto"/>
        <w:ind w:left="311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 Общие положения</w:t>
      </w: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E30" w:rsidRPr="003118EB" w:rsidRDefault="00D94E30" w:rsidP="005C2A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 Налогового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860DD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ведет государственный реестр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машин путем включения (исключения) моделей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машин в (из) государственный (государственного) реестр (реестра). </w:t>
      </w:r>
      <w:proofErr w:type="gramEnd"/>
    </w:p>
    <w:p w:rsidR="00D94E30" w:rsidRPr="003118EB" w:rsidRDefault="00D94E30" w:rsidP="002F7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о включении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 государственный реестр осуществляется на основании налогового заявления</w:t>
      </w:r>
      <w:r w:rsidR="009F5A52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52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контрольно</w:t>
      </w:r>
      <w:r w:rsidR="009F5A52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F5A52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52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EF" w:rsidRPr="003118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(далее – </w:t>
      </w:r>
      <w:r w:rsidR="007901EF" w:rsidRPr="003118EB">
        <w:rPr>
          <w:rFonts w:ascii="Times New Roman" w:eastAsia="Times New Roman" w:hAnsi="Times New Roman" w:cs="Times New Roman"/>
          <w:sz w:val="28"/>
          <w:szCs w:val="27"/>
          <w:lang w:val="kk-KZ" w:eastAsia="ru-RU"/>
        </w:rPr>
        <w:t>Налоговое заявление</w:t>
      </w:r>
      <w:r w:rsidR="007901EF" w:rsidRPr="003118EB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заинтересованного лица. </w:t>
      </w:r>
    </w:p>
    <w:p w:rsidR="00F42794" w:rsidRPr="003118EB" w:rsidRDefault="002F796B" w:rsidP="002F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Включению в  государственный реестр подлежат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машины с функцией фиксации и (или) передачи данных.</w:t>
      </w:r>
    </w:p>
    <w:p w:rsidR="00737578" w:rsidRPr="003118EB" w:rsidRDefault="00737578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78" w:rsidRPr="003118EB" w:rsidRDefault="00737578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30" w:rsidRPr="003118EB" w:rsidRDefault="00D94E30" w:rsidP="0073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D13F0E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42794" w:rsidRPr="003118EB">
        <w:rPr>
          <w:rFonts w:ascii="Times New Roman" w:eastAsia="Times New Roman" w:hAnsi="Times New Roman" w:cs="Times New Roman"/>
          <w:b/>
          <w:sz w:val="28"/>
        </w:rPr>
        <w:t>Государственный реестр</w:t>
      </w:r>
    </w:p>
    <w:p w:rsidR="00D94E30" w:rsidRPr="003118EB" w:rsidRDefault="00D13F0E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43388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алоговому заявлению </w:t>
      </w:r>
      <w:r w:rsidR="00E91BA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модели контрольно</w:t>
      </w:r>
      <w:r w:rsidR="00E91BA5" w:rsidRPr="0031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91BA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в государственный реестр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эталонный образец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 следующие материалы, характеризующие технические, функциональные и эксплуатационные характеристики модели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машины: </w:t>
      </w: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F43388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завода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изготовителя; </w:t>
      </w:r>
    </w:p>
    <w:p w:rsidR="002F796B" w:rsidRPr="003118EB" w:rsidRDefault="00D94E30" w:rsidP="0090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01D2E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техническая документация завода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изготовителя;</w:t>
      </w:r>
    </w:p>
    <w:p w:rsidR="00520525" w:rsidRPr="003118EB" w:rsidRDefault="00901D2E" w:rsidP="002F7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4FB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руководство по эксплуатации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на бум</w:t>
      </w:r>
      <w:r w:rsidR="0052052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ажном и электронном носителях;</w:t>
      </w:r>
    </w:p>
    <w:p w:rsidR="00D94E30" w:rsidRPr="003118EB" w:rsidRDefault="00520525" w:rsidP="00520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руководство для должностного лица органа государственных доходов на бумажном и электронном носителях, содержащее подробное описание действий должностного лица органа государственных доходов при установке фискального режима, перерегистрации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снятии фискальных отчетов, отчета о текущем состоянии кассы (Х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отчет), а также введении информации, предусмотренной статьей 166 Налогового </w:t>
      </w:r>
      <w:r w:rsidR="00F4279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одекса, для печати в контрольном чеке; </w:t>
      </w:r>
      <w:proofErr w:type="gramEnd"/>
    </w:p>
    <w:p w:rsidR="00D94E30" w:rsidRPr="003118EB" w:rsidRDefault="00520525" w:rsidP="00D13F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гарантийное обязательство завода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изготовителя по технической поддержке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машины; </w:t>
      </w:r>
    </w:p>
    <w:p w:rsidR="00901D2E" w:rsidRPr="003118EB" w:rsidRDefault="00901D2E" w:rsidP="003D4F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4FB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соответствии технических характеристик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указанных в документации завода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изготовителя, основным техническим требованиям по форме, установ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уполномоченным органом</w:t>
      </w:r>
      <w:r w:rsidR="00E91BA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E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91BA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настоящим Правилам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D94E30" w:rsidRPr="003118EB" w:rsidRDefault="00901D2E" w:rsidP="009E31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4FB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нотариально засвидетельствованная копия сертификата соответствия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D2E" w:rsidRPr="003118EB" w:rsidRDefault="00D94E30" w:rsidP="0090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моделью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является фискальный регистратор, к налоговому заявлению дополнительно прилагается программное обеспечение на электронном носителе для подключения фискального регистрато</w:t>
      </w:r>
      <w:r w:rsidR="00901D2E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к персональному компьютеру.  </w:t>
      </w:r>
    </w:p>
    <w:p w:rsidR="00D94E30" w:rsidRPr="003118EB" w:rsidRDefault="00520525" w:rsidP="0090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Включение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в государственный реестр осуществляется при одновременном соблюдении следующих условий: </w:t>
      </w:r>
    </w:p>
    <w:p w:rsidR="00D94E30" w:rsidRPr="003118EB" w:rsidRDefault="00520525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r w:rsidR="00AB681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заявления и материалов, указанных в пункте 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равил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01D2E" w:rsidRPr="003118EB" w:rsidRDefault="00520525" w:rsidP="003D4F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FB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</w:t>
      </w:r>
      <w:r w:rsidR="00500A3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техническим требованиям согласно приложению </w:t>
      </w:r>
      <w:r w:rsidR="00C73B05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500A34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901D2E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E30" w:rsidRPr="003118EB" w:rsidRDefault="00520525" w:rsidP="0090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Соответствие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техническим требованиям при включении в государственный реестр определяется уполномоченным органом путем испытания (тестирования) образца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 присутствии представителей лица, инициировавшего включение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в государственный реестр. Для установления соответствия модели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техническим требованиям уполномоченный орган вправе привлекать экспертов из иных государственных органов, из числа других лиц (за исключением лиц, инициировавших включение модели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в государственный реестр, и лиц, с ними связанных). </w:t>
      </w:r>
    </w:p>
    <w:p w:rsidR="00D94E30" w:rsidRPr="003118EB" w:rsidRDefault="00520525" w:rsidP="00520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включении (отказе во включении) модели </w:t>
      </w:r>
      <w:r w:rsidR="00C34381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 в государственный реестр принимается уполномоченным органом в течение </w:t>
      </w:r>
      <w:r w:rsidR="009E3127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</w:t>
      </w:r>
      <w:r w:rsidR="00AB681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заявления. </w:t>
      </w:r>
    </w:p>
    <w:p w:rsidR="009E3127" w:rsidRPr="003118EB" w:rsidRDefault="009E3127" w:rsidP="00520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Государственный реестр контрольно</w:t>
      </w:r>
      <w:r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машин </w:t>
      </w:r>
      <w:r w:rsidR="00363D19" w:rsidRPr="00311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размещается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уполномоченного органа. </w:t>
      </w:r>
    </w:p>
    <w:p w:rsidR="00D94E30" w:rsidRPr="003118EB" w:rsidRDefault="00520525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во включении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в государственный реестр уполномоченный орган письменно уведомляет заявителя с указанием причин отказа.</w:t>
      </w:r>
    </w:p>
    <w:p w:rsidR="00D94E30" w:rsidRPr="003118EB" w:rsidRDefault="00520525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Исключение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из государственного реестра производится уполномоченным органом в случае несоответствия характеристик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кассовой машины, указанных в документации, представленной в уполномоченный орган при включении в государственный реестр, техническим требованиям. Орган государственных доходов </w:t>
      </w:r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</w:t>
      </w:r>
      <w:proofErr w:type="gramStart"/>
      <w:r w:rsidR="002F796B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 из государственного реестра уведомляет налогоплательщика, применяющего данную модель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машины, не позднее шестимесячного периода до исключения модели контрольно</w:t>
      </w:r>
      <w:r w:rsidR="00D94E30" w:rsidRPr="0031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4E30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машины</w:t>
      </w:r>
      <w:r w:rsidR="00D94E30" w:rsidRPr="003118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государственного реестра. </w:t>
      </w: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30" w:rsidRPr="003118EB" w:rsidRDefault="00D94E30" w:rsidP="00D9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30" w:rsidRPr="003118EB" w:rsidRDefault="00D94E30" w:rsidP="00C9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9D0" w:rsidRPr="003118EB" w:rsidRDefault="008519D0" w:rsidP="00C9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9D0" w:rsidRPr="003118EB" w:rsidRDefault="008519D0" w:rsidP="00C9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9D0" w:rsidRPr="003118EB" w:rsidRDefault="008519D0" w:rsidP="00C9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9D0" w:rsidRPr="003118EB" w:rsidRDefault="008519D0" w:rsidP="00C9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4B4" w:rsidRPr="003118EB" w:rsidRDefault="001A04B4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4E" w:rsidRPr="003118EB" w:rsidRDefault="001B364E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A63" w:rsidRPr="003118EB" w:rsidRDefault="00A60A63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4D2" w:rsidRPr="003118EB" w:rsidRDefault="007E44D2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44D2" w:rsidRPr="003118EB" w:rsidRDefault="007E44D2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44D2" w:rsidRPr="003118EB" w:rsidRDefault="007E44D2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44D2" w:rsidRPr="003118EB" w:rsidRDefault="007E44D2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7B16" w:rsidRPr="003118EB" w:rsidRDefault="00E47B16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45CD" w:rsidRPr="003118EB" w:rsidRDefault="003145CD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</w:p>
    <w:p w:rsidR="00C73B05" w:rsidRPr="003118EB" w:rsidRDefault="002F796B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</w:t>
      </w:r>
      <w:r w:rsidR="00C73B05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равилам  включения (исключения) моделей контрольно-кассовых машин в (из) государственный (государственного) реестр (реестра)</w:t>
      </w:r>
      <w:proofErr w:type="gramEnd"/>
    </w:p>
    <w:p w:rsidR="002F796B" w:rsidRPr="003118EB" w:rsidRDefault="002F796B" w:rsidP="00C73B0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Технические требования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форма соответствия техническим требованиям контрольно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кассовой машины, не обеспечивающей передачу сведений о денежных расчетах в органы государственных доходов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модели контрольно-кассовой машины)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74"/>
        <w:gridCol w:w="2274"/>
        <w:gridCol w:w="1665"/>
      </w:tblGrid>
      <w:tr w:rsidR="00C73B05" w:rsidRPr="003118EB" w:rsidTr="00DC2291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3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требования к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контрольно-кассовой машине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381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(далее –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ККМ), не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являющейся компьютерной системой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техническим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требованиям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технических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ККМ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Общие требования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8181B" w:rsidP="00C8181B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данной графы используются сведения документации завода-изготовителя с обязательным указанием страницы в документации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программный пароль (не менее четырех разрядов) или номерные ключи (не менее 99 вариантов), входящие в комплект поставки ККМ (количество ключей определяется конкретной моделью)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оформление чековой и контрольной лент (электронного журнала) в едином рабочем цикле при регистрации покупки (продажи)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фискальную память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ККМ в случае отсутствия ленты, неправильного выполнения операции кассиром, при возникновении аварийных ситуаций или сторнирование (аннулирование проведенных операций), при неисправности, отключении фискальной или оперативной памяти, а также несанкционированном доступе к фискальной или оперативной памяти при работе ККМ в фискальном режиме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переполнении фискальной памяти предотвращать оформление торговых операций и выдачу контрольного чека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разрядность счетчика главных Z-отчетов не менее четырех разрядов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информации в оперативном запоминающем устройстве ККМ при отключении сетевого питания не менее 1 месяца (720 часов)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программирование основных режимов работы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автоматическое тестирование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кожух, снабженный устройством, исключающим его бесконтрольное снятие, и опломбированный заводо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изготовителем или лицом, проводящим техническое обслуживание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E91BA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клавиатуре, информация, выводимая на печать и индикацию, на государственном или русском языках.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Требование к маркировке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AB681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име</w:t>
            </w:r>
            <w:r w:rsidR="00AB681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маркировку, содержащую следующую информацию: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модели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заводской номер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дату выпуска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фирменный знак производителя. При этом в наименовании модели ККМ должен присутствовать отличительный знак для потребителей Республики Казахстан «KZ», указываемый также в эксплуатационной документации на данную модель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нанесения маркировки должен обеспечивать ее сохранность в течение срока службы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чекам и иным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документам, формируемым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формирование следующих документов: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чек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фискальный отчет (краткий и полный)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отчет по кассирам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 по секциям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сменный (суточный) отчет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печать в контрольном чеке: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наименования налогоплательщика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бизнес-идентификационного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номера/индивидуального идентификационного номера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заводского номера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регистрационного номера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порядкового номера чека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наименования товара, работы, услуги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даты и времени совершения покупки товаров, выполнения работ, оказания услуг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цены товара, работы, услуги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суммы покупки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фискального признака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ККМ, применяемая в пункте обмена валют, приема лома металлов, стеклопосуды, ломбарде должна обеспечивать печать на контрольном чеке информации, как о сумме продаж, так и о сумме покупок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E9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модели ККМ, включенные в государственный реестр ККМ после 1 января 2009 года, обеспечива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отчета 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фискальной памяти (далее –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последовательность действий для его получения должны быть указаны в эксплуатационной документации на конкретную модель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E91BA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отчета ФП включа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себя: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введение действующего (установленного ранее) пароля доступа к ФП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введение начальной даты (или начального номера закрытия смены) периода, за который получается отчет ФП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введение конечной даты (или конечного номера закрытия смены) периода, за который получается отчет ФП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введение признака типа отчета ФП (полного или сокращенного).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случае может задаваться заведомо больший период, чем фактически зарегистрированный в ФП.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ФП должен содержать следующие реквизиты: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пользователя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фискальный признак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сквозной порядковый номер документа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дату получения отчета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время получения отчета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период, за который формируется отчет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заводской номер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реквизиты (кроме пароля)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реквизиты (кроме пароля) проведенной перерегистрации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все итоги сменных покупок (продаж) за период с указанием даты регистрации конкретного итога и номера закрытия смены *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суммарный итог покупок (продаж) за период **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Требования к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информации,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регистрируемой в фискальной памяти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заполняются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Таблице 1 к настоящим Требованиям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режиму работы и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порядку заполнения фискальной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памяти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обеспечивать работу в </w:t>
            </w:r>
            <w:r w:rsidR="00AB681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фискальном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фискальном режимах.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пароль доступа к ФП и порядок проведения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перерегистрации должны быть указаны в эксплуатационной документации на конкретную модель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Фискальный режим должен обеспечивать работу ККМ в полном соответствии с эксплуатационной документацией.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документы, оформленные ККМ в фискальном режиме, должны иметь отличительный фискальный признак, выводимый на печать только по завершении формирования контрольного чека.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ввод следующих данных: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заводской номер ККМ (если заводской номер ККМ введен в ФП на заводе-изготовителе, то при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не вводится)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номер/индивидуальный идентификационный номер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дата проведения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фискальной памяти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B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регистрационный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государственных доходов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ввод данных, указанных в пункте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581D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Технических требований </w:t>
            </w:r>
            <w:r w:rsidR="0081581D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форме соответствия техническим требованиям контрольно</w:t>
            </w:r>
            <w:r w:rsidR="0081581D" w:rsidRPr="00311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1581D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кассовой машины, не обеспечивающей передачу сведений о денежных расчетах в органы государственных доходов (далее – Требования)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нижеприведенными аббревиатурами: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ЗНМ - заводской номер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БИН - бизнес идентификационный номер/ИИН - индивидуальный идентификационный номер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РНМ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регистрационный номер ККМ в органе государственных доходов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ФП - фискальный признак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перерегистрации ККМ должна обеспечивать ввод следующих данных: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установленный ранее пароль доступа к фискальной памяти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регистрационный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государственных доходов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номер/индивидуальный идентификационный номер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дата проведения перерегистрации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фискальной памяти.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перерегистрации все вводимые реквизиты (кроме пароля доступа к фискальной памяти) должны выводиться на печать в чеке или подкладном (вкладном) документе.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сменного отчета должны регистрироваться в фискальной памяти при проведении операции закрытия смены (при формировании ККМ сменного отчета с гашением). При этом обнуление денежных сменных регистров оперативного запоминающего устройства должно происходить только после печати сменного отчета и завершения регистрации данных в фискальной памяти.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проведения перерегистрации, снятия отчета фискальной памяти и коррекции даты могут проводиться на ККМ только после завершения операции закрытия смены. До этого момента проведение вышеупомянутых операций должно блокироваться.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контролировать продолжительность смены. Моментом начала отсчета продолжительности смены считается окончание оформления первого платежного документа за смену. В случае превышения указанной выше продолжительности смены ККМ должна блокировать возможность оформления платежных документов до проведения сменного отчета с гашением.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исправлении текущей даты ККМ должна контролировать корректность вводимой даты, которая не может быть более ранней, чем дата последней записи в фискальной памяти, включая и дату проведения операции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перерегистрации. При попытке ввода более ранней даты ККМ должна блокировать проведение всех операций до ввода правильной даты. При вводе даты поздней более чем на один день в ККМ должны быть предприняты специальные меры по предупреждению случайной ошибки ввода, например, повторный запрос даты и установка ее только после двукратного совпадения.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обеспечивать получение отчета фискальной памяти и проведение перерегистрации исключительно по паролю доступа к фискальной памяти, который вводится и регистрируется в фискальной памяти в процессе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перерегистрации.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зарегистрированная в блоке фискальной памяти, должна сохраняться не менее 8 лет с момента перевода ККМ в фискальный режим.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условиям блокирования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операций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блокировать (прекращать) выполнение операций в следующих случаях: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попытке ввода неправильного пароля доступа к фискальной памяти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попытке проведения торговых операций, программирования параметров ККМ, перерегистрации, снятия фискального отчета и коррекции даты в случае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непроведения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Z-отчетов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попытке проведения операций, приводящих к переполнению или отрицательному результату, а также при неисправности или отключении фискальной памяти. Блокировка регистрирующих функций ККМ должна сниматься после устранения причин, вызвавших блокировку.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вывод сообщения о количестве свободных полей в фискальной памяти для записи сменных отчетов. При количестве свободных полей менее 30 вывод сообщения строго обязателен и должен осуществляться автоматически на документе, оформляемом ККМ при операциях закрытия смены или начала смены.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конструктивному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исполнению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Фискальная память должна быть размещена под общим опломбированным кожухом ККМ, а в с</w:t>
            </w:r>
            <w:r w:rsidR="00C32C4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лучае блочной конструкции ККМ —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опломбированным кожухом, накрывающим энергонезависимое оперативное запоминающее устройство, в котором формируются фискальные данные, процессор управления фискальной памяти и печатающее устройство платежных документов. Другие размещения фискальной памяти не допускаются.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Фискальная память или блок фискальной памяти должны быть выполнены в виде отдельного модуля (платы). Конструкция этого модуля должна обеспечить невозможность доступа к хранящейся в фискальной памяти информации и замены фискальной памяти (блока фискальной памяти).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фискальной памяти (блока фискальной памяти) должна предусматривать защиту от механических, электромагнитных и других видов воздействий, как при работе ККМ, так и при техническом обслуживании и ремонте с применением штатных приборов, оборудования и расходных материалов.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Дополнительные требования к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ККМ должен быть предусмотрен режим проверки сохранности фискальных данных. Порядок проведения режима проверки должен быть указан в эксплуатационной документации на конкретную модель ККМ.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ККМ предусматривает при аварии ККМ прочтение работниками органов государственных доходов содержимого ФП на других технических средствах в условиях лица, осуществляющего техническое обслуживание. Порядок прочтения содержимого фискальной памяти для этого случая указан в ремонтной документации на конкретную модель ККМ либо представлен заявителем.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программному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обеспечению для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полной реализацией функций в соответствии с техническими требованиями для конкретной группы ККМ исключать возможность без нарушения пломбировки ККМ: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изменять потребителем той части, которая управляет чтением и регистрацией информации в фискальной памяти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формировать фискальные данные в энергонезависимом запоминающем устройстве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выводить на документы отличительный признак фискального режима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*Реквизиты выводятся только при получении полного фискального отчета. **Если в период, за который снимается фискальный отчет, менялось положение десятичной точки, итоги должны быть пересчитаны и суммируются отдельно по каждому периоду (до и после изменения положения десятичной точки).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Технические требования к ККМ,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являющимися компьютерными системами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наличии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соответствующих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технических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руководстве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ККМ должен быть реализован модуль «Рабочее место налогового инспектора»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«Рабочее место налогового инспектора» должен предусматривать наличие (формирование) руководства по его использованию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«Рабочее место налогового инспектора» должен обеспечивать некорректируемое энергонезависимое хранение всех операций ККМ, связанных с денежными расчетами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«Рабочее место налогового инспектора» должен обеспечивать формирование, выгрузку в формат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печать следующих отчетов: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Х-отчет - (промежуточный отчет) - отчет о состоянии кассы на момент снятия отчета, который должен содержать обязательные сведения об остатке кассы на начало смены и момент снятия отчета, служебном приходе и расходе (инкассации) за день, суммах поступлений и выдачи денежных средств за день. Отчет должен формироваться в разрезе касс, кассиров, расчетно-кассовых отделов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фискальный отчет за период - отчет о суммах денежных средств по операциям, совершенным за определенный период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дополнительные отчеты - отчеты по операциям, кассам (кассирам), валютам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журнал отчетов - отчет по предыдущим снятым фискальным отчетам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вход в модуль «Рабочее место налогового инспектора» сопровождается вводом логина и пароля специалиста органа государственных доходов и формированием крипто-ключа для доступа к фискальным данным ККМ. Последующий вход в модуль «Рабочее место налогового инспектора» обеспечивается только с помощью сформированного крипто-ключа, введенного логина и пароля специалиста органа государственных доходов.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F015D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используемые ККМ при формировании крипто-ключа для доступа к фискальным данным должны быть сертифицированы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D6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информатизации»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ККМ,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компьютерными системами,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применяемыми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банками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организациями, осуществляющими отдельные виды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банковских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операций)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печать в контрольном чеке: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наименования налогоплательщика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бизнес-идентификационного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номера/индивидуального идентификационного номера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заводского номера ККМ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регистрационного номера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порядкового номера чека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наименования операции, товара, работы, услуги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даты и времени совершения операции, покупки товаров, выполнения работ, оказания услуг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суммы операции, цены товара, работы, услуги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общей стоимости товара, работы, услуги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DC2291">
        <w:trPr>
          <w:jc w:val="center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F015D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чек ККМ, являющихся компьютерными системами, применяемыми банками и организациями, осуществляющими отдельные виды банковских операций</w:t>
            </w:r>
            <w:r w:rsidR="00E91BA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</w:t>
            </w:r>
            <w:r w:rsidR="00F015D6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форме и содержанию, установленным </w:t>
            </w:r>
            <w:r w:rsidR="00F015D6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Национальным Банком Республики Казахстан </w:t>
            </w:r>
            <w:r w:rsidR="00F015D6" w:rsidRPr="003118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постановлением Правления Национального Банка Республики Казахстан «Об установлении формы и содержания контрольного чека аппаратно-программных комплексов, применяемых банками и организациями, осуществляющими отдельные виды банковских операций»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Министерством финансов Республики Казахстан.</w:t>
            </w:r>
            <w:proofErr w:type="gramEnd"/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6382E" w:rsidRPr="003118EB" w:rsidRDefault="0036382E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информации, регистрируемой в фискальной памяти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048"/>
        <w:gridCol w:w="1580"/>
        <w:gridCol w:w="1463"/>
        <w:gridCol w:w="1580"/>
        <w:gridCol w:w="1463"/>
      </w:tblGrid>
      <w:tr w:rsidR="00C73B05" w:rsidRPr="003118EB" w:rsidTr="00C73B05">
        <w:trPr>
          <w:jc w:val="center"/>
        </w:trPr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записи</w:t>
            </w:r>
          </w:p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</w:p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реквизита десятичных разрядов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требования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документации завода-изготовителя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E91BA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</w:t>
            </w:r>
            <w:r w:rsidR="00C73B0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 документац</w:t>
            </w:r>
            <w:r w:rsidR="00C73B05"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завода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изготовителя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3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контрольно-кассовой машины </w:t>
            </w:r>
            <w:r w:rsidR="00C34381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="00C34381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Фискализация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ККМ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государственных доходов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 индивидуальный идентификационный номер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381"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381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БИН/ИИН) пользователя ККМ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фискализации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перерегистрации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получения фискального отчета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ККМ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государственных доходов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 ККМ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перерегистрации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закрытия смены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перерегистрации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получения фискального отчета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смены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отчета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закрытие смены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сменных покупок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сменных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информация (обязательная)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суммы записей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изготовителем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положения запятой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регистрируемых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значениях итогов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индексы, признаки, флаги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B05" w:rsidRPr="003118EB" w:rsidRDefault="002D0818" w:rsidP="00C8181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="00C73B05"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*Реквизит относится к ККМ для пунктов обмена валюты, приема лома металлов,</w:t>
      </w:r>
      <w:r w:rsidR="00C73B05"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B05"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стеклопосуды, ломбардов.</w:t>
      </w:r>
    </w:p>
    <w:p w:rsidR="00C73B05" w:rsidRPr="003118EB" w:rsidRDefault="00C73B05" w:rsidP="00C73B0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хранение указанных данных осуществляется в блоке фискальной памяти.</w:t>
      </w:r>
    </w:p>
    <w:p w:rsidR="00C73B05" w:rsidRPr="003118EB" w:rsidRDefault="00C73B05" w:rsidP="00C73B0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2"/>
      <w:bookmarkEnd w:id="5"/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05" w:rsidRPr="003118EB" w:rsidRDefault="00C73B05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3AC" w:rsidRPr="003118EB" w:rsidRDefault="00CB63AC" w:rsidP="00C73B0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44B" w:rsidRPr="003118EB" w:rsidRDefault="00AE444B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FD2" w:rsidRPr="003118EB" w:rsidRDefault="00EB6FD2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15D6" w:rsidRPr="003118EB" w:rsidRDefault="00F015D6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6FD2" w:rsidRDefault="00EB6FD2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03DBC" w:rsidRDefault="00803DBC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03DBC" w:rsidRDefault="00803DBC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03DBC" w:rsidRPr="00803DBC" w:rsidRDefault="00803DBC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EB6FD2" w:rsidRPr="003118EB" w:rsidRDefault="00EB6FD2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3B05" w:rsidRPr="003118EB" w:rsidRDefault="00C73B05" w:rsidP="002D081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требования и форма</w:t>
      </w:r>
    </w:p>
    <w:p w:rsidR="00C73B05" w:rsidRPr="003118EB" w:rsidRDefault="00C73B05" w:rsidP="00C7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соответствия техническим требованиям контрольно-кассовой машины, обеспечивающей передачу сведений о денежных расчетах в органы государственных доходов</w:t>
      </w:r>
    </w:p>
    <w:p w:rsidR="00C73B05" w:rsidRPr="003118EB" w:rsidRDefault="00C73B05" w:rsidP="00C73B0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73B05" w:rsidRPr="003118EB" w:rsidRDefault="00C73B05" w:rsidP="00C73B0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модели контрольно-кассовой машины)</w:t>
      </w:r>
    </w:p>
    <w:p w:rsidR="00C73B05" w:rsidRPr="003118EB" w:rsidRDefault="00C73B05" w:rsidP="00C73B0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39"/>
        <w:gridCol w:w="1707"/>
        <w:gridCol w:w="140"/>
        <w:gridCol w:w="2911"/>
      </w:tblGrid>
      <w:tr w:rsidR="00C73B05" w:rsidRPr="003118EB" w:rsidTr="00B52539">
        <w:trPr>
          <w:jc w:val="center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Технические требования к контрольно</w:t>
            </w:r>
            <w:r w:rsidRPr="003118E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кассовой машине (далее </w:t>
            </w:r>
            <w:r w:rsidR="00EB6FD2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ККМ)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1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Общие требования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данной графы используются сведения документации завода-изготовителя с обязательным указанием названия документа, номера страницы и конкретного пункта документа в котором описана реализация требования.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1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184C4B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Требования к контрольно-кассовым машинам с функцией фиксации и передачи информации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программный пароль (не менее четырех разрядов) или номерные ключи.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 паролями должны защищаться, как минимум, следующие режимы работы ККМ: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режим регистрации продаж;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режим программирования;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режим «Закрытие смены».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функционал автоматического тестирования при включении ККМ в работу в начале смены, а также в конце смены при снятии суточного Z-отчета.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 должен включать в себя: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основных блоков и узлов.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программного обеспечения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контроль целостности данных сохраненных в накопителе фискальных данных путем: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проверки информации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выданных чеках за последнюю смену и сверки с контрольной суммой последнего Z-отчета;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тестировании основных блоков и узлов.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тестировании программного обеспечения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тестировании и контроле целостности данных сохраненных в накопителе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Подключаться к серверу оператора фискальных данных по сети интернет, используя протокол соединения </w:t>
            </w:r>
            <w:proofErr w:type="spellStart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Protocol</w:t>
            </w:r>
            <w:proofErr w:type="spellEnd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Protocol</w:t>
            </w:r>
            <w:proofErr w:type="spellEnd"/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TCP/IP</w:t>
            </w:r>
            <w:r w:rsidR="00150598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протокол обмена данных верхнего уровня 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Communication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protocol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cash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register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CPCR</w:t>
            </w:r>
            <w:r w:rsidR="0036382E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(при включении ККМ и при снятии Z-отчета).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программирование (конфигурирование) основных режимов работы: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режим регистрации (продаж, регистрации возвратов, начисления налогов); режим X и Z отчетов;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режим программирования (просмотр/изменение настроек ККМ, настройка ККМ с внешними устройствами);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дополнительные режимы (установка времени во внутренних часах ККМ, режим тестирования ККМ и др.). 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клавиатуре, информация, выводимая на печать и индикация, должны быть на государственном или русском языках.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требование не распространяется на ККМ,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фискальными регистраторами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контролировать продолжительность смены.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Моментом начала отсчета продолжительности смены считается окончание оформления первого платежного документа за смену.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обеспечивает блокировку работы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выставленным органами государственных доходов. При открытии кассовой смены на ККМ выводится сообщение о том, что ККМ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заблокирована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 органов государственных доходов (на экране или печатью на чековой ленте).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снятии X, Z - отчетов с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работе с сервером оператора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поддерживать, не менее двух независимых каналов приема передачи данных, работающих в стандартах GSM, LTE,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Wi-Max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включенная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реестр ККМ до 1 июля 2015 года, после модернизации поддерживает один или более независимых каналов приема передачи данных, работающих в стандартах GSM, LTE,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Wi-Max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* Модернизация - приведение старой модели ККМ в соответствие с новыми требованиями и нормами, техническими условиями.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авторизацию ККМ на сервере,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«Механизм идентификации кассовых аппаратов» документа «ККМ Архитектура»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данные о совершаемых кассовых операциях на сервер оператора фискальных данных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передаваемых данных: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Вид деятельности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Вид операции (покупка, продажа, возврат покупки, возврат продажи)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и время совершения кассовой операции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Код оператора-кассира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Общая сумма контрольного чека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Полученная сумма оплаты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Сумма сдачи после оплаты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Общая сумма скидки на сумму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Общая сумма наценки на сумму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Вид оплаты по чеку (наличность и (или) платежная банковская карта)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Список позиций в чеке, возможные типы позиций: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15.1) товар или услуга: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15.1.1) код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15.1.2) наименование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15.1.3) код секции/отдела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15.1.4) количество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15.1.5) цена товара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15.1.6) итоговая сумма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15.1.7) НДС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15.2) скидка/наценка: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15.2.1) наименование скидки/наценки по товару или услуге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15.2.2) сумма скидки/наценки по товару или услуге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15.2.3) налоги на скидку/наценку по товару или услуге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товара/услуги: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15.3.2) код секции/отдела, для которого выполняется сторнирование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15.3.3) количество сторнируемого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15.3.4) цена сторнируемого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15.3.5) итоговая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15.3.6)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15.4.2)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доп. атрибуты сферы услуг 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доп. атрибуты сферы обеспечения нефтепродуктами*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доп. атрибуты такси.*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доп. атрибуты стоянок*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доп. сведения о покупателе*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список платежей всех типов (наличность и (или) платежная банковская карта)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НДС на общую сумму контрольного чека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*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CPCR при работе ККМ в данной отрасли и наличии информации на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данные о совершаемых операциях закрытия смены и формирования Z-отчетов на сервер оператора фискальных данных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передаваемых данных: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дата и время выполнения Z отчета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дата и время начала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и время завершения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код оператора-кассира проводившего процедуру закрытия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общее число документов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общее число контрольных чеков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общее число возвратов,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общее число контрольных чеков, сформированных ККМ в автономном режиме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общая сумма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чеков, выданных ККМ в течение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общая сумма возвратов, сформированных ККМ в течение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общая полученная сумма оплаты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общая сумма сдачи после оплаты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общая сумма скидки на сумму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общая сумма наценки на сумму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общее число контрольных чеков, оплаченных наличностью;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общее число контрольных чеков, оплаченных платежными банковскими картами;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общая сумма оплаты наличными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общая сумма оплаты платежными банковскими картами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23) общая сумма НДС по всем чекам за смену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контрольная сумма Z-отчета.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Печатать кассовый чек с фискальным признаком, полученным от сервера оператора фискальных данных. Требования к виду чека определены в пункте 30.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с функцией передачи фискальных данных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с даты записи для последующей передачи на сервер оператора фискальных данных.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 фискальных данных включает в себя фискальную и оперативную память ККМ.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перейти в автономный режим работы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присвоить чеку собственный уникальный номер - автономный код.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уникальный контрольный номер чека на ККМ должен быть уникален в течение всего срока эксплуатации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напечатать автономный код на чеке;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 печатаемых чеках должна быть пометка, что устройство работает в автономном режиме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термин «Автономный»;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блокировать ККМ при работе в автономном режиме более 72 часов, с информированием кассира-оператора (самый «старый» автономный чек не должен быть старше 72 часов).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ККМ в автономном режиме работы обеспечивает проведение процедуры «Закрытие смены» и снятия Z-отчета.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каждом сообщении в соответствующем поле должен присутствовать автономный код контрольного чека, присвоенный ККМ во время автономной работы (поле «Автономный фискальный признак контрольного чека» по протоколу CPCR).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чекам и иным документам, формируемым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печать следующих документов: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контрольный чек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отчет по кассирам;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отчет по секциям;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 без гашения (X-отчет).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сменный (суточный) отчет (Z-отчет).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с сервером оператора фискальных данных, Z-отчет генерируется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Z-отчета приведена в п. 11.3. «Получение отчетов - Z-отчет, X-отчет» протокола CPCR.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печать в контрольном чеке: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наименования налогоплательщика;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БИН/ИИН налогоплательщика;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заводского номера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регистрационного номера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порядкового номера чека;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наименования товара, работы, услуги;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даты и времени совершения денежного расчета за реализацию товара, выполнение работ, оказание услуг;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цены товара, работы, услуги;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суммы покупки;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фискального признака, сформированного сервером оператора фискальных данных и (или) автономного кода, сформированного в автономном режиме на ККМ с обязательным отражением на чеке словосочетания «Фискальный чек»;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наименование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сайт оператора фискальных данных для проверки подлинности чека;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ККМ, применяемая в пункте обмена валют, приема лома металлов, стеклопосуды, ломбарде должна обеспечивать печать на контрольном чеке информации, как о сумме продаж, так и о сумме покупок;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«Фискальный чек»;),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сервером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ввод следующих данных: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регистрационного номера ККМ (номера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которым она зарегистрирована в органах государственных доходов);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идентификационного номера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первичного инициализационного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токена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(числовой код, сгенерированный сервером фискальных данных для защиты от несанкционированного вмешательства в обмен данными);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управления списком разрешенных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ввод пароля для разрешенной сети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управление приоритетом выбора канала приема-передачи.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программирования (конфигурирования) подключения ККМ к серверу оператора фискальных данных и коррекции даты и времени могут проводиться на ККМ только после завершения операции закрытия смены.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этого момента проведение данных операций должно блокироваться.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фискального документа.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программному обеспечению для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изменения программной части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изменения фискального признака, полученного от сервера оператора фискальных данных;</w:t>
            </w:r>
          </w:p>
          <w:p w:rsidR="00184C4B" w:rsidRPr="003118EB" w:rsidRDefault="00184C4B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E9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91BA5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Требования к контрольно-кассовым машинам с функцией передачи информации («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касса»)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программный пароль (не менее четырех разрядов) или номерные ключи.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 паролями должны защищаться, как минимум, следующие режимы работы ККМ: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режим регистрации продаж;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режим программирования;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режим «Закрытие смены».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Тестирование связи с сервером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Тестирование программного обеспечения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тестировании связи с сервером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тестировании программного обеспечения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15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Подключаться к серверу оператора фискальных данных по сети интернет, используя протокол соединения TCP/IP</w:t>
            </w:r>
            <w:r w:rsidR="00A9149D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протокол обмена данных верхнего уровня CPCR</w:t>
            </w:r>
            <w:r w:rsidR="00A9149D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корректную обработку операций, гарантирующую соответствие выполненных операций на ККМ информации имеющейся на сервере в случаях: отсутствия или обрыва чековой ленты в принтере,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программирование (конфигурирование) основных режимов работы: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режим регистрации (продаж, сторнирования продаж, регистрации возвратов, внесения/выплат денег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кассы, начисления налогов);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режим X и Z отчетов;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режим программирования (просмотр/изменение настроек ККМ, настройка ККМ с внешними устройствами);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дополнительные режимы (установка времени во внутренних часах ККМ, режим тестирования ККМ, технологическое обнуление ККМ, печать пробного чека и др.).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контролировать продолжительность смены.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начала отсчета продолжительности смены считается окончание оформления первого платежного документа за смену.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обеспечивает блокировку работы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выставленным органами государственных доходов. При открытии кассовой смены на ККМ выводится сообщение о том, что ККМ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заблокирована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 органов государственных доходов (на экране или печатью на чековой ленте).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 или оператором фискальных данных. Сообщения должны выводиться на экран ККМ или печататься на чековой ленте при открытии кассовой смены.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работе с сервером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поддерживать, не менее двух независимых каналов приема передачи данных, работающих в стандартах GSM, LTE,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Wi-Max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авторизацию ККМ на сервере,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«Механизм идентификации кассовых аппаратов» документа «ККМ Архитектура»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данные о совершаемых кассовых операциях на сервере оператора фискальных данных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передаваемых данных: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вид деятельности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вид операции (покупка, продажа, возврат покупки, возврат продажи)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и время совершения кассовой операции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код оператора-кассира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общая сумма контрольного чека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полученная сумма оплаты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сумма сдачи после оплаты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общая сумма скидки на сумму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общая сумма наценки на сумму по чеку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вид оплаты по чеку (наличность и (или) платежная банковская карта)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Список позиций в чеке, возможные типы позиций: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15.1) товар или услуга: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15.1.1) код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15.1.2) наименование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15.1.3) код секции/отдела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15.1.4) количество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15.1.5) цена товара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15.1.6) итоговая сумма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15.1.7) налоги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15.2) скидка/наценка: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15.2.1) наименование скидки/наценки по товару или услуге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15.2.2) сумма скидки/наценки по товару или услуге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15.2.3) налоги на скидку/наценку по товару или услуге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товара/услуги: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15.3.2) код секции/отдела, для которого выполняется сторнирование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15.3.3) количество сторнируемого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15.3.4) цена сторнируемого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15.3.5) итоговая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15.3.6)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15.4.2)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доп. атрибуты сферы услуг 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доп. атрибуты сферы обеспечения нефтепродуктами*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доп. атрибуты такси.*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доп. атрибуты стоянок*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доп. сведения о покупателе*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не является обязательной.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21) список платежей всех типов (наличность и (или) платежная банковская карта, кредит, тара,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НДС на общую сумму контрольного чека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 сервере оператора фискальных данных операцию закрытия смены и формирование Z-отчетов. Состав данных Z-отчетов: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дата и время выполнения Z отчета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дата и время начала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и время завершения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код оператора-кассира</w:t>
            </w:r>
            <w:r w:rsidR="00A9149D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проводившего процедуру закрытия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общее число документов</w:t>
            </w:r>
            <w:r w:rsidR="00A9149D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общее число контрольных чеков</w:t>
            </w:r>
            <w:r w:rsidR="00A9149D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общее число возвратов, сформированных ККМ в течение смены;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общая сумма контрольных чеков, выданных ККМ в течение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общая сумма возвратов, сформированных ККМ в течение смены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общая полученная сумма оплаты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общая сумма сдачи после оплаты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общая сумма скидки на сумму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общая сумма наценки на сумму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общее число контрольных чеков, оплаченных наличностью;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общее число контрольных чеков, оплаченных платежными банковскими картами;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общая сумма оплаты наличными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общая сумма оплаты платежными банковскими картами по всем чекам за смену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 общая сумма НДС по всем чекам за смену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контрольная сумма Z-отчета.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*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CPCR при работе ККМ в данной отрасли и наличии информации на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Печатать кассовый чек с фискальным признаком, полученным от сервера оператора фискальных данных. Требования к виду чека определены в пункте 58.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приема-передачи данных на сервер оператора фискальных данных (формирование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Блокировать работу ККМ при временной потере соединения с сервером оператора фискальных данных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чекам и иным документам, формируемым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печать следующих документов: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контрольный чек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отчет по кассирам;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отчет по секциям;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 без гашения (X-отчет).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X-отчет передается на печать с сервера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сменный (суточный) отчет (Z-отчет).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 Структура Z-отчета приведена в п. 11.3. «Получение отчетов - Z-отчет, X-отчет» протокола CPCR.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печать в контрольном чеке: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наименования налогоплательщика;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БИН/ИИН налогоплательщика;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заводского номера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регистрационного номера;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порядкового номера чека;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наименования товара, работы, услуги;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даты и времени совершения покупки товаров, выполнения работ, оказания услуг;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цены товара, работы, услуги;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суммы покупки;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фискального признака, сформированного сервером оператора фискальных данных с обязательным отражением на чеке словосочетания «Фискальный чек»;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наименование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сайт оператора фискальных данных для проверки подлинности чека;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ККМ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документы, оформленные ККМ должны иметь отличительный признак фискального режима (словосочетание «Фискальный чек»), выводимый на печать только после получения номера контрольного чека от сервера оператора фискальных данных.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ввод следующих данных: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регистрационного номера ККМ (номера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которым она зарегистрирована в органах государственных доходов);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идентификационного номера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первичного инициализационного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токена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(числовой код, сгенерированный сервером фискальных данных для защиты от несанкционированного вмешательства в обмен данными);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параметров защиты канала связи;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следить за временем в системе и запрещать операционную деятельность со временем меньшим, чем последняя зафиксированная операция на сервере.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программному обеспечению для ККМ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изменения программной части ККМ;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вывода на документы отличительного признака фискального режима без получения номера контрольного чека от сервера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изменения фискального признака, полученного от сервера оператора фискальных данных;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C73B05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1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184C4B"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Технические требования к ККМ, являющимися компьютерными системами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программный пароль (не менее четырех разрядов) или номерные ключи.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 паролями должны защищаться, как минимум, следующие режимы работы ККМ: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режим регистрации продаж;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режим программирования;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режим «Закрытие смены».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Тестирование основных блоков и узлов.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Тестирование программного обеспечения ККМ.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Тестирование и контроль целостности данных сохраненных в накопителе фискальных данных путем: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проверки информации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выданных чеках за последнюю смену и сверки с контрольной суммой последнего Z-отчета;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тестировании основных блоков и узлов.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тестировании программного обеспечения ККМ.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тестировании и контроле целостности данных сохраненных в накопителе фискальных данных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периодической контрольной сверки (при включении ККМ и при снятии Z-отчета).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программирование (конфигурирование) основных режимов работы: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регистрации (продаж, регистрации возвратов, начисления налогов), режим X и Z отчетов, режим программирования (просмотр/изменение настроек ККМ, настройка ККМ с внешними устройствами), дополнительные режимы (установка времени во внутренних часах ККМ, режим тестирования ККМ, печать пробного чека и др.).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клавиатуре, информация, выводимая на печать и индикация, должны быть на государственном, английском или русском языках.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проведение процедуры закрытия смены и формирования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сменного (суточного) отчета (Z отчета).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67.3 настоящих требований.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контролировать продолжительность смены.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начала отсчета продолжительности смены считается окончание оформления первого платежного документа за смену.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обеспечивает блокировку работы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выставленным органами государственных доходов. При открытии кассовой смены на ККМ выводится сообщение о том, что ККМ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заблокирована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 органов государственных доходов (на экране или печатью на чековой ленте).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снятии X, Z - отчетов с ККМ.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работе с сервером оператора фискальных данных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должна поддерживать, не менее двух независимых каналов приема передачи данных, работающих в стандартах GSM, LTE,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Wi-Max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авторизацию ККМ на сервере,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«Механизм идентификации кассовых аппаратов» документа «ККМ Архитектура»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данные о совершаемых кассовых операциях на сервер оператора фискальных данных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передаваемых данных: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вид деятельности налогоплательщика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вид операции (покупка, продажа, возврат покупки, возврат продажи)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и время совершения кассовой операции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код оператора-кассира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общая сумма контрольного чека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полученная сумма оплаты по чеку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сумма сдачи после оплаты по чеку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общая сумма скидки на сумму по чеку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общая сумма наценки на сумму по чеку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вид оплаты по чеку (наличность и (или) платежная банковская карта, кредит, тара,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смешанный)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список позиций в чеке, возможные типы позиций: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15.1) товар или услуга: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15.1.1) код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15.1.2) наименование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15.1.3) код секции/отдела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15.1.4) количество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15.1.5) цена товара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15.1.7) итоговая сумма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15.1.8) НДС на товар или услугу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15.2) скидка/наценка: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15.2.1) наименование скидки/наценки по товару или услуге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15.2.2) сумма скидки/наценки по товару или услуге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15.2.3) налоги на скидку/наценку по товару или услуге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товара/услуги: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15.3.2) код секции/отдела, для которого выполняется сторнирование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15.3.3) количество сторнируемого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15.3.4) цена сторнируемого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15.3.5) итоговая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15.3.6)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или услуги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15.4)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15.4.1) наименование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15.4.2) сумма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15.4.3) налоги на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скидки/наценки на товар или услугу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доп. атрибуты сферы услуг 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</w:t>
            </w:r>
            <w:r w:rsidR="00C8181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сферы обеспечения нефтепродуктами*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</w:t>
            </w:r>
            <w:r w:rsidR="00C8181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такси.*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8181B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дополнительные</w:t>
            </w:r>
            <w:r w:rsidR="00C73B05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стоянок*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8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доп</w:t>
            </w:r>
            <w:r w:rsidR="00C8181B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олнительные</w:t>
            </w: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покупателе*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функции ККМ является обязательной.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 на сервер оператора фискальных данных только в случае ее указания в ККМ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 список платежей всех типов (наличность и (или) платежная банковская карта, кредит, тара,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НДС на общую сумму контрольного чека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данные о совершаемых операциях закрытия смены на сервер оператора фискальных данных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передаваемых данных: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ИИН/БИН налогоплательщика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идентификационный номер ККМ</w:t>
            </w:r>
            <w:r w:rsidR="00CB63AC"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сервере оператора фискальных данных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Регистрационный номер ККМ в органах государственных доходов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Заводской номер ККМ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дата и время завершения смены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код оператора-кассира проводившего процедуру закрытия смены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*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протокола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CPCR при работе ККМ в данной отрасли и наличии информации на ККМ.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Печатать кассовый чек с фискальным признаком, полученным от сервера оператора фискальных данных.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всего срока эксплуатации ККМ для последующей передачи на сервер оператора фискальных данных.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 фискальных данных включает в себя энергонезависимую память, для хранения в течение всего срока эксплуатации ККМ, всех контрольных чеков и Z-отчетов сформированных ККМ (как в режиме связи с ОФД, так и в автономном режиме).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перейти в автономный режим работы ККМ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присвоить чеку собственный уникальный номер - автономный код.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уникальный контрольный номер чека на ККМ должен быть уникален в течение всего срока эксплуатации ККМ.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напечатать автономный код на чеке;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 печатаемых чеках должна быть пометка, что устройство работает в автономном режиме;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блокировать ККМ при работе в автономном режиме более 72 часов, с информированием кассира-оператора (самый «старый» автономный чек не должен быть старше 72 часов).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ККМ в автономном режиме работы должен обеспечивать проведение процедуру «Закрытие смены» и снятии Z-отчета.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каждом сообщении в соответствующем поле должен присутствовать автономный код контрольного чека, присвоенный ККМ во время автономной работы (поле «Автономный фискальный признак контрольного чека» по протоколу CPCR).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чекам и иным документам, формируемым ККМ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(за исключением ККМ, являющихся компьютерными системами, применяемыми банками и организациями, осуществляющими отдельные виды банковских операций) должен обеспечивать печать следующих документов: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контрольный чек ККМ;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отчет по кассирам;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отчет по секциям;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 без гашения (X-отчет). 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сменный (суточный) отчет (Z-отчет).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данных, Z-отчет генерируется на ККМ на основании данных счетчиков, хранящихся в накопителе фискальных данных ККМ.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Z-отчета приведена в п. 11.3. «Получение отчетов - Z-отчет, X-отчет» протокола CPCR.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чек ККМ (за исключением ККМ, являющихся компьютерными </w:t>
            </w:r>
            <w:proofErr w:type="gramEnd"/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системами, применяемыми банками и организациями, осуществляющими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банковских операций) должен обеспечивать печать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контрольном чеке:</w:t>
            </w:r>
            <w:r w:rsidRPr="003118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наименования налогоплательщика;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БИН/ИИН налогоплательщика;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заводского номера ККМ;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регистрационного номера;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порядкового номера чека;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наименования товара, работы, услуги;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даты и времени совершения покупки товаров, выполнения работ, оказания услуг;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цены товара, работы, услуги;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суммы покупки;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фискального признака, сформированного сервером оператора фискальных данных и (или) автономного кода, сформированного в автономном режиме;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наименование оператора фискальных данных;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сайт оператора фискальных данных для проверки подлинности чека;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чек ККМ, </w:t>
            </w: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компьютерными системами, применяемыми банками и организациями, осуществляющими отдельные виды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банковских операций должен соответствовать форме и содержанию, 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Национальным Банком Республики Казахстан по согласованию с Министерством финансов Республики Казахстан.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«Фискальный чек»;),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</w:t>
            </w:r>
            <w:proofErr w:type="gram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сервером оператора фискальных данных.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должна обеспечивать ввод следующих данных: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идентификационного номера ККМ;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первичного инициализационного </w:t>
            </w:r>
            <w:proofErr w:type="spellStart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токена</w:t>
            </w:r>
            <w:proofErr w:type="spellEnd"/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(числовой код, сгенерированный сервером фискальных данных для защиты от несанкционированного вмешательства в обмен данными);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программирования (конфигурирования) подключения ККМ к серверу оператора фискальных данных и коррекции даты могут проводиться на ККМ только после завершения операции закрытия смены.</w:t>
            </w:r>
          </w:p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этого момента проведение данных операций должно блокироваться.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операции программирования даты и времени ККМ должна 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программному обеспечению для ККМ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изменения программной части ККМ;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внесения корректировок в данные контрольных чеков, сохраненных в автономном режиме в накопителе фискальных данных;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изменения фискального признака, полученного от сервера оператора фискальных данных;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B05" w:rsidRPr="003118EB" w:rsidTr="00B52539">
        <w:trPr>
          <w:jc w:val="center"/>
        </w:trPr>
        <w:tc>
          <w:tcPr>
            <w:tcW w:w="384" w:type="pct"/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pct"/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pct"/>
            <w:vAlign w:val="center"/>
            <w:hideMark/>
          </w:tcPr>
          <w:p w:rsidR="00C73B05" w:rsidRPr="003118EB" w:rsidRDefault="00C73B05" w:rsidP="00C7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181B" w:rsidRPr="003118EB" w:rsidRDefault="00B52539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</w:t>
      </w:r>
    </w:p>
    <w:p w:rsidR="00C8181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08A5" w:rsidRPr="003118EB" w:rsidRDefault="00C808A5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81B" w:rsidRPr="003118EB" w:rsidRDefault="00C8181B" w:rsidP="00C8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214D" w:rsidRPr="003118EB" w:rsidRDefault="00C8181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</w:t>
      </w:r>
      <w:r w:rsidR="00B52539"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E214D" w:rsidRPr="003118EB" w:rsidRDefault="007E214D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4B" w:rsidRPr="003118EB" w:rsidRDefault="00184C4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4B" w:rsidRPr="003118EB" w:rsidRDefault="00184C4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4B" w:rsidRPr="003118EB" w:rsidRDefault="00184C4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4B" w:rsidRPr="003118EB" w:rsidRDefault="00184C4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4B" w:rsidRPr="003118EB" w:rsidRDefault="00184C4B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214D" w:rsidRDefault="007E214D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3843" w:rsidRDefault="00E53843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3843" w:rsidRPr="003118EB" w:rsidRDefault="00E53843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DBC" w:rsidRDefault="00803DBC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</w:p>
    <w:p w:rsidR="00B52539" w:rsidRPr="003118EB" w:rsidRDefault="007E214D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</w:t>
      </w:r>
      <w:r w:rsidR="00B52539"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7</w:t>
      </w:r>
    </w:p>
    <w:p w:rsidR="00B52539" w:rsidRPr="003118EB" w:rsidRDefault="00B52539" w:rsidP="0036291A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hyperlink r:id="rId15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8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Министра финансов</w:t>
      </w:r>
    </w:p>
    <w:p w:rsidR="00B52539" w:rsidRPr="003118EB" w:rsidRDefault="00B52539" w:rsidP="00B5253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Казахстан</w:t>
      </w:r>
    </w:p>
    <w:p w:rsidR="00B52539" w:rsidRPr="003118EB" w:rsidRDefault="001B31F9" w:rsidP="001B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                                                                                     от  «__»  ____ </w:t>
      </w:r>
      <w:r w:rsidR="00B52539" w:rsidRPr="003118E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201_ года № __</w:t>
      </w:r>
    </w:p>
    <w:p w:rsidR="0034211E" w:rsidRPr="003118EB" w:rsidRDefault="0034211E" w:rsidP="006C1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2539" w:rsidRPr="003118EB" w:rsidRDefault="00B52539" w:rsidP="00CC2E2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pPr w:leftFromText="180" w:rightFromText="180" w:vertAnchor="text" w:horzAnchor="margin" w:tblpY="10"/>
        <w:tblW w:w="9853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25"/>
        <w:gridCol w:w="425"/>
        <w:gridCol w:w="425"/>
        <w:gridCol w:w="426"/>
        <w:gridCol w:w="425"/>
        <w:gridCol w:w="496"/>
        <w:gridCol w:w="419"/>
        <w:gridCol w:w="410"/>
        <w:gridCol w:w="402"/>
        <w:gridCol w:w="396"/>
        <w:gridCol w:w="387"/>
        <w:gridCol w:w="381"/>
        <w:gridCol w:w="374"/>
        <w:gridCol w:w="317"/>
        <w:gridCol w:w="210"/>
        <w:gridCol w:w="425"/>
        <w:gridCol w:w="540"/>
        <w:gridCol w:w="425"/>
        <w:gridCol w:w="426"/>
      </w:tblGrid>
      <w:tr w:rsidR="001A04B4" w:rsidRPr="003118EB" w:rsidTr="00B52539">
        <w:tc>
          <w:tcPr>
            <w:tcW w:w="2119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sub1000982107"/>
            <w:bookmarkStart w:id="7" w:name="sub1004425467"/>
            <w:bookmarkStart w:id="8" w:name="sub1000960674"/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9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1A04B4" w:rsidRPr="003118EB" w:rsidRDefault="001A04B4" w:rsidP="001A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60B2F" w:rsidRPr="003118EB" w:rsidRDefault="00260B2F" w:rsidP="00B5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" w:name="SUB45"/>
      <w:bookmarkEnd w:id="6"/>
      <w:bookmarkEnd w:id="7"/>
      <w:bookmarkEnd w:id="8"/>
      <w:bookmarkEnd w:id="9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приема,</w:t>
      </w:r>
      <w:r w:rsidR="007E214D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хранения сведений с контрольно</w:t>
      </w:r>
      <w:r w:rsidR="007E214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кассовых машин с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функцией фиксации и (или) передачи данных о денежных расчетах,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осуществляемых при реализации товаров, </w:t>
      </w:r>
      <w:r w:rsidR="00293D05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выполнении 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работ,</w:t>
      </w:r>
      <w:r w:rsidR="00293D05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оказании услуг, а также их 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передачи в органы государственных доходов оператором фискальных данных</w:t>
      </w:r>
    </w:p>
    <w:p w:rsidR="00260B2F" w:rsidRPr="003118EB" w:rsidRDefault="00260B2F" w:rsidP="00260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2F" w:rsidRPr="003118EB" w:rsidRDefault="00260B2F" w:rsidP="00260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93D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</w:t>
      </w:r>
      <w:r w:rsidR="00293D05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выполнении работ, оказании услуг, а также их передачи в органы государственных доходов оператором фискальных данных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в соответствии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1DDB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пункто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2 статьи 167 и</w:t>
      </w:r>
      <w:r w:rsidR="006C1DDB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</w:t>
      </w:r>
      <w:r w:rsidR="00F91631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171 Кодекс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Республики Казахстан </w:t>
      </w:r>
      <w:r w:rsidR="00204BD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25 декабря 2017 года 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</w:t>
      </w: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платежах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бюджет» (</w:t>
      </w:r>
      <w:r w:rsidR="00F70394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Налоговый кодекс) (далее </w:t>
      </w:r>
      <w:r w:rsidR="00C34381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Правила).</w:t>
      </w:r>
    </w:p>
    <w:p w:rsidR="00260B2F" w:rsidRPr="003118EB" w:rsidRDefault="00AB0E60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20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государственных доходов используют сведения </w:t>
      </w:r>
      <w:r w:rsidR="00F70394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с функцией фиксации и (или) передачи данных о денежных расчетах, осуществляемых при реализации товаров, работ, услуг, для целей налогового администрирования. При этом оператор фискальных данных выполняет следующие задачи: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сведений о денежных расчетах от налогоплательщиков;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хранение полученных сведений о денежных расчетах на собственных электронных носителях;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передачу сведений о денежных расчетах в органы государственных доходов в оперативном режиме по сетям телекоммуникаций общего пользования.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300"/>
      <w:bookmarkEnd w:id="11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Задачи, указанные в </w:t>
      </w:r>
      <w:bookmarkStart w:id="12" w:name="sub1004551151"/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"jl:34182636.200%20" </w:instrTex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11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пункте 2</w: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оператор фискальных данных реализует с использованием:</w:t>
      </w:r>
    </w:p>
    <w:p w:rsidR="00260B2F" w:rsidRPr="003118EB" w:rsidRDefault="007E21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электронных носителей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потока информационных массивов;</w:t>
      </w:r>
    </w:p>
    <w:p w:rsidR="00260B2F" w:rsidRPr="003118EB" w:rsidRDefault="007E21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электронных хранилищ данных </w:t>
      </w:r>
      <w:r w:rsidR="00E572CF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накопления сведений о денежных расчетах и защиты от несанкционированного доступа;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бумажных носителей </w:t>
      </w:r>
      <w:r w:rsidR="00214D34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документообороте;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интернет ресурсов </w:t>
      </w:r>
      <w:r w:rsidR="00E572CF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обратной связи, интерактивного взаимодействия.</w:t>
      </w:r>
    </w:p>
    <w:p w:rsidR="00260B2F" w:rsidRPr="003118EB" w:rsidRDefault="00260B2F" w:rsidP="00520525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400"/>
      <w:bookmarkEnd w:id="13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Оператор фискальных данных в ходе реализации задач, предусмотренных </w:t>
      </w:r>
      <w:hyperlink r:id="rId16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2</w:t>
        </w:r>
      </w:hyperlink>
      <w:bookmarkEnd w:id="12"/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Правил, соблюда</w:t>
      </w:r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законодательства Республики Казахстан по неразглашению регистрационных данных налогоплательщика, налоговой тайны, а также иной информации о налогоплательщике, полученной в ходе деятельности по приему, хранению и передаче в органы государственных доходов сведений о денежных расчетах.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500"/>
      <w:bookmarkEnd w:id="14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Основные понятия и сокращения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понятия и сокращения, применяемые в настоящих Правилах:</w:t>
      </w:r>
    </w:p>
    <w:p w:rsidR="00260B2F" w:rsidRPr="003118EB" w:rsidRDefault="007E214D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денежные расчеты </w:t>
      </w:r>
      <w:r w:rsidR="00214D34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14D34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расчеты, осуществляемые за приобретение товара, выполнение работ, оказание услуг посредством наличных денег и (или) расчетов с использованием платежных карточек;</w:t>
      </w:r>
    </w:p>
    <w:p w:rsidR="00260B2F" w:rsidRPr="003118EB" w:rsidRDefault="008615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кассовые машины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устройство с функцией фиксации и (или) передачи данных, компьютерные системы, обеспечивающие регистрацию и отображение информации о денежных расчетах, осуществляемых при реализации товаров, работ, услуг;</w:t>
      </w:r>
    </w:p>
    <w:p w:rsidR="00260B2F" w:rsidRPr="003118EB" w:rsidRDefault="00890C32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VPN подключение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кассовых машин к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аппаратному комплексу оператора фискальных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к серверу оператора фискальных данных по специальному защищенному каналу связи с достоверной идентификацией клиента и сервера, обеспечивающему защиту от несанкционированного доступа;</w:t>
      </w:r>
    </w:p>
    <w:p w:rsidR="00260B2F" w:rsidRPr="003118EB" w:rsidRDefault="008615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контрольный чек 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первичный учетный документ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машины, подтверждающий факт осуществления между продавцом (поставщиком товара, работы, услуги) и покупателем (клиентом) денежного расчета;</w:t>
      </w:r>
    </w:p>
    <w:p w:rsidR="00260B2F" w:rsidRPr="003118EB" w:rsidRDefault="007E21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договор оказания услуг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удостоверяющий заключение соглашения между налогоплательщиком и оператором фискальных данных в порядке, установленном гражданским законодательством Республики Казахстан с целью определения условий оказания оператором фискальных данных услуг налогоплательщику, в бумажном и/или электронном виде;</w:t>
      </w:r>
    </w:p>
    <w:p w:rsidR="00260B2F" w:rsidRPr="003118EB" w:rsidRDefault="00214D34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код, сгенерированный сервером оператора фискальных данн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для идентификации контрольно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и защиты от несанкционированного доступа при передаче данных о денежных расчетах на сервер оператора фискальных данных;</w:t>
      </w:r>
    </w:p>
    <w:p w:rsidR="00260B2F" w:rsidRPr="003118EB" w:rsidRDefault="0086154D" w:rsidP="00520525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уполномоченный орган </w:t>
      </w:r>
      <w:r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орган, осуществляющий руководство в сфере обеспечения поступлений налогов и других обязательных платежей в бюджет;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фискальный признак </w:t>
      </w:r>
      <w:r w:rsidR="007E214D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отличительный символ, отражаемый на контрольных чеках в качестве подтверждения работы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кассовые машины в фискальном режиме;</w:t>
      </w:r>
    </w:p>
    <w:p w:rsidR="00260B2F" w:rsidRPr="003118EB" w:rsidRDefault="007E214D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293D05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фискальных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уполномоченным органом по согласованию с уполномоченным органом в сфере информатизации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порт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оператора фискальных данных  </w:t>
      </w:r>
      <w:proofErr w:type="spellStart"/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E214D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 фискальных данных, подсистема программно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аппаратного комплекса оператора фискальных данных, необходимая для решения следующих задач: регистрации организации, регистрации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кассовых машин в уполномоченном органе, управления пользователями организации, выдачи пользователям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токена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кассовыми машинами, просмотра фискальных операций, X и Z отчетов по кассам организации, проверка фискального признака или автономного кода контрольного чека;</w:t>
      </w:r>
      <w:proofErr w:type="gramEnd"/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VLAN (англ.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Virtual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Area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14D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виртуальная локальная сеть (группа сетевых ресурсов, которые физически находятся в различных сегментах, но логически связаны друг с другом и объединены в один широковещательный домен).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600"/>
      <w:bookmarkEnd w:id="15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Организация работы оператора фискальных данных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работы оператора фискальных данных заключается в реализации следующих функций, способствующих выполнению его задач в полной мере: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и эксплуатация в соответствии с нормативными правовыми актами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 программно</w:t>
      </w:r>
      <w:r w:rsidR="007E214D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аппаратного комплекса для приема, обработки, хранения и передачи в неизменном виде в органы государственных доходов сведений о денежных расчетных операциях, осуществляемых с применением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машины;</w:t>
      </w:r>
    </w:p>
    <w:p w:rsidR="00260B2F" w:rsidRPr="003118EB" w:rsidRDefault="007E21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обеспечение функционирования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на территории Республики Казахстан, позволяющей осуществлять VPN подключение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к программно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аппаратному комплексу оператора фискальных данных;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подключение контрольно</w:t>
      </w:r>
      <w:r w:rsidR="0086154D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к программно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аппаратному комплексу (серверу) оператора фискальных данных и оказания услуг по приему, обработке и хранению сведений о денежных расчетах, осуществляемых с применением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машины, </w:t>
      </w:r>
      <w:r w:rsidR="003F4C68" w:rsidRP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тарифам, согласованным в порядке, установленном</w:t>
      </w:r>
      <w:r w:rsidR="001E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20</w:t>
      </w:r>
      <w:r w:rsidR="003F4C68" w:rsidRP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1E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4C68" w:rsidRP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</w:t>
      </w:r>
      <w:r w:rsid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июля 2004 года </w:t>
      </w:r>
      <w:r w:rsid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4C68" w:rsidRP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</w:t>
      </w:r>
      <w:r w:rsidR="003F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ввод в эксплуатацию системы приема, хранения и передачи данных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создания и технического сопровождения портала оператора фискальных данных для интерактивного взаимодействия с пользователями услуг оператора фискальных данных, а также разработка для них дополнительных сервисов и размещение на портале;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создание службы консультационной и технической поддержки налогоплательщиков, органов государственных доходов и центров технического обслуживания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 по вопросам: работы портала, программно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аппаратного комплекса,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оператора фискальных данных;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утверждение правового акта по вопросам ответственности работников оператора фискальных данных за разглашение, утечку информации, составляющей налоговую, государственную</w:t>
      </w:r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тайну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охраняемую законом </w:t>
      </w:r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реализация услуг по порядку приема, хранения сведений с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машин, а также их передачи в органы государственных доходов оператором фискальных данных на основе договоров оказания услуг, кроме получателя данных, после регистрации на портале оператора фискальных данных посредством электронной цифровой подписи;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обработка фискальных данных включает действия оператора фискальных данных по сбору, записи, систематизации, накоплению, хранению в неизменном виде, извлечению, использованию, предоставлению доступа органам государственных доходов к фискальным данным (а также любой другой информации о налогоплательщике), за исключением их изменения, обезличивания, блокирования, удаления или уничтожения.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1BE" w:rsidRPr="003118EB" w:rsidRDefault="000041BE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SUB700"/>
      <w:bookmarkEnd w:id="16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60B2F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Порядок регистрации, перерегистрации и снятии</w:t>
      </w:r>
    </w:p>
    <w:p w:rsidR="00260B2F" w:rsidRPr="003118EB" w:rsidRDefault="000041BE" w:rsidP="000041B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учета </w:t>
      </w:r>
      <w:r w:rsidR="00260B2F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</w:t>
      </w:r>
      <w:r w:rsidR="00260B2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кассовой машины оператором фискальных данных</w:t>
      </w:r>
    </w:p>
    <w:p w:rsidR="00520525" w:rsidRPr="003118EB" w:rsidRDefault="00520525" w:rsidP="00520525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525" w:rsidRPr="003118EB" w:rsidRDefault="00520525" w:rsidP="000041BE">
      <w:pPr>
        <w:tabs>
          <w:tab w:val="left" w:pos="709"/>
        </w:tabs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Налогоплательщик, поставивший на регистрацию в органы государственных доходов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кассовую машину, направляет оператору фискальных данных через его портал электронное заявление о регистрации, перерегистрации и снятии с учета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машины.</w:t>
      </w:r>
      <w:bookmarkStart w:id="17" w:name="SUB800"/>
      <w:bookmarkEnd w:id="17"/>
    </w:p>
    <w:p w:rsidR="00260B2F" w:rsidRPr="003118EB" w:rsidRDefault="00520525" w:rsidP="000041BE">
      <w:pPr>
        <w:tabs>
          <w:tab w:val="left" w:pos="709"/>
        </w:tabs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Регистрации заявления налогоплательщика, указанного в </w:t>
      </w:r>
      <w:bookmarkStart w:id="18" w:name="sub1004551155"/>
      <w:r w:rsidR="00260B2F"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260B2F"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"jl:34182636.700%20" </w:instrText>
      </w:r>
      <w:r w:rsidR="00260B2F"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260B2F" w:rsidRPr="00311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пункте 7</w:t>
      </w:r>
      <w:r w:rsidR="00260B2F"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предшествует форматно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контроль, проводимый оператором фискальных данных в автоматическом режиме на предмет соответствия данным органов государственных доходов: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регистрационных данных налогоплательщика, указанных в заявлении;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регистрационных данных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машины, указанных в заявлении.</w:t>
      </w:r>
    </w:p>
    <w:p w:rsidR="00520525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900"/>
      <w:bookmarkEnd w:id="19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 форматно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логического контроля оператора фискальных данных направляется уполномоченному органу и </w:t>
      </w:r>
      <w:r w:rsidR="00520525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налогоплательщику одновременно:</w:t>
      </w:r>
    </w:p>
    <w:p w:rsidR="00260B2F" w:rsidRPr="003118EB" w:rsidRDefault="00520525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регистрационные данные налогоплательщика, указанные в заявлении, (не) соответствуют данным органов государственных доходов;</w:t>
      </w:r>
    </w:p>
    <w:p w:rsidR="00520525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регистрационные данные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машины, указанные в заявлении налогоплательщика (не) соответствуют данным органов государственных доходов.</w:t>
      </w:r>
      <w:bookmarkStart w:id="20" w:name="SUB1000"/>
      <w:bookmarkEnd w:id="20"/>
    </w:p>
    <w:p w:rsidR="00520525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Уполномоченный орган сообщает оператору фискальных данных о принятом решении (результат обработки) по заявлению налогоплательщика.</w:t>
      </w:r>
      <w:bookmarkStart w:id="21" w:name="SUB1100"/>
      <w:bookmarkEnd w:id="21"/>
    </w:p>
    <w:p w:rsidR="00260B2F" w:rsidRPr="003118EB" w:rsidRDefault="00520525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Оператор фискальных данных доводит до сведения налогоплательщика результат обработки заявления налогоплательщика о регистрации, перерегистрации и снятии с учета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машины. При регистрации контрольно</w:t>
      </w:r>
      <w:r w:rsidR="00260B2F"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ей присваивается регистрационный номер.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1200"/>
      <w:bookmarkEnd w:id="22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Порядок приема оператором фискальных данных сведений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контрольно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кассовой машины</w:t>
      </w: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Налогоплательщики, применяющие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кассовую машину, заключают с оператором фискальных данных договор оказания услуг по приему, хранению и передаче в органы государственных доходов сведений о денежных расчетах, осуществляемых налогоплательщиком при реализации товаров, работ, услуг. В договоре оказания услуг в обязательном порядке должны быть указаны: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ответственность оператора фискальных данных за обеспечение конфиденциальности информации о налогоплательщике, составляющей налоговую тайну;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согласие налогоплательщика на получение и обработку оператором фискальных данных из органов государственных доходов регистрационных данных и сведений о денежных расчетах от самого налогоплательщика;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процедура расторжения договора.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1300"/>
      <w:bookmarkEnd w:id="23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приеме сведений о денежных </w:t>
      </w: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расчетах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сервере оператора фискальных данных производится идентификация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машины посредством получения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токена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сообщения, содержащего сведения о денежных расчетах, переданного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машины. Формирование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токена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с использованием следующих идентификаторов: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регистрационный номер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в органе государственных доходов, присвоенный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машине при регистрации согласно </w:t>
      </w:r>
      <w:hyperlink r:id="rId17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пункту 7</w:t>
        </w:r>
      </w:hyperlink>
      <w:bookmarkEnd w:id="18"/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регистрационный номер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машины, присвоенный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машине при регистрации оператором фискальных данных, согласно </w:t>
      </w:r>
      <w:bookmarkStart w:id="24" w:name="sub1004551156"/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"jl:34182636.1100%20" </w:instrTex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11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пункту 11</w: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4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1400"/>
      <w:bookmarkEnd w:id="25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После проверки идентификаторов, указанных в </w:t>
      </w:r>
      <w:bookmarkStart w:id="26" w:name="sub1004551157"/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"jl:34182636.1300%20" </w:instrTex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11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пункте 13</w:t>
      </w:r>
      <w:r w:rsidRPr="0031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6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оператор фискальных данных направляет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машине по сети телекоммуникации общего пользования фискальный признак денежного расчета, сформированный на сервере, для печати на контрольном чеке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машины. При этом в сообщении сервера оператора фискальных данных передаются налогоплательщику на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кассовую машину следующие данные: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подтверждение о приеме данных;</w:t>
      </w:r>
    </w:p>
    <w:p w:rsidR="00260B2F" w:rsidRPr="003118EB" w:rsidRDefault="0086154D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60B2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сгенерированный фискальный признак каждого переданного контрольного чека;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обновленный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денежных расчетах, обработанные на сервере оператора фискальных данных, сохраняются в хранилище фискальных данных на сервере оператора фискальных данных</w:t>
      </w:r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лет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1500"/>
      <w:bookmarkEnd w:id="27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Формирование на сервере оператора фискальных данных фискального признака контрольного чека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проводится на основе полученных от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сведений о денежных расчетах с применением алгоритмов и процедур вычисления хеш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</w:p>
    <w:p w:rsidR="00260B2F" w:rsidRPr="003118EB" w:rsidRDefault="00260B2F" w:rsidP="009540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1600"/>
      <w:bookmarkEnd w:id="28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потери соединения с сервером оператора фискальных данных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кассовая машина переходит в автономный режим, продолжительность которого не должна превышать семидесяти двух часов, согласно утвержденным техническим требованиям и форме соответствия, техническим требованиям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</w:t>
      </w:r>
      <w:r w:rsidR="00A9149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02C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правилам включения (исключения) моделей контрольно-кассовых машин в (из) государственный (государственного) реестр (реестра)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восстановления соединения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с сервером оператора фискальных данных, сервер оператора фискальных данных должен: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получить от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сообщение с информацией о продолжительности работы в автономном режиме;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последовательно принять все контрольные чеки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и метки о снятых Z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отчетах, накопленные во время работы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в автономном режиме и отправить на каждый из них ответ с действительным фискальным признаком контрольного чека.</w:t>
      </w:r>
      <w:proofErr w:type="gramEnd"/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1700"/>
      <w:bookmarkEnd w:id="29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Фискальный признак или автономный код контрольного чека проверяется на портале оператора фискальных данных.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1800"/>
      <w:bookmarkEnd w:id="30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Порядок хранения сведений с контрольно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кассовой машины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сервере оператора фискальных данных обеспечивается хранение в течение срока исковой давности по налоговому обязательству и требованию, установленного налоговым законодательством, следующих сведений: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регистрационные данные, указанные в заявлении налогоплательщика;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регистрационные данные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 о каждом денежном расчете, осуществленном при реализации товаров, работ, услуг;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текущее действующее значение </w:t>
      </w:r>
      <w:proofErr w:type="spell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токена</w:t>
      </w:r>
      <w:proofErr w:type="spell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фискальный признак каждого денежного расчета.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1900"/>
      <w:bookmarkEnd w:id="31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Хранение информации включает в себя мероприятия, связанные с защитой ее от несанкционированного доступа, в том числе: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применение комплекса программно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и поддерживающих их организационных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B3D55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прав доступа пользователей и администраторов;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комплекса мер для обеспечения безопасности программного обеспечения, включающего: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приложений на логические группы и помещение каждой группы в выделенную виртуальную машину;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изоляцию внешнего сетевого трафика от внутреннего с помощью создания VLAN;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резервирование каждого программного компонента по схеме, при которой активное оборудование резервируется одним дополнительным компонентом;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прямого доступа к серверам любых специалистов, кроме системных и сетевых инженеров;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комплекса мер, обеспечивающего целостность базы данных, а именно: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 прав доступа к базе данных, которая не позволяет изначально модифицировать, удалять или обновлять данные по чекам;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аудита, которая фиксирует все операции, произведенные инженерами на серверном оборудовании;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резервирование базы данных по схеме, при которой все копии базы данных активны, а резервирование достигается избыточностью, в случае выхода из строя виртуальной машины или физического сервера, данные будут восстановлены в течение небольшого периода времени.</w:t>
      </w:r>
    </w:p>
    <w:p w:rsidR="00260B2F" w:rsidRPr="003118EB" w:rsidRDefault="00260B2F" w:rsidP="00260B2F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40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2F" w:rsidRPr="003118EB" w:rsidRDefault="00260B2F" w:rsidP="000041B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2000"/>
      <w:bookmarkEnd w:id="32"/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Порядок передачи сведений с контрольно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кассовой машины</w:t>
      </w:r>
    </w:p>
    <w:p w:rsidR="00260B2F" w:rsidRPr="003118EB" w:rsidRDefault="00260B2F" w:rsidP="00260B2F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Передача сведений с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осуществляется по каналам связи сети телекоммуникаций общего пользования в последовательности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C7E6C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кассовая машина </w:t>
      </w:r>
      <w:r w:rsidR="006C7E6C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фискальных данных </w:t>
      </w:r>
      <w:r w:rsidR="006C7E6C" w:rsidRPr="0031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2100"/>
      <w:bookmarkEnd w:id="33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Каналы связи сети телекоммуникаций общего пользования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кассовой машины с сервером оператора фискальных данных и сервера оператора </w:t>
      </w:r>
      <w:proofErr w:type="gramStart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фискальных</w:t>
      </w:r>
      <w:proofErr w:type="gramEnd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с сервером уполномоченного органа должны быть защищены от несанкционированного доступа: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достоверной идентификацией клиента и сервера;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использованием программных и/или программно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аппаратных средств защиты информации.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2200"/>
      <w:bookmarkEnd w:id="34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Формирование информации, передаваемой оператором фискальных данных в уполномоченный орган, производится в модуле обмена данными, который: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передает на периодической основе ежедневные суммирующие отчеты по каждой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машине на сервер уполномоченного органа;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контролирует синхронность и целостность данных, переданных в информационные системы уполномоченного органа.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2300"/>
      <w:bookmarkEnd w:id="35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кассовая машина передает на сервер оператора фискальных данных сведения о денежных расчетах согласно техническим требованиям и форме соответствия, техническим требованиям </w:t>
      </w:r>
      <w:r w:rsidR="007E214D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машины, обеспечивающей передачу сведений о денежных расчетах в органы государственных доходов, утвержденным уполномоченным органом.</w:t>
      </w:r>
    </w:p>
    <w:p w:rsidR="00260B2F" w:rsidRPr="003118EB" w:rsidRDefault="00260B2F" w:rsidP="000041BE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2400"/>
      <w:bookmarkEnd w:id="36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Детализация полученных с контрольно</w:t>
      </w:r>
      <w:r w:rsidRPr="0031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кассовой машины данных представляется по мере необходимости работникам уполномоченного органа в личном кабинете на портале оператора фискальных данных.</w:t>
      </w:r>
    </w:p>
    <w:p w:rsidR="00260B2F" w:rsidRPr="003118EB" w:rsidRDefault="00260B2F" w:rsidP="00260B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2500"/>
      <w:bookmarkEnd w:id="37"/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Модуль контрольных параметров уполномоченного органа анализирует информацию, поступившую на сервер уполномоченного органа, за период времени в соответствии с контрольными параметрами и передает отчеты работникам уполномоченного органа.</w:t>
      </w:r>
    </w:p>
    <w:p w:rsidR="008519D0" w:rsidRPr="003118EB" w:rsidRDefault="008519D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02C" w:rsidRPr="003118EB" w:rsidRDefault="0095402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02C" w:rsidRPr="003118EB" w:rsidRDefault="0095402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E9C" w:rsidRPr="003118EB" w:rsidRDefault="00C53E9C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3118EB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6A0F" w:rsidRPr="003118EB" w:rsidRDefault="00136A0F" w:rsidP="00597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6A0F" w:rsidRPr="003118EB" w:rsidRDefault="00136A0F" w:rsidP="00597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6A0F" w:rsidRPr="003118EB" w:rsidRDefault="00136A0F" w:rsidP="00597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6FEF" w:rsidRPr="003118EB" w:rsidRDefault="00136A0F" w:rsidP="00597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8E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808A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77BB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118E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597250" w:rsidRPr="003118EB" w:rsidRDefault="00597250" w:rsidP="00CF4F6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8</w:t>
      </w:r>
    </w:p>
    <w:p w:rsidR="00597250" w:rsidRPr="003118EB" w:rsidRDefault="00597250" w:rsidP="00CF4F6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hyperlink r:id="rId18" w:history="1">
        <w:r w:rsidRPr="003118EB">
          <w:rPr>
            <w:rFonts w:ascii="Times New Roman" w:eastAsia="Times New Roman" w:hAnsi="Times New Roman" w:cs="Times New Roman"/>
            <w:bCs/>
            <w:color w:val="000000" w:themeColor="text1"/>
            <w:sz w:val="28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Министра финансов</w:t>
      </w:r>
    </w:p>
    <w:p w:rsidR="00597250" w:rsidRPr="003118EB" w:rsidRDefault="00CF4F6E" w:rsidP="00CF4F6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Казахстан</w:t>
      </w:r>
      <w:r w:rsidRPr="003118E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                             от  «__»  ____ </w:t>
      </w:r>
      <w:r w:rsidR="00597250" w:rsidRPr="003118E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201_ года № __</w:t>
      </w:r>
    </w:p>
    <w:p w:rsidR="00597250" w:rsidRPr="003118EB" w:rsidRDefault="00597250" w:rsidP="00CF4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580B" w:rsidRPr="003118EB" w:rsidRDefault="00D8580B" w:rsidP="00660ACE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50" w:rsidRPr="003118EB" w:rsidRDefault="00660ACE" w:rsidP="00660ACE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утративших силу некоторых </w:t>
      </w:r>
      <w:r w:rsidR="00CB622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Минист</w:t>
      </w:r>
      <w:r w:rsidR="00EC0CA3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r w:rsidR="00CB622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597250" w:rsidRPr="003118EB" w:rsidRDefault="00597250" w:rsidP="0066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50" w:rsidRPr="003118EB" w:rsidRDefault="00F91631" w:rsidP="00133BCE">
      <w:pPr>
        <w:tabs>
          <w:tab w:val="left" w:pos="426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lang w:eastAsia="ru-RU"/>
        </w:rPr>
        <w:tab/>
      </w:r>
      <w:r w:rsidRPr="003118EB">
        <w:rPr>
          <w:rFonts w:ascii="Times New Roman" w:eastAsia="Times New Roman" w:hAnsi="Times New Roman" w:cs="Times New Roman"/>
          <w:lang w:eastAsia="ru-RU"/>
        </w:rPr>
        <w:tab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hyperlink r:id="rId19" w:anchor="z0" w:history="1">
        <w:r w:rsidR="00597250" w:rsidRPr="003118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</w:t>
        </w:r>
      </w:hyperlink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Министра финансов Республики Казахстан от 30 декабря </w:t>
      </w:r>
      <w:r w:rsidR="00CB622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2008 года № 635 «Об утверждении Государственного реестра </w:t>
      </w:r>
      <w:r w:rsidR="00DE4D9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контрольно</w:t>
      </w:r>
      <w:r w:rsidR="00597250" w:rsidRPr="003118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кассовых машин» (зарегистрированный в Реестре государственной регистрации нормативных правовых актов за № 5453, опубликованный</w:t>
      </w:r>
      <w:r w:rsidR="00E3595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марта  2009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42 (1639)</w:t>
      </w:r>
      <w:r w:rsidR="00C53E9C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7B8A" w:rsidRPr="003118EB" w:rsidRDefault="00597250" w:rsidP="003C2731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30 декабря 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2008 года № 636 «Об утверждении технических требований и формы соответствия техническим требованиям контрольно</w:t>
      </w:r>
      <w:r w:rsidR="00E07B8A" w:rsidRPr="003118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кассовых машин» (зарегистрированный в Реестре государственной регистрации нормативных правовых актов за  № </w:t>
      </w:r>
      <w:r w:rsidR="00CF4F6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5454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опубликован</w:t>
      </w:r>
      <w:r w:rsidR="00CF4F6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ный </w:t>
      </w:r>
      <w:r w:rsidR="00E3595F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20 марта 2009 года 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«Юридическая газета»</w:t>
      </w:r>
      <w:r w:rsidR="00CF4F6E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42 (1639))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7B8A" w:rsidRPr="003118EB" w:rsidRDefault="00E07B8A" w:rsidP="00E07B8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3. </w:t>
      </w:r>
      <w:proofErr w:type="gramStart"/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Министра финансов Республики Казахстан от 21 апреля       2009 года № 172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кассовых машин» </w:t>
      </w: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за 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5676, опубликованный</w:t>
      </w:r>
      <w:r w:rsidR="00E3595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4CB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июня</w:t>
      </w:r>
      <w:r w:rsidR="00E3595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2009 года 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344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84 (1681))</w:t>
      </w: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136A0F" w:rsidP="00597250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4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Министра финансов Республики Казахстан от 2 июля 2009 года № 284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кассовых машин»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за № 5730, опубликованный</w:t>
      </w:r>
      <w:r w:rsidR="008E1D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14 августа 2009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123 (1720))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136A0F" w:rsidP="00597250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5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B540F4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C70C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декабря </w:t>
      </w:r>
      <w:r w:rsidR="00CB622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2009 года № 572 «О внесении дополнения в приказ Министра финансов Республики Казахстан от 30 декабря 2008 года № 635 </w:t>
      </w:r>
      <w:r w:rsidR="00CF4F6E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5980, опубликованный</w:t>
      </w:r>
      <w:r w:rsidR="008E1D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марта 2010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газете «Юридическая газета»</w:t>
      </w:r>
      <w:r w:rsidR="00CF4F6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31 (1827))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16 апреля </w:t>
      </w:r>
      <w:r w:rsidR="00CB622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540F4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2010 года № 172 «О внесении дополнения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кассовых машин»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за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6192,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19 мая 2010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70 (1866))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Приказ Министра финансов Республики Казахстан от 2 июля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540F4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br/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2010 года № 317 «О внесении дополнения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Style w:val="s1"/>
          <w:rFonts w:ascii="Times New Roman" w:hAnsi="Times New Roman" w:cs="Times New Roman"/>
          <w:sz w:val="28"/>
          <w:szCs w:val="28"/>
        </w:rPr>
        <w:t>-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6338,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12 августа 2010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</w:t>
      </w:r>
      <w:proofErr w:type="gramStart"/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Казахстанская</w:t>
      </w:r>
      <w:proofErr w:type="gramEnd"/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правда»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212 (26273))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2 июля </w:t>
      </w:r>
      <w:r w:rsidR="00CB622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B540F4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2011 года № 345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7093,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 августа 2011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124 (2114))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59725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15 августа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2011 года № 409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7181,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 сентября 2011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141 (2131))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11 января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2012 года № 10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7397, опубликованный в Бюллетене нормативных правовых актов центральных исполнительных и иных государственных орга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 Республики Казахстан </w:t>
      </w:r>
      <w:r w:rsidR="000E077B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2012 года,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39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3, ст</w:t>
      </w:r>
      <w:proofErr w:type="gramEnd"/>
      <w:r w:rsidR="00E6439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437)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86154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29 июня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2012 года </w:t>
      </w:r>
      <w:r w:rsidR="0086154D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№ 316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E73DB4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7809, опубликованный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 августа 2012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E73DB4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120 (2302))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86154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3 октября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2012 года № 450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284AD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8044,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 ноября 2012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газете «Юридическая газета»</w:t>
      </w:r>
      <w:r w:rsidR="00284AD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179 (2361))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E00699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12 августа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2013 года № 386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284AD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8713,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ноября 2013 года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284AD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165 (2540))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3C2731" w:rsidP="003C273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25 августа </w:t>
      </w:r>
      <w:r w:rsidR="00CB62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2014 года № 375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284AD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9747,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 октября 2014 года</w:t>
      </w:r>
      <w:r w:rsidR="00284AD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«Юридическая газета»</w:t>
      </w:r>
      <w:r w:rsidR="00284AD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151 (2719))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E07B8A" w:rsidRPr="003118EB" w:rsidRDefault="00136A0F" w:rsidP="00E07B8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E07B8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E07B8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13 октября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07B8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года № 431 «О внесении изменений и дополнения в приказ Министра финансов Республики Казахстан от 30 декабря 2008 года № 636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07B8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технических требований и формы соответствия техническим требованиям контрольно</w:t>
      </w:r>
      <w:r w:rsidR="00E07B8A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07B8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кассовых машин» 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(зарегистрированный  в Реестре государственной регистрации нормативных правовых актов за  № </w:t>
      </w:r>
      <w:r w:rsidR="00284ADF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9878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опубликован</w:t>
      </w:r>
      <w:r w:rsidR="00AF0A03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</w:t>
      </w:r>
      <w:r w:rsidR="00B15E22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5E22" w:rsidRPr="003118EB">
        <w:rPr>
          <w:rFonts w:ascii="Times New Roman" w:hAnsi="Times New Roman" w:cs="Times New Roman"/>
          <w:sz w:val="28"/>
          <w:szCs w:val="28"/>
        </w:rPr>
        <w:t>13 января 2015 года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0699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</w:t>
      </w:r>
      <w:r w:rsidR="00E07B8A" w:rsidRPr="003118EB">
        <w:rPr>
          <w:rFonts w:ascii="Times New Roman" w:hAnsi="Times New Roman" w:cs="Times New Roman"/>
          <w:sz w:val="28"/>
          <w:szCs w:val="28"/>
        </w:rPr>
        <w:t>нформационно</w:t>
      </w:r>
      <w:r w:rsidR="00E07B8A" w:rsidRPr="003118EB">
        <w:rPr>
          <w:rFonts w:ascii="Times New Roman" w:hAnsi="Times New Roman" w:cs="Times New Roman"/>
          <w:b/>
          <w:sz w:val="28"/>
          <w:szCs w:val="28"/>
        </w:rPr>
        <w:t>-</w:t>
      </w:r>
      <w:r w:rsidR="00E07B8A" w:rsidRPr="003118EB">
        <w:rPr>
          <w:rFonts w:ascii="Times New Roman" w:hAnsi="Times New Roman" w:cs="Times New Roman"/>
          <w:sz w:val="28"/>
          <w:szCs w:val="28"/>
        </w:rPr>
        <w:t>правовой системе «</w:t>
      </w:r>
      <w:proofErr w:type="spellStart"/>
      <w:r w:rsidR="00E07B8A" w:rsidRPr="003118EB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E07B8A" w:rsidRPr="003118EB">
        <w:rPr>
          <w:rFonts w:ascii="Times New Roman" w:hAnsi="Times New Roman" w:cs="Times New Roman"/>
          <w:sz w:val="28"/>
          <w:szCs w:val="28"/>
        </w:rPr>
        <w:t>»</w:t>
      </w:r>
      <w:r w:rsidR="00E07B8A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B80A5A" w:rsidRPr="003118EB" w:rsidRDefault="00136A0F" w:rsidP="00DE2BD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16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 Министра финансов Республики Казахстан от 27 февраля 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2015 года № 135 «Об утверждении </w:t>
      </w:r>
      <w:r w:rsidR="00A9149D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приема, хранения сведений с контрольно</w:t>
      </w:r>
      <w:r w:rsidR="00B80A5A" w:rsidRPr="003118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данных» (зарегистрированный в Реестре государственной регистрации нормативных правовых актов за №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10665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опубликованный</w:t>
      </w:r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мая</w:t>
      </w:r>
      <w:proofErr w:type="gramEnd"/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15E2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2015 года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нформационно</w:t>
      </w:r>
      <w:r w:rsidR="00B80A5A" w:rsidRPr="003118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 системе «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Әділет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)</w:t>
      </w:r>
      <w:r w:rsidR="00B80A5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36A0F" w:rsidRPr="003118EB" w:rsidRDefault="00B80A5A" w:rsidP="0059725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17.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7 апреля </w:t>
      </w:r>
      <w:r w:rsidR="00CB622F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36A0F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2015 года № 261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11041,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1 июня 2015 года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617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End"/>
    </w:p>
    <w:p w:rsidR="00597250" w:rsidRPr="003118EB" w:rsidRDefault="00DE2BDF" w:rsidP="0059725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A5A"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r w:rsidR="008027A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исполняющего обязанности</w:t>
      </w:r>
      <w:r w:rsidR="0095402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Министра финансов Республики Казахстан </w:t>
      </w:r>
      <w:r w:rsidR="00597250" w:rsidRPr="003118EB">
        <w:rPr>
          <w:rStyle w:val="S1a"/>
          <w:b w:val="0"/>
          <w:sz w:val="28"/>
          <w:szCs w:val="28"/>
        </w:rPr>
        <w:t xml:space="preserve">от 26 июня </w:t>
      </w:r>
      <w:r w:rsidR="00780913" w:rsidRPr="003118EB">
        <w:rPr>
          <w:rStyle w:val="S1a"/>
          <w:b w:val="0"/>
          <w:sz w:val="28"/>
          <w:szCs w:val="28"/>
        </w:rPr>
        <w:t xml:space="preserve"> </w:t>
      </w:r>
      <w:r w:rsidR="00597250" w:rsidRPr="003118EB">
        <w:rPr>
          <w:rStyle w:val="S1a"/>
          <w:b w:val="0"/>
          <w:sz w:val="28"/>
          <w:szCs w:val="28"/>
        </w:rPr>
        <w:t xml:space="preserve">2015 года </w:t>
      </w:r>
      <w:r w:rsidR="0086154D" w:rsidRPr="003118EB">
        <w:rPr>
          <w:rStyle w:val="S1a"/>
          <w:b w:val="0"/>
          <w:sz w:val="28"/>
          <w:szCs w:val="28"/>
        </w:rPr>
        <w:t xml:space="preserve">    </w:t>
      </w:r>
      <w:r w:rsidR="00597250" w:rsidRPr="003118EB">
        <w:rPr>
          <w:rStyle w:val="S1a"/>
          <w:b w:val="0"/>
          <w:sz w:val="28"/>
          <w:szCs w:val="28"/>
        </w:rPr>
        <w:t>№ 385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1A1C3F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№ 11767,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5 августа 2015 года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DE2BD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B80A5A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sz w:val="28"/>
          <w:szCs w:val="28"/>
        </w:rPr>
        <w:t>от 25 сентября 2015 года № 495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12149,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16 октября 2015 года</w:t>
      </w:r>
      <w:r w:rsidR="001A1C3F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DE2BD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0A5A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21 октября </w:t>
      </w:r>
      <w:r w:rsidR="00DB1C2F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2015 года № 533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12290,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26 ноября 2015 года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804C73" w:rsidRPr="003118EB" w:rsidRDefault="00804C73" w:rsidP="00804C7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21. </w:t>
      </w:r>
      <w:proofErr w:type="gramStart"/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4 декабря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2015 года № 614 «О внесении изменений и дополнения в приказ Министра финансов Республики Казахстан от 30 декабря 2008 года № 636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«Об утверждении технических требований и формы соответствия техническим требованиям контрольно</w:t>
      </w:r>
      <w:r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кассовых машин» 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(зарегистрированный  в Реестре государственной регистрации нормативных правовых актов за  № 12811, опубликованный </w:t>
      </w:r>
      <w:r w:rsidRPr="003118EB">
        <w:rPr>
          <w:rFonts w:ascii="Times New Roman" w:hAnsi="Times New Roman" w:cs="Times New Roman"/>
          <w:sz w:val="28"/>
          <w:szCs w:val="28"/>
        </w:rPr>
        <w:t>15 января 2016 года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</w:t>
      </w:r>
      <w:r w:rsidRPr="003118EB">
        <w:rPr>
          <w:rFonts w:ascii="Times New Roman" w:hAnsi="Times New Roman" w:cs="Times New Roman"/>
          <w:sz w:val="28"/>
          <w:szCs w:val="28"/>
        </w:rPr>
        <w:t>нформационно</w:t>
      </w:r>
      <w:r w:rsidRPr="003118EB">
        <w:rPr>
          <w:rFonts w:ascii="Times New Roman" w:hAnsi="Times New Roman" w:cs="Times New Roman"/>
          <w:b/>
          <w:sz w:val="28"/>
          <w:szCs w:val="28"/>
        </w:rPr>
        <w:t>-</w:t>
      </w:r>
      <w:r w:rsidRPr="003118EB">
        <w:rPr>
          <w:rFonts w:ascii="Times New Roman" w:hAnsi="Times New Roman" w:cs="Times New Roman"/>
          <w:sz w:val="28"/>
          <w:szCs w:val="28"/>
        </w:rPr>
        <w:t>правовой системе «</w:t>
      </w:r>
      <w:proofErr w:type="spellStart"/>
      <w:r w:rsidRPr="003118EB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3118EB">
        <w:rPr>
          <w:rFonts w:ascii="Times New Roman" w:hAnsi="Times New Roman" w:cs="Times New Roman"/>
          <w:sz w:val="28"/>
          <w:szCs w:val="28"/>
        </w:rPr>
        <w:t>»</w:t>
      </w:r>
      <w:r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597250" w:rsidRPr="003118EB" w:rsidRDefault="00136A0F" w:rsidP="00B80A5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BDF"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16 февраля </w:t>
      </w:r>
      <w:r w:rsidR="00DB1C2F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br/>
      </w:r>
      <w:r w:rsidR="00597250" w:rsidRPr="003118EB">
        <w:rPr>
          <w:rStyle w:val="s1"/>
          <w:rFonts w:ascii="Times New Roman" w:hAnsi="Times New Roman" w:cs="Times New Roman"/>
          <w:b w:val="0"/>
          <w:sz w:val="28"/>
          <w:szCs w:val="28"/>
        </w:rPr>
        <w:t>2016 года № 67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F09CE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13505,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5E3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30 марта 2016 года</w:t>
      </w:r>
      <w:r w:rsidR="00E6439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0699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0A03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97250" w:rsidRPr="003118EB" w:rsidRDefault="00DE2BDF" w:rsidP="005972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29 марта </w:t>
      </w:r>
      <w:r w:rsidR="00B80A5A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 года № 148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13640,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6 мая 2016 года</w:t>
      </w:r>
      <w:r w:rsidR="00E6439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699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DE2BD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26 мая </w:t>
      </w:r>
      <w:r w:rsidR="00B80A5A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2016 года № 260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13843,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8 июля 2016 года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699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DE2BD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22 июля </w:t>
      </w:r>
      <w:r w:rsidR="00B80A5A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2016 года № 384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1A1C3F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14140,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2016 года</w:t>
      </w:r>
      <w:r w:rsidR="00E6439A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699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</w:t>
      </w:r>
      <w:r w:rsidR="00597250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End"/>
    </w:p>
    <w:p w:rsidR="00597250" w:rsidRPr="003118EB" w:rsidRDefault="00DE2BDF" w:rsidP="005972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365028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от 20 сентября 2016 года № 495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14363, опубликованный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4 ноября 2016 года</w:t>
      </w:r>
      <w:r w:rsidR="00EA3F58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699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нформац</w:t>
      </w:r>
      <w:r w:rsidR="00EA3F58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ионно</w:t>
      </w:r>
      <w:r w:rsidR="00EA3F58" w:rsidRPr="0031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A3F58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системе «</w:t>
      </w:r>
      <w:proofErr w:type="spellStart"/>
      <w:r w:rsidR="00EA3F58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Әділет</w:t>
      </w:r>
      <w:proofErr w:type="spellEnd"/>
      <w:r w:rsidR="00EA3F58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End"/>
    </w:p>
    <w:p w:rsidR="00597250" w:rsidRPr="003118EB" w:rsidRDefault="00DE2BDF" w:rsidP="005972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365028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от 26 декабря 2016 года № 690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приказ Министра финансов Республики Казахстан от 30 декабря 2008 года № 635 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14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714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опубликованный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31 января 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Эталонном контрольном банке нормативных правовых актов Республики Каза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хстан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5972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365028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>от 16 февраля 2017 года № 109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№ 14911, опубликованный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 марта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Эталонном контрольном банке нормативн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правовых актов Республики Казахста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597250" w:rsidRPr="003118EB" w:rsidRDefault="00DE2BDF" w:rsidP="00D4344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36A0F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04C73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597250" w:rsidRPr="00311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</w:t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 марта </w:t>
      </w:r>
      <w:r w:rsidR="00385AF3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7250" w:rsidRPr="0031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года № 147 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дополнений в приказ Министра финансов Республики Казахстан от 30 декабря 2008 года № 635 «Об утверждении государственного реестра контрольно</w:t>
      </w:r>
      <w:r w:rsidR="00597250" w:rsidRPr="0031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кассовых машин»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за 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14975, опубликованный</w:t>
      </w:r>
      <w:r w:rsidR="00896642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6AC6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 апреля</w:t>
      </w:r>
      <w:r w:rsidR="00B26AC6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Эталонном контрольном банке нормативн</w:t>
      </w:r>
      <w:r w:rsidR="004C4567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597250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</w:t>
      </w:r>
      <w:r w:rsidR="00AF0A03" w:rsidRPr="00311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актов Республики Казахстан</w:t>
      </w:r>
      <w:r w:rsidR="00597250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439A" w:rsidRPr="00311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250" w:rsidRPr="0031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97250" w:rsidRPr="003118EB" w:rsidRDefault="00136A0F" w:rsidP="00D77BDC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4C73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F91631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риказ Министра финансов Республики Казахстан от 30 марта </w:t>
      </w:r>
      <w:r w:rsidR="00385AF3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года № 205 «О внесении изменения в приказ Министра финансов Республики Казахстан от 27 февраля 2015 года № 135 «Об утверждении Правил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</w:t>
      </w:r>
      <w:proofErr w:type="gramEnd"/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фискальных данных» (зарегистрированный в Реестре государственной регистрации нормативных правовых актов за № </w:t>
      </w:r>
      <w:r w:rsidR="004C4567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15069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опубликованный</w:t>
      </w:r>
      <w:r w:rsidR="00B26AC6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мая 2017 года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Эталонном контрольном банке нормативных правов</w:t>
      </w:r>
      <w:r w:rsidR="00B80A5A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AF0A03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актов Республики Казахстан</w:t>
      </w:r>
      <w:r w:rsidR="00597250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97250" w:rsidRPr="003118EB" w:rsidRDefault="00D43443" w:rsidP="00D4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</w:t>
      </w:r>
      <w:r w:rsidR="00804C73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мая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2017 года №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327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контрольно-кассовых машин» (зарегистрированный в Реестре государственной регистрации нормативных правовых актов за 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</w:t>
      </w:r>
      <w:r w:rsidR="005E660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15185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опубликованный </w:t>
      </w:r>
      <w:r w:rsidR="005E660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660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июня</w:t>
      </w:r>
      <w:r w:rsidR="00D77BDC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 года в Эталонном контрольном банке нормативных правовых актов Республики Казахстан).  </w:t>
      </w:r>
      <w:proofErr w:type="gramEnd"/>
    </w:p>
    <w:p w:rsidR="00D43443" w:rsidRPr="00D77BDC" w:rsidRDefault="00D43443" w:rsidP="00D4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</w:t>
      </w:r>
      <w:r w:rsidR="00804C73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Республики Казахстан от 5 </w:t>
      </w:r>
      <w:r w:rsidR="005E660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2017 года № </w:t>
      </w:r>
      <w:r w:rsidR="005E660D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599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дополнений в приказ Министра финансов Республики Казахстан от 30 декабря 2008 года № 635 «Об утверждении государственного реестра контрольно-кассовых машин» (зарегистрированный в Реестре государственной регистрации нормативных правовых актов за 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</w:t>
      </w:r>
      <w:r w:rsidR="003F086E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15910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опубликованный </w:t>
      </w:r>
      <w:r w:rsidR="003F086E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086E"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Pr="0031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 года в Эталонном контрольном банке нормативных правовых актов Республики Казахстан).</w:t>
      </w:r>
      <w:r w:rsidRPr="00D77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End"/>
    </w:p>
    <w:p w:rsidR="00597250" w:rsidRPr="00D77BDC" w:rsidRDefault="00597250" w:rsidP="00D77B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7250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7250" w:rsidRPr="00CC2E22" w:rsidRDefault="00597250" w:rsidP="00445F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97250" w:rsidRPr="00CC2E22" w:rsidSect="00A0520A">
      <w:headerReference w:type="default" r:id="rId2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56" w:rsidRDefault="00724156" w:rsidP="00BC7634">
      <w:pPr>
        <w:spacing w:after="0" w:line="240" w:lineRule="auto"/>
      </w:pPr>
      <w:r>
        <w:separator/>
      </w:r>
    </w:p>
  </w:endnote>
  <w:endnote w:type="continuationSeparator" w:id="0">
    <w:p w:rsidR="00724156" w:rsidRDefault="00724156" w:rsidP="00B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56" w:rsidRDefault="00724156" w:rsidP="00BC7634">
      <w:pPr>
        <w:spacing w:after="0" w:line="240" w:lineRule="auto"/>
      </w:pPr>
      <w:r>
        <w:separator/>
      </w:r>
    </w:p>
  </w:footnote>
  <w:footnote w:type="continuationSeparator" w:id="0">
    <w:p w:rsidR="00724156" w:rsidRDefault="00724156" w:rsidP="00BC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05385820"/>
      <w:docPartObj>
        <w:docPartGallery w:val="Page Numbers (Top of Page)"/>
        <w:docPartUnique/>
      </w:docPartObj>
    </w:sdtPr>
    <w:sdtEndPr/>
    <w:sdtContent>
      <w:p w:rsidR="0055651B" w:rsidRPr="003E1368" w:rsidRDefault="0055651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13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13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13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B9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E13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651B" w:rsidRDefault="00556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9B8E19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35C103B"/>
    <w:multiLevelType w:val="hybridMultilevel"/>
    <w:tmpl w:val="0430192C"/>
    <w:lvl w:ilvl="0" w:tplc="615EB882">
      <w:start w:val="1"/>
      <w:numFmt w:val="decimal"/>
      <w:lvlText w:val="%1)"/>
      <w:lvlJc w:val="left"/>
      <w:pPr>
        <w:ind w:left="1123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3">
    <w:nsid w:val="463E0B98"/>
    <w:multiLevelType w:val="hybridMultilevel"/>
    <w:tmpl w:val="2F48358A"/>
    <w:lvl w:ilvl="0" w:tplc="AEE61DA2">
      <w:start w:val="1"/>
      <w:numFmt w:val="bullet"/>
      <w:lvlText w:val=""/>
      <w:lvlJc w:val="left"/>
      <w:pPr>
        <w:ind w:left="9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5AF064E2"/>
    <w:multiLevelType w:val="hybridMultilevel"/>
    <w:tmpl w:val="3DCE78B6"/>
    <w:lvl w:ilvl="0" w:tplc="BB403B8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6">
    <w:nsid w:val="6F333927"/>
    <w:multiLevelType w:val="hybridMultilevel"/>
    <w:tmpl w:val="18F868F4"/>
    <w:lvl w:ilvl="0" w:tplc="BB2C1CF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663FF"/>
    <w:multiLevelType w:val="hybridMultilevel"/>
    <w:tmpl w:val="BD200E8E"/>
    <w:lvl w:ilvl="0" w:tplc="A2B4485C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C69F3"/>
    <w:multiLevelType w:val="hybridMultilevel"/>
    <w:tmpl w:val="8BACD2FE"/>
    <w:lvl w:ilvl="0" w:tplc="E340C5D6">
      <w:start w:val="7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7A2A70F1"/>
    <w:multiLevelType w:val="hybridMultilevel"/>
    <w:tmpl w:val="2A9C01A2"/>
    <w:lvl w:ilvl="0" w:tplc="CE482F8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8"/>
    <w:rsid w:val="000000A0"/>
    <w:rsid w:val="00002572"/>
    <w:rsid w:val="000041BE"/>
    <w:rsid w:val="00006B1A"/>
    <w:rsid w:val="000111BB"/>
    <w:rsid w:val="0001289A"/>
    <w:rsid w:val="000213BF"/>
    <w:rsid w:val="00026028"/>
    <w:rsid w:val="000266A5"/>
    <w:rsid w:val="0003045F"/>
    <w:rsid w:val="000345F8"/>
    <w:rsid w:val="00067E23"/>
    <w:rsid w:val="0007037D"/>
    <w:rsid w:val="0008677B"/>
    <w:rsid w:val="00092AC2"/>
    <w:rsid w:val="00096C52"/>
    <w:rsid w:val="000A2781"/>
    <w:rsid w:val="000A5750"/>
    <w:rsid w:val="000A7591"/>
    <w:rsid w:val="000B235E"/>
    <w:rsid w:val="000B496B"/>
    <w:rsid w:val="000C68AC"/>
    <w:rsid w:val="000D7A79"/>
    <w:rsid w:val="000E077B"/>
    <w:rsid w:val="000E4290"/>
    <w:rsid w:val="000E5E30"/>
    <w:rsid w:val="000F4F85"/>
    <w:rsid w:val="000F5FBF"/>
    <w:rsid w:val="00100A2C"/>
    <w:rsid w:val="00121600"/>
    <w:rsid w:val="00125897"/>
    <w:rsid w:val="00133BCE"/>
    <w:rsid w:val="0013637B"/>
    <w:rsid w:val="00136A0F"/>
    <w:rsid w:val="00140A10"/>
    <w:rsid w:val="00142104"/>
    <w:rsid w:val="00150598"/>
    <w:rsid w:val="00153D54"/>
    <w:rsid w:val="00162E94"/>
    <w:rsid w:val="00164F15"/>
    <w:rsid w:val="00165F2D"/>
    <w:rsid w:val="00174721"/>
    <w:rsid w:val="0017711B"/>
    <w:rsid w:val="00182795"/>
    <w:rsid w:val="00184C4B"/>
    <w:rsid w:val="00191189"/>
    <w:rsid w:val="00192A46"/>
    <w:rsid w:val="0019751F"/>
    <w:rsid w:val="001A04B4"/>
    <w:rsid w:val="001A1C3F"/>
    <w:rsid w:val="001B31F9"/>
    <w:rsid w:val="001B364E"/>
    <w:rsid w:val="001C42FB"/>
    <w:rsid w:val="001D5999"/>
    <w:rsid w:val="001E0EAD"/>
    <w:rsid w:val="001E6C66"/>
    <w:rsid w:val="001E73C3"/>
    <w:rsid w:val="001F3B7F"/>
    <w:rsid w:val="00204BD0"/>
    <w:rsid w:val="00206199"/>
    <w:rsid w:val="00207C1A"/>
    <w:rsid w:val="00214D34"/>
    <w:rsid w:val="00230C07"/>
    <w:rsid w:val="002318F8"/>
    <w:rsid w:val="0024109E"/>
    <w:rsid w:val="002410C9"/>
    <w:rsid w:val="00247A57"/>
    <w:rsid w:val="00257D92"/>
    <w:rsid w:val="00260B2F"/>
    <w:rsid w:val="002664F1"/>
    <w:rsid w:val="0027313B"/>
    <w:rsid w:val="00284ADF"/>
    <w:rsid w:val="0028707B"/>
    <w:rsid w:val="00293D05"/>
    <w:rsid w:val="00296334"/>
    <w:rsid w:val="00297E9D"/>
    <w:rsid w:val="002A1250"/>
    <w:rsid w:val="002B652F"/>
    <w:rsid w:val="002D0818"/>
    <w:rsid w:val="002D0C91"/>
    <w:rsid w:val="002D42FD"/>
    <w:rsid w:val="002E128B"/>
    <w:rsid w:val="002E50FC"/>
    <w:rsid w:val="002F52B8"/>
    <w:rsid w:val="002F796B"/>
    <w:rsid w:val="00304202"/>
    <w:rsid w:val="003118EB"/>
    <w:rsid w:val="00312569"/>
    <w:rsid w:val="003145CD"/>
    <w:rsid w:val="00321DDF"/>
    <w:rsid w:val="00327D52"/>
    <w:rsid w:val="00331F7E"/>
    <w:rsid w:val="003346E1"/>
    <w:rsid w:val="0034211E"/>
    <w:rsid w:val="00344CB6"/>
    <w:rsid w:val="003465E2"/>
    <w:rsid w:val="0035067C"/>
    <w:rsid w:val="00351880"/>
    <w:rsid w:val="003566BA"/>
    <w:rsid w:val="0036291A"/>
    <w:rsid w:val="0036382E"/>
    <w:rsid w:val="00363D19"/>
    <w:rsid w:val="00365028"/>
    <w:rsid w:val="0037343B"/>
    <w:rsid w:val="0037351E"/>
    <w:rsid w:val="00385AF3"/>
    <w:rsid w:val="003929E2"/>
    <w:rsid w:val="00394F2F"/>
    <w:rsid w:val="0039520E"/>
    <w:rsid w:val="00396F25"/>
    <w:rsid w:val="003A276C"/>
    <w:rsid w:val="003B0501"/>
    <w:rsid w:val="003B4C37"/>
    <w:rsid w:val="003B75F8"/>
    <w:rsid w:val="003C2731"/>
    <w:rsid w:val="003D4FB3"/>
    <w:rsid w:val="003E1368"/>
    <w:rsid w:val="003F086E"/>
    <w:rsid w:val="003F395E"/>
    <w:rsid w:val="003F4C68"/>
    <w:rsid w:val="0040098F"/>
    <w:rsid w:val="00402E4D"/>
    <w:rsid w:val="00432DA7"/>
    <w:rsid w:val="00436D56"/>
    <w:rsid w:val="00437A79"/>
    <w:rsid w:val="00445F79"/>
    <w:rsid w:val="00482394"/>
    <w:rsid w:val="00495C1D"/>
    <w:rsid w:val="004A26DF"/>
    <w:rsid w:val="004B68FC"/>
    <w:rsid w:val="004C4567"/>
    <w:rsid w:val="004C6149"/>
    <w:rsid w:val="004C6DF5"/>
    <w:rsid w:val="004C708C"/>
    <w:rsid w:val="004D5E5D"/>
    <w:rsid w:val="004E4231"/>
    <w:rsid w:val="004E4D82"/>
    <w:rsid w:val="004E5DE2"/>
    <w:rsid w:val="004F1988"/>
    <w:rsid w:val="004F4F95"/>
    <w:rsid w:val="00500A34"/>
    <w:rsid w:val="00510261"/>
    <w:rsid w:val="00512B44"/>
    <w:rsid w:val="005141E0"/>
    <w:rsid w:val="00520525"/>
    <w:rsid w:val="0052478E"/>
    <w:rsid w:val="00524C92"/>
    <w:rsid w:val="005340F3"/>
    <w:rsid w:val="0053794A"/>
    <w:rsid w:val="00543380"/>
    <w:rsid w:val="0055651B"/>
    <w:rsid w:val="00566260"/>
    <w:rsid w:val="00570196"/>
    <w:rsid w:val="00573E38"/>
    <w:rsid w:val="0057574C"/>
    <w:rsid w:val="0059114E"/>
    <w:rsid w:val="00597250"/>
    <w:rsid w:val="005A2FC4"/>
    <w:rsid w:val="005B561B"/>
    <w:rsid w:val="005C2A81"/>
    <w:rsid w:val="005C556D"/>
    <w:rsid w:val="005C70CA"/>
    <w:rsid w:val="005D0FF8"/>
    <w:rsid w:val="005D5341"/>
    <w:rsid w:val="005E052D"/>
    <w:rsid w:val="005E660D"/>
    <w:rsid w:val="00615EFA"/>
    <w:rsid w:val="00621BF7"/>
    <w:rsid w:val="00625047"/>
    <w:rsid w:val="006274F7"/>
    <w:rsid w:val="00632C04"/>
    <w:rsid w:val="006501AD"/>
    <w:rsid w:val="00654CBF"/>
    <w:rsid w:val="00655A3C"/>
    <w:rsid w:val="00660ACE"/>
    <w:rsid w:val="00660DDB"/>
    <w:rsid w:val="00665E89"/>
    <w:rsid w:val="0067273A"/>
    <w:rsid w:val="00675B72"/>
    <w:rsid w:val="00676A21"/>
    <w:rsid w:val="00677B9D"/>
    <w:rsid w:val="0068044F"/>
    <w:rsid w:val="006C1DDB"/>
    <w:rsid w:val="006C7E6C"/>
    <w:rsid w:val="006E0128"/>
    <w:rsid w:val="006E696D"/>
    <w:rsid w:val="0071362D"/>
    <w:rsid w:val="007150F9"/>
    <w:rsid w:val="00716EC6"/>
    <w:rsid w:val="0072004C"/>
    <w:rsid w:val="00724156"/>
    <w:rsid w:val="00737578"/>
    <w:rsid w:val="00740069"/>
    <w:rsid w:val="00741859"/>
    <w:rsid w:val="00745447"/>
    <w:rsid w:val="00753512"/>
    <w:rsid w:val="0075576E"/>
    <w:rsid w:val="00756165"/>
    <w:rsid w:val="007567AE"/>
    <w:rsid w:val="0077274D"/>
    <w:rsid w:val="0077729F"/>
    <w:rsid w:val="00780913"/>
    <w:rsid w:val="00784258"/>
    <w:rsid w:val="00786190"/>
    <w:rsid w:val="007901EF"/>
    <w:rsid w:val="007B12DC"/>
    <w:rsid w:val="007B239B"/>
    <w:rsid w:val="007B2C0C"/>
    <w:rsid w:val="007C0F7F"/>
    <w:rsid w:val="007D1D68"/>
    <w:rsid w:val="007D3438"/>
    <w:rsid w:val="007D399B"/>
    <w:rsid w:val="007D5FBA"/>
    <w:rsid w:val="007E214D"/>
    <w:rsid w:val="007E3CB4"/>
    <w:rsid w:val="007E44D2"/>
    <w:rsid w:val="007E4B2E"/>
    <w:rsid w:val="007F0B9B"/>
    <w:rsid w:val="007F2564"/>
    <w:rsid w:val="007F49B9"/>
    <w:rsid w:val="00801DB8"/>
    <w:rsid w:val="008027AC"/>
    <w:rsid w:val="00803DBC"/>
    <w:rsid w:val="00804C73"/>
    <w:rsid w:val="00804D31"/>
    <w:rsid w:val="00805137"/>
    <w:rsid w:val="0081581D"/>
    <w:rsid w:val="008238B5"/>
    <w:rsid w:val="0083265C"/>
    <w:rsid w:val="00847EF8"/>
    <w:rsid w:val="008519D0"/>
    <w:rsid w:val="00855218"/>
    <w:rsid w:val="00860DD5"/>
    <w:rsid w:val="0086154D"/>
    <w:rsid w:val="008762B0"/>
    <w:rsid w:val="008825D7"/>
    <w:rsid w:val="00882917"/>
    <w:rsid w:val="00884853"/>
    <w:rsid w:val="00887727"/>
    <w:rsid w:val="00890C32"/>
    <w:rsid w:val="00892C3D"/>
    <w:rsid w:val="00896642"/>
    <w:rsid w:val="008A03EB"/>
    <w:rsid w:val="008A1D1B"/>
    <w:rsid w:val="008A3A76"/>
    <w:rsid w:val="008C3A5D"/>
    <w:rsid w:val="008C7DFD"/>
    <w:rsid w:val="008D61B5"/>
    <w:rsid w:val="008E1D67"/>
    <w:rsid w:val="008E7D9B"/>
    <w:rsid w:val="00901D2E"/>
    <w:rsid w:val="00910870"/>
    <w:rsid w:val="0091090F"/>
    <w:rsid w:val="00924BD9"/>
    <w:rsid w:val="00935C2E"/>
    <w:rsid w:val="00940FFC"/>
    <w:rsid w:val="0094353C"/>
    <w:rsid w:val="00944A48"/>
    <w:rsid w:val="009500B7"/>
    <w:rsid w:val="00950D2C"/>
    <w:rsid w:val="0095177E"/>
    <w:rsid w:val="00953FB3"/>
    <w:rsid w:val="0095402C"/>
    <w:rsid w:val="00960CE1"/>
    <w:rsid w:val="0096159C"/>
    <w:rsid w:val="009667E6"/>
    <w:rsid w:val="00967D86"/>
    <w:rsid w:val="0097143C"/>
    <w:rsid w:val="00972134"/>
    <w:rsid w:val="00973CFE"/>
    <w:rsid w:val="00990C92"/>
    <w:rsid w:val="009B350C"/>
    <w:rsid w:val="009B47B2"/>
    <w:rsid w:val="009C4BF3"/>
    <w:rsid w:val="009D16CD"/>
    <w:rsid w:val="009E0588"/>
    <w:rsid w:val="009E2ED4"/>
    <w:rsid w:val="009E3127"/>
    <w:rsid w:val="009F0EB6"/>
    <w:rsid w:val="009F2320"/>
    <w:rsid w:val="009F24D0"/>
    <w:rsid w:val="009F56D6"/>
    <w:rsid w:val="009F5A52"/>
    <w:rsid w:val="00A039A5"/>
    <w:rsid w:val="00A0520A"/>
    <w:rsid w:val="00A17B97"/>
    <w:rsid w:val="00A27DEF"/>
    <w:rsid w:val="00A30531"/>
    <w:rsid w:val="00A36D61"/>
    <w:rsid w:val="00A43FF3"/>
    <w:rsid w:val="00A5547E"/>
    <w:rsid w:val="00A60A63"/>
    <w:rsid w:val="00A67CD2"/>
    <w:rsid w:val="00A72C54"/>
    <w:rsid w:val="00A755A7"/>
    <w:rsid w:val="00A77BB1"/>
    <w:rsid w:val="00A85DAD"/>
    <w:rsid w:val="00A9149D"/>
    <w:rsid w:val="00AB049C"/>
    <w:rsid w:val="00AB0E60"/>
    <w:rsid w:val="00AB1FC1"/>
    <w:rsid w:val="00AB2298"/>
    <w:rsid w:val="00AB3617"/>
    <w:rsid w:val="00AB4DE0"/>
    <w:rsid w:val="00AB681B"/>
    <w:rsid w:val="00AB7A6D"/>
    <w:rsid w:val="00AD15EA"/>
    <w:rsid w:val="00AD2E12"/>
    <w:rsid w:val="00AD795A"/>
    <w:rsid w:val="00AE444B"/>
    <w:rsid w:val="00AF0A03"/>
    <w:rsid w:val="00AF5EAF"/>
    <w:rsid w:val="00B04B29"/>
    <w:rsid w:val="00B14CAF"/>
    <w:rsid w:val="00B15E22"/>
    <w:rsid w:val="00B26AC6"/>
    <w:rsid w:val="00B33020"/>
    <w:rsid w:val="00B405F9"/>
    <w:rsid w:val="00B52539"/>
    <w:rsid w:val="00B52F55"/>
    <w:rsid w:val="00B540F4"/>
    <w:rsid w:val="00B5611D"/>
    <w:rsid w:val="00B64645"/>
    <w:rsid w:val="00B70F2D"/>
    <w:rsid w:val="00B80A5A"/>
    <w:rsid w:val="00B9682E"/>
    <w:rsid w:val="00BA77F1"/>
    <w:rsid w:val="00BB3665"/>
    <w:rsid w:val="00BC2A63"/>
    <w:rsid w:val="00BC5918"/>
    <w:rsid w:val="00BC7634"/>
    <w:rsid w:val="00BD5F83"/>
    <w:rsid w:val="00BF20D5"/>
    <w:rsid w:val="00BF2C98"/>
    <w:rsid w:val="00C15F00"/>
    <w:rsid w:val="00C32C4B"/>
    <w:rsid w:val="00C34381"/>
    <w:rsid w:val="00C345BF"/>
    <w:rsid w:val="00C36C85"/>
    <w:rsid w:val="00C46E90"/>
    <w:rsid w:val="00C53E9C"/>
    <w:rsid w:val="00C6150A"/>
    <w:rsid w:val="00C65285"/>
    <w:rsid w:val="00C67900"/>
    <w:rsid w:val="00C73B05"/>
    <w:rsid w:val="00C808A5"/>
    <w:rsid w:val="00C813FB"/>
    <w:rsid w:val="00C8181B"/>
    <w:rsid w:val="00C95C9C"/>
    <w:rsid w:val="00C95F0D"/>
    <w:rsid w:val="00C9616E"/>
    <w:rsid w:val="00CA0CFE"/>
    <w:rsid w:val="00CA3FD0"/>
    <w:rsid w:val="00CB622F"/>
    <w:rsid w:val="00CB63AC"/>
    <w:rsid w:val="00CB7E6E"/>
    <w:rsid w:val="00CC2E22"/>
    <w:rsid w:val="00CC4908"/>
    <w:rsid w:val="00CC4E50"/>
    <w:rsid w:val="00CD3448"/>
    <w:rsid w:val="00CF4039"/>
    <w:rsid w:val="00CF4F6E"/>
    <w:rsid w:val="00D00C3A"/>
    <w:rsid w:val="00D019EF"/>
    <w:rsid w:val="00D05E04"/>
    <w:rsid w:val="00D07D9E"/>
    <w:rsid w:val="00D1210B"/>
    <w:rsid w:val="00D13F0E"/>
    <w:rsid w:val="00D25C47"/>
    <w:rsid w:val="00D42B96"/>
    <w:rsid w:val="00D43443"/>
    <w:rsid w:val="00D567D3"/>
    <w:rsid w:val="00D62E7F"/>
    <w:rsid w:val="00D650E8"/>
    <w:rsid w:val="00D6727F"/>
    <w:rsid w:val="00D75522"/>
    <w:rsid w:val="00D76408"/>
    <w:rsid w:val="00D77BDC"/>
    <w:rsid w:val="00D8580B"/>
    <w:rsid w:val="00D85D60"/>
    <w:rsid w:val="00D905BD"/>
    <w:rsid w:val="00D94E30"/>
    <w:rsid w:val="00DA5D3C"/>
    <w:rsid w:val="00DA7B76"/>
    <w:rsid w:val="00DB1C2F"/>
    <w:rsid w:val="00DB3D55"/>
    <w:rsid w:val="00DC2291"/>
    <w:rsid w:val="00DC4AA7"/>
    <w:rsid w:val="00DD76A8"/>
    <w:rsid w:val="00DE2BDF"/>
    <w:rsid w:val="00DE4D94"/>
    <w:rsid w:val="00DF09CE"/>
    <w:rsid w:val="00DF2C2B"/>
    <w:rsid w:val="00DF35D8"/>
    <w:rsid w:val="00E00699"/>
    <w:rsid w:val="00E0254B"/>
    <w:rsid w:val="00E02D33"/>
    <w:rsid w:val="00E03531"/>
    <w:rsid w:val="00E04C17"/>
    <w:rsid w:val="00E04CC2"/>
    <w:rsid w:val="00E0729C"/>
    <w:rsid w:val="00E07B8A"/>
    <w:rsid w:val="00E10AD0"/>
    <w:rsid w:val="00E20782"/>
    <w:rsid w:val="00E223E0"/>
    <w:rsid w:val="00E25330"/>
    <w:rsid w:val="00E2747A"/>
    <w:rsid w:val="00E27F55"/>
    <w:rsid w:val="00E3459B"/>
    <w:rsid w:val="00E3595F"/>
    <w:rsid w:val="00E373B6"/>
    <w:rsid w:val="00E42918"/>
    <w:rsid w:val="00E47B16"/>
    <w:rsid w:val="00E53843"/>
    <w:rsid w:val="00E554E0"/>
    <w:rsid w:val="00E572CF"/>
    <w:rsid w:val="00E6439A"/>
    <w:rsid w:val="00E705C2"/>
    <w:rsid w:val="00E73DB4"/>
    <w:rsid w:val="00E83B00"/>
    <w:rsid w:val="00E86E8D"/>
    <w:rsid w:val="00E870C9"/>
    <w:rsid w:val="00E91BA5"/>
    <w:rsid w:val="00E973F0"/>
    <w:rsid w:val="00EA3F58"/>
    <w:rsid w:val="00EA567D"/>
    <w:rsid w:val="00EB02A7"/>
    <w:rsid w:val="00EB1986"/>
    <w:rsid w:val="00EB3DE6"/>
    <w:rsid w:val="00EB6FD2"/>
    <w:rsid w:val="00EC0CA3"/>
    <w:rsid w:val="00EC52CB"/>
    <w:rsid w:val="00ED0D30"/>
    <w:rsid w:val="00ED7C49"/>
    <w:rsid w:val="00EF27ED"/>
    <w:rsid w:val="00F015D6"/>
    <w:rsid w:val="00F03A85"/>
    <w:rsid w:val="00F079F7"/>
    <w:rsid w:val="00F104A7"/>
    <w:rsid w:val="00F1467B"/>
    <w:rsid w:val="00F21721"/>
    <w:rsid w:val="00F42794"/>
    <w:rsid w:val="00F43388"/>
    <w:rsid w:val="00F45BED"/>
    <w:rsid w:val="00F56FEF"/>
    <w:rsid w:val="00F650FF"/>
    <w:rsid w:val="00F70394"/>
    <w:rsid w:val="00F707E7"/>
    <w:rsid w:val="00F77D43"/>
    <w:rsid w:val="00F849B2"/>
    <w:rsid w:val="00F86103"/>
    <w:rsid w:val="00F90B4A"/>
    <w:rsid w:val="00F91631"/>
    <w:rsid w:val="00F9527E"/>
    <w:rsid w:val="00F95799"/>
    <w:rsid w:val="00FA5606"/>
    <w:rsid w:val="00FA6B2E"/>
    <w:rsid w:val="00FB14CE"/>
    <w:rsid w:val="00FC0547"/>
    <w:rsid w:val="00FC1045"/>
    <w:rsid w:val="00FD2979"/>
    <w:rsid w:val="00FD4817"/>
    <w:rsid w:val="00FD5CB1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73B05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C73B05"/>
    <w:pPr>
      <w:spacing w:before="180" w:after="90" w:line="330" w:lineRule="atLeast"/>
      <w:outlineLvl w:val="4"/>
    </w:pPr>
    <w:rPr>
      <w:rFonts w:ascii="Arial" w:eastAsia="Times New Roman" w:hAnsi="Arial" w:cs="Arial"/>
      <w:color w:val="444444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C73B05"/>
    <w:pPr>
      <w:spacing w:before="150" w:after="90" w:line="270" w:lineRule="atLeast"/>
      <w:outlineLvl w:val="5"/>
    </w:pPr>
    <w:rPr>
      <w:rFonts w:ascii="Arial" w:eastAsia="Times New Roman" w:hAnsi="Arial" w:cs="Arial"/>
      <w:color w:val="4444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34"/>
  </w:style>
  <w:style w:type="paragraph" w:styleId="a9">
    <w:name w:val="footer"/>
    <w:basedOn w:val="a"/>
    <w:link w:val="aa"/>
    <w:uiPriority w:val="99"/>
    <w:unhideWhenUsed/>
    <w:rsid w:val="00B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34"/>
  </w:style>
  <w:style w:type="character" w:styleId="ab">
    <w:name w:val="line number"/>
    <w:basedOn w:val="a0"/>
    <w:uiPriority w:val="99"/>
    <w:semiHidden/>
    <w:unhideWhenUsed/>
    <w:rsid w:val="00BC7634"/>
  </w:style>
  <w:style w:type="paragraph" w:styleId="ac">
    <w:name w:val="No Spacing"/>
    <w:uiPriority w:val="1"/>
    <w:qFormat/>
    <w:rsid w:val="004D5E5D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543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43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3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543380"/>
    <w:rPr>
      <w:b/>
      <w:bCs/>
    </w:rPr>
  </w:style>
  <w:style w:type="character" w:styleId="af0">
    <w:name w:val="Hyperlink"/>
    <w:basedOn w:val="a0"/>
    <w:uiPriority w:val="99"/>
    <w:unhideWhenUsed/>
    <w:rsid w:val="00C73B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73B05"/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3B05"/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3B05"/>
    <w:rPr>
      <w:rFonts w:ascii="Arial" w:eastAsia="Times New Roman" w:hAnsi="Arial" w:cs="Arial"/>
      <w:color w:val="444444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3B05"/>
  </w:style>
  <w:style w:type="character" w:styleId="af1">
    <w:name w:val="FollowedHyperlink"/>
    <w:basedOn w:val="a0"/>
    <w:uiPriority w:val="99"/>
    <w:semiHidden/>
    <w:unhideWhenUsed/>
    <w:rsid w:val="00C73B0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semiHidden/>
    <w:unhideWhenUsed/>
    <w:rsid w:val="00C73B05"/>
    <w:rPr>
      <w:rFonts w:ascii="Consolas" w:eastAsia="Times New Roman" w:hAnsi="Consolas" w:cs="Consolas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semiHidden/>
    <w:unhideWhenUsed/>
    <w:rsid w:val="00C73B05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C73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C73B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3">
    <w:name w:val="HTML Sample"/>
    <w:basedOn w:val="a0"/>
    <w:uiPriority w:val="99"/>
    <w:semiHidden/>
    <w:unhideWhenUsed/>
    <w:rsid w:val="00C73B05"/>
    <w:rPr>
      <w:rFonts w:ascii="Courier New" w:eastAsia="Times New Roman" w:hAnsi="Courier New" w:cs="Courier New" w:hint="default"/>
    </w:rPr>
  </w:style>
  <w:style w:type="paragraph" w:styleId="af2">
    <w:name w:val="Normal (Web)"/>
    <w:basedOn w:val="a"/>
    <w:uiPriority w:val="99"/>
    <w:unhideWhenUsed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firmation">
    <w:name w:val="confirmation"/>
    <w:basedOn w:val="a"/>
    <w:rsid w:val="00C73B05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warning">
    <w:name w:val="warning"/>
    <w:basedOn w:val="a"/>
    <w:rsid w:val="00C73B05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information">
    <w:name w:val="information"/>
    <w:basedOn w:val="a"/>
    <w:rsid w:val="00C73B05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error">
    <w:name w:val="error"/>
    <w:basedOn w:val="a"/>
    <w:rsid w:val="00C73B05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postinfo">
    <w:name w:val="post_info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padding">
    <w:name w:val="nopadding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ubdate">
    <w:name w:val="pubdat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lignright">
    <w:name w:val="alignright"/>
    <w:basedOn w:val="a"/>
    <w:rsid w:val="00C73B05"/>
    <w:pPr>
      <w:spacing w:after="360" w:line="285" w:lineRule="atLeast"/>
      <w:ind w:left="19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lignleft">
    <w:name w:val="alignleft"/>
    <w:basedOn w:val="a"/>
    <w:rsid w:val="00C73B05"/>
    <w:pPr>
      <w:spacing w:after="360" w:line="285" w:lineRule="atLeast"/>
      <w:ind w:right="19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rdermagic">
    <w:name w:val="border_magic"/>
    <w:basedOn w:val="a"/>
    <w:rsid w:val="00C73B05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85" w:lineRule="atLeast"/>
      <w:textAlignment w:val="bottom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addborder">
    <w:name w:val="add_border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hr">
    <w:name w:val="hr"/>
    <w:basedOn w:val="a"/>
    <w:rsid w:val="00C73B05"/>
    <w:pPr>
      <w:spacing w:before="225" w:after="0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nerhr">
    <w:name w:val="inner_hr"/>
    <w:basedOn w:val="a"/>
    <w:rsid w:val="00C73B05"/>
    <w:pPr>
      <w:spacing w:after="0" w:line="285" w:lineRule="atLeast"/>
      <w:ind w:righ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paceclear">
    <w:name w:val="spacecle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r">
    <w:name w:val="ir"/>
    <w:basedOn w:val="a"/>
    <w:rsid w:val="00C73B05"/>
    <w:pPr>
      <w:spacing w:after="360" w:line="285" w:lineRule="atLeast"/>
      <w:ind w:firstLine="22384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hidden">
    <w:name w:val="hidden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nivo-caption">
    <w:name w:val="nivo-capti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tl">
    <w:name w:val="slider_cover_t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tr">
    <w:name w:val="slider_cover_t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br">
    <w:name w:val="slider_cover_b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bl">
    <w:name w:val="slider_cover_b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capcolor">
    <w:name w:val="dropcapcolor"/>
    <w:basedOn w:val="a"/>
    <w:rsid w:val="00C73B05"/>
    <w:pPr>
      <w:spacing w:before="150" w:after="15" w:line="285" w:lineRule="atLeast"/>
      <w:ind w:right="90"/>
    </w:pPr>
    <w:rPr>
      <w:rFonts w:ascii="Arial" w:eastAsia="Times New Roman" w:hAnsi="Arial" w:cs="Arial"/>
      <w:color w:val="9A1616"/>
      <w:spacing w:val="2"/>
      <w:sz w:val="62"/>
      <w:szCs w:val="62"/>
      <w:lang w:eastAsia="ru-RU"/>
    </w:rPr>
  </w:style>
  <w:style w:type="paragraph" w:customStyle="1" w:styleId="dropcapspot">
    <w:name w:val="dropcapspot"/>
    <w:basedOn w:val="a"/>
    <w:rsid w:val="00C73B05"/>
    <w:pPr>
      <w:shd w:val="clear" w:color="auto" w:fill="9A1616"/>
      <w:spacing w:before="75" w:after="0" w:line="285" w:lineRule="atLeast"/>
      <w:ind w:right="150"/>
      <w:jc w:val="center"/>
      <w:textAlignment w:val="bottom"/>
    </w:pPr>
    <w:rPr>
      <w:rFonts w:ascii="Arial" w:eastAsia="Times New Roman" w:hAnsi="Arial" w:cs="Arial"/>
      <w:color w:val="FFFFFF"/>
      <w:spacing w:val="2"/>
      <w:sz w:val="38"/>
      <w:szCs w:val="38"/>
      <w:lang w:eastAsia="ru-RU"/>
    </w:rPr>
  </w:style>
  <w:style w:type="paragraph" w:customStyle="1" w:styleId="main">
    <w:name w:val="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nermain">
    <w:name w:val="inner_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">
    <w:name w:val="container_alph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">
    <w:name w:val="container_gamm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">
    <w:name w:val="container_omeg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plus">
    <w:name w:val="container_omega_plus"/>
    <w:basedOn w:val="a"/>
    <w:rsid w:val="00C73B05"/>
    <w:pPr>
      <w:spacing w:before="9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oader">
    <w:name w:val="loa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readcrumbs">
    <w:name w:val="breadcrum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2">
    <w:name w:val="gs_1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1">
    <w:name w:val="gs_11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0">
    <w:name w:val="gs_10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9">
    <w:name w:val="gs_9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8">
    <w:name w:val="gs_8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7">
    <w:name w:val="gs_7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6">
    <w:name w:val="gs_6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5">
    <w:name w:val="gs_5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4">
    <w:name w:val="gs_4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3">
    <w:name w:val="gs_3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2">
    <w:name w:val="gs_2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">
    <w:name w:val="gs_1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omega">
    <w:name w:val="omega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idebar">
    <w:name w:val="sideb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idebarmirror">
    <w:name w:val="sidebar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ree">
    <w:name w:val="tree"/>
    <w:basedOn w:val="a"/>
    <w:rsid w:val="00C73B05"/>
    <w:pPr>
      <w:pBdr>
        <w:top w:val="single" w:sz="6" w:space="6" w:color="FFFFFF"/>
        <w:left w:val="single" w:sz="6" w:space="8" w:color="FFFFFF"/>
        <w:bottom w:val="single" w:sz="6" w:space="5" w:color="FFFFFF"/>
        <w:right w:val="single" w:sz="6" w:space="8" w:color="FFFFFF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loadericon">
    <w:name w:val="loaderic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holder">
    <w:name w:val="post_holder"/>
    <w:basedOn w:val="a"/>
    <w:rsid w:val="00C73B05"/>
    <w:pPr>
      <w:spacing w:after="72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artmain">
    <w:name w:val="startmain"/>
    <w:basedOn w:val="a"/>
    <w:rsid w:val="00C73B05"/>
    <w:pPr>
      <w:spacing w:before="90"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endmain">
    <w:name w:val="end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ripe">
    <w:name w:val="stripe"/>
    <w:basedOn w:val="a"/>
    <w:rsid w:val="00C73B05"/>
    <w:pPr>
      <w:pBdr>
        <w:top w:val="single" w:sz="6" w:space="0" w:color="D9D9D9"/>
      </w:pBdr>
      <w:shd w:val="clear" w:color="auto" w:fill="FFFFFF"/>
      <w:spacing w:before="90" w:after="60" w:line="285" w:lineRule="atLeast"/>
      <w:ind w:left="180" w:right="18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p-pagenavi">
    <w:name w:val="wp-pagenavi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bottommargin">
    <w:name w:val="no_bottom_margin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title">
    <w:name w:val="widgettitle"/>
    <w:basedOn w:val="a"/>
    <w:rsid w:val="00C73B05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cap">
    <w:name w:val="dropcap"/>
    <w:basedOn w:val="a"/>
    <w:rsid w:val="00C73B05"/>
    <w:pPr>
      <w:spacing w:before="150" w:after="15" w:line="285" w:lineRule="atLeast"/>
      <w:ind w:right="90"/>
    </w:pPr>
    <w:rPr>
      <w:rFonts w:ascii="Arial" w:eastAsia="Times New Roman" w:hAnsi="Arial" w:cs="Arial"/>
      <w:color w:val="666666"/>
      <w:spacing w:val="2"/>
      <w:sz w:val="62"/>
      <w:szCs w:val="62"/>
      <w:lang w:eastAsia="ru-RU"/>
    </w:rPr>
  </w:style>
  <w:style w:type="paragraph" w:customStyle="1" w:styleId="sortmode-current">
    <w:name w:val="sortmode-current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sortmode-available">
    <w:name w:val="sortmode-availabl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earchbutton">
    <w:name w:val="searchbutt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444444"/>
      <w:spacing w:val="2"/>
      <w:sz w:val="29"/>
      <w:szCs w:val="29"/>
      <w:lang w:eastAsia="ru-RU"/>
    </w:rPr>
  </w:style>
  <w:style w:type="paragraph" w:customStyle="1" w:styleId="mainsearch">
    <w:name w:val="main_search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number">
    <w:name w:val="post_number"/>
    <w:basedOn w:val="a"/>
    <w:rsid w:val="00C73B05"/>
    <w:pPr>
      <w:spacing w:after="360" w:line="285" w:lineRule="atLeast"/>
      <w:jc w:val="right"/>
    </w:pPr>
    <w:rPr>
      <w:rFonts w:ascii="Arial" w:eastAsia="Times New Roman" w:hAnsi="Arial" w:cs="Arial"/>
      <w:color w:val="1E1E1E"/>
      <w:spacing w:val="2"/>
      <w:sz w:val="29"/>
      <w:szCs w:val="29"/>
      <w:lang w:eastAsia="ru-RU"/>
    </w:rPr>
  </w:style>
  <w:style w:type="paragraph" w:customStyle="1" w:styleId="withsidebar">
    <w:name w:val="withsideb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link">
    <w:name w:val="more_link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sortmode">
    <w:name w:val="sortmod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bs">
    <w:name w:val="ta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readcrumbtabs">
    <w:name w:val="breadcrumb_ta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atus">
    <w:name w:val="status"/>
    <w:basedOn w:val="a"/>
    <w:rsid w:val="00C73B05"/>
    <w:pPr>
      <w:shd w:val="clear" w:color="auto" w:fill="DDDDDD"/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17"/>
      <w:szCs w:val="17"/>
      <w:lang w:eastAsia="ru-RU"/>
    </w:rPr>
  </w:style>
  <w:style w:type="paragraph" w:customStyle="1" w:styleId="statusupdated">
    <w:name w:val="status_updated"/>
    <w:basedOn w:val="a"/>
    <w:rsid w:val="00C73B05"/>
    <w:pPr>
      <w:shd w:val="clear" w:color="auto" w:fill="96F19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ullscreen">
    <w:name w:val="fullscreen"/>
    <w:basedOn w:val="a"/>
    <w:rsid w:val="00C73B05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onlyprint">
    <w:name w:val="onlyprint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ui-autocomplete">
    <w:name w:val="ui-autocomplete"/>
    <w:basedOn w:val="a"/>
    <w:rsid w:val="00C73B0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pacer-bottom">
    <w:name w:val="spacer-bottom"/>
    <w:basedOn w:val="a"/>
    <w:rsid w:val="00C73B05"/>
    <w:pPr>
      <w:spacing w:after="15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llapse">
    <w:name w:val="collapse"/>
    <w:basedOn w:val="a"/>
    <w:rsid w:val="00C73B05"/>
    <w:pPr>
      <w:spacing w:before="15" w:after="0" w:line="285" w:lineRule="atLeast"/>
      <w:ind w:right="75"/>
    </w:pPr>
    <w:rPr>
      <w:rFonts w:ascii="Arial" w:eastAsia="Times New Roman" w:hAnsi="Arial" w:cs="Arial"/>
      <w:color w:val="9A1616"/>
      <w:spacing w:val="2"/>
      <w:sz w:val="2"/>
      <w:szCs w:val="2"/>
      <w:lang w:eastAsia="ru-RU"/>
    </w:rPr>
  </w:style>
  <w:style w:type="paragraph" w:customStyle="1" w:styleId="calendar">
    <w:name w:val="calendar"/>
    <w:basedOn w:val="a"/>
    <w:rsid w:val="00C73B05"/>
    <w:pPr>
      <w:shd w:val="clear" w:color="auto" w:fill="F1F1F2"/>
      <w:spacing w:after="0" w:line="240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ownloads">
    <w:name w:val="downloads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after="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ropdown">
    <w:name w:val="dropdown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after="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bile-pdf">
    <w:name w:val="mobile-pdf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feedbackprompt">
    <w:name w:val="feedback_promp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mobilevisible">
    <w:name w:val="in_mobile_visible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inonefullscreen">
    <w:name w:val="in_one_fullscreen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actionicon">
    <w:name w:val="action_icon"/>
    <w:basedOn w:val="a"/>
    <w:rsid w:val="00C73B05"/>
    <w:pPr>
      <w:spacing w:after="36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panel">
    <w:name w:val="fav_panel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tags">
    <w:name w:val="fav_tags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autocomplete">
    <w:name w:val="tagit-autocomplete"/>
    <w:basedOn w:val="a"/>
    <w:rsid w:val="00C73B0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tag">
    <w:name w:val="fav_tag"/>
    <w:basedOn w:val="a"/>
    <w:rsid w:val="00C73B05"/>
    <w:pPr>
      <w:shd w:val="clear" w:color="auto" w:fill="F1EB96"/>
      <w:spacing w:after="30" w:line="285" w:lineRule="atLeast"/>
      <w:ind w:left="30" w:right="30"/>
    </w:pPr>
    <w:rPr>
      <w:rFonts w:ascii="Arial" w:eastAsia="Times New Roman" w:hAnsi="Arial" w:cs="Arial"/>
      <w:color w:val="666666"/>
      <w:spacing w:val="2"/>
      <w:sz w:val="17"/>
      <w:szCs w:val="17"/>
      <w:lang w:eastAsia="ru-RU"/>
    </w:rPr>
  </w:style>
  <w:style w:type="paragraph" w:customStyle="1" w:styleId="tagit-choice">
    <w:name w:val="tagit-choice"/>
    <w:basedOn w:val="a"/>
    <w:rsid w:val="00C73B05"/>
    <w:pPr>
      <w:shd w:val="clear" w:color="auto" w:fill="F1EB96"/>
      <w:spacing w:after="30" w:line="285" w:lineRule="atLeast"/>
      <w:ind w:left="30" w:right="30"/>
    </w:pPr>
    <w:rPr>
      <w:rFonts w:ascii="Arial" w:eastAsia="Times New Roman" w:hAnsi="Arial" w:cs="Arial"/>
      <w:color w:val="666666"/>
      <w:spacing w:val="2"/>
      <w:sz w:val="17"/>
      <w:szCs w:val="17"/>
      <w:lang w:eastAsia="ru-RU"/>
    </w:rPr>
  </w:style>
  <w:style w:type="paragraph" w:customStyle="1" w:styleId="containeralphanogradients">
    <w:name w:val="container_alpha_nogradient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">
    <w:name w:val="widge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">
    <w:name w:val="top_sidebar_mas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mirror">
    <w:name w:val="top_sidebar_mask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">
    <w:name w:val="bottom_sidebar_mas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mirror">
    <w:name w:val="bottom_sidebar_mask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extpostslink">
    <w:name w:val="nextposts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revpostlink">
    <w:name w:val="prevpost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item">
    <w:name w:val="more_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esslink">
    <w:name w:val="less_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reflist">
    <w:name w:val="ref_lis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istitem">
    <w:name w:val="list_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ullet-minus">
    <w:name w:val="bullet-minu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rumb">
    <w:name w:val="crumb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ng-link">
    <w:name w:val="lang-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urrent-lang-link">
    <w:name w:val="current-lang-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ui-menu-item">
    <w:name w:val="ui-menu-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bel">
    <w:name w:val="labe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nthspan">
    <w:name w:val="month_spa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reyedout">
    <w:name w:val="greyed_ou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reyedoutweekend">
    <w:name w:val="greyed_out_weeken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alendarheader">
    <w:name w:val="calendar_hea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eekend">
    <w:name w:val="weeken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yholder">
    <w:name w:val="day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yearholder">
    <w:name w:val="year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tespanholder">
    <w:name w:val="date_span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heckbox">
    <w:name w:val="checkbox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ed">
    <w:name w:val="filtere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">
    <w:name w:val="filt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new">
    <w:name w:val="tagit-new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close">
    <w:name w:val="tagit-clos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">
    <w:name w:val="superbutt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">
    <w:name w:val="pdf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bleid">
    <w:name w:val="tablei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acktomobile">
    <w:name w:val="back_to_mobil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">
    <w:name w:val="ic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s">
    <w:name w:val="icon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menuboxleft">
    <w:name w:val="menu_box_left"/>
    <w:basedOn w:val="a0"/>
    <w:rsid w:val="00C73B05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C73B05"/>
    <w:rPr>
      <w:shd w:val="clear" w:color="auto" w:fill="auto"/>
    </w:rPr>
  </w:style>
  <w:style w:type="character" w:customStyle="1" w:styleId="menuboxright">
    <w:name w:val="menu_box_right"/>
    <w:basedOn w:val="a0"/>
    <w:rsid w:val="00C73B05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C73B05"/>
    <w:rPr>
      <w:shd w:val="clear" w:color="auto" w:fill="auto"/>
    </w:rPr>
  </w:style>
  <w:style w:type="character" w:customStyle="1" w:styleId="checkbox1">
    <w:name w:val="checkbox1"/>
    <w:basedOn w:val="a0"/>
    <w:rsid w:val="00C73B05"/>
  </w:style>
  <w:style w:type="character" w:customStyle="1" w:styleId="current">
    <w:name w:val="current"/>
    <w:basedOn w:val="a0"/>
    <w:rsid w:val="00C73B05"/>
  </w:style>
  <w:style w:type="character" w:customStyle="1" w:styleId="pages">
    <w:name w:val="pages"/>
    <w:basedOn w:val="a0"/>
    <w:rsid w:val="00C73B05"/>
  </w:style>
  <w:style w:type="paragraph" w:customStyle="1" w:styleId="icon1">
    <w:name w:val="ico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2">
    <w:name w:val="icon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1">
    <w:name w:val="container_alph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nogradients1">
    <w:name w:val="container_alpha_nogradients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91">
    <w:name w:val="gs_9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81">
    <w:name w:val="gs_8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61">
    <w:name w:val="gs_6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41">
    <w:name w:val="gs_4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31">
    <w:name w:val="gs_3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21">
    <w:name w:val="gs_2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13">
    <w:name w:val="gs_13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omega1">
    <w:name w:val="omega1"/>
    <w:basedOn w:val="a"/>
    <w:rsid w:val="00C73B05"/>
    <w:pPr>
      <w:spacing w:after="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widget1">
    <w:name w:val="widget1"/>
    <w:basedOn w:val="a"/>
    <w:rsid w:val="00C73B05"/>
    <w:pPr>
      <w:spacing w:after="42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1">
    <w:name w:val="top_sidebar_mask1"/>
    <w:basedOn w:val="a"/>
    <w:rsid w:val="00C73B05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mirror1">
    <w:name w:val="top_sidebar_mask_mirror1"/>
    <w:basedOn w:val="a"/>
    <w:rsid w:val="00C73B05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1">
    <w:name w:val="bottom_sidebar_mas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mirror1">
    <w:name w:val="bottom_sidebar_mask_mirror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info1">
    <w:name w:val="post_info1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18"/>
      <w:szCs w:val="18"/>
      <w:lang w:eastAsia="ru-RU"/>
    </w:rPr>
  </w:style>
  <w:style w:type="paragraph" w:customStyle="1" w:styleId="hr1">
    <w:name w:val="hr1"/>
    <w:basedOn w:val="a"/>
    <w:rsid w:val="00C73B05"/>
    <w:pPr>
      <w:spacing w:before="30" w:after="0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ddborder1">
    <w:name w:val="add_border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5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rdermagic1">
    <w:name w:val="border_magic1"/>
    <w:basedOn w:val="a"/>
    <w:rsid w:val="00C73B05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85" w:lineRule="atLeast"/>
      <w:textAlignment w:val="bottom"/>
    </w:pPr>
    <w:rPr>
      <w:rFonts w:ascii="Arial" w:eastAsia="Times New Roman" w:hAnsi="Arial" w:cs="Arial"/>
      <w:vanish/>
      <w:color w:val="C6C6C6"/>
      <w:spacing w:val="2"/>
      <w:sz w:val="20"/>
      <w:szCs w:val="20"/>
      <w:lang w:eastAsia="ru-RU"/>
    </w:rPr>
  </w:style>
  <w:style w:type="paragraph" w:customStyle="1" w:styleId="addborder2">
    <w:name w:val="add_border2"/>
    <w:basedOn w:val="a"/>
    <w:rsid w:val="00C73B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icons1">
    <w:name w:val="icons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character" w:customStyle="1" w:styleId="current1">
    <w:name w:val="current1"/>
    <w:basedOn w:val="a0"/>
    <w:rsid w:val="00C73B05"/>
    <w:rPr>
      <w:strike w:val="0"/>
      <w:dstrike w:val="0"/>
      <w:color w:val="000000"/>
      <w:sz w:val="20"/>
      <w:szCs w:val="20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C73B05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90" w:line="360" w:lineRule="atLeast"/>
      <w:ind w:right="45"/>
    </w:pPr>
    <w:rPr>
      <w:rFonts w:ascii="Arial" w:eastAsia="Times New Roman" w:hAnsi="Arial" w:cs="Arial"/>
      <w:color w:val="7A7A7A"/>
      <w:spacing w:val="2"/>
      <w:sz w:val="21"/>
      <w:szCs w:val="21"/>
      <w:lang w:eastAsia="ru-RU"/>
    </w:rPr>
  </w:style>
  <w:style w:type="paragraph" w:customStyle="1" w:styleId="prevpostlink1">
    <w:name w:val="prevpostlink1"/>
    <w:basedOn w:val="a"/>
    <w:rsid w:val="00C73B05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90" w:line="360" w:lineRule="atLeast"/>
      <w:ind w:right="45"/>
    </w:pPr>
    <w:rPr>
      <w:rFonts w:ascii="Arial" w:eastAsia="Times New Roman" w:hAnsi="Arial" w:cs="Arial"/>
      <w:color w:val="7A7A7A"/>
      <w:spacing w:val="2"/>
      <w:sz w:val="21"/>
      <w:szCs w:val="21"/>
      <w:lang w:eastAsia="ru-RU"/>
    </w:rPr>
  </w:style>
  <w:style w:type="character" w:customStyle="1" w:styleId="pages1">
    <w:name w:val="pages1"/>
    <w:basedOn w:val="a0"/>
    <w:rsid w:val="00C73B05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bottommargin1">
    <w:name w:val="no_bottom_margin1"/>
    <w:basedOn w:val="a"/>
    <w:rsid w:val="00C73B05"/>
    <w:pPr>
      <w:spacing w:after="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nopadding1">
    <w:name w:val="nopadding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title1">
    <w:name w:val="widgettitle1"/>
    <w:basedOn w:val="a"/>
    <w:rsid w:val="00C73B05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ubdate1">
    <w:name w:val="pubdate1"/>
    <w:basedOn w:val="a"/>
    <w:rsid w:val="00C73B05"/>
    <w:pPr>
      <w:spacing w:before="120" w:after="120" w:line="285" w:lineRule="atLeast"/>
    </w:pPr>
    <w:rPr>
      <w:rFonts w:ascii="Arial" w:eastAsia="Times New Roman" w:hAnsi="Arial" w:cs="Arial"/>
      <w:color w:val="888888"/>
      <w:spacing w:val="2"/>
      <w:sz w:val="20"/>
      <w:szCs w:val="20"/>
      <w:lang w:eastAsia="ru-RU"/>
    </w:rPr>
  </w:style>
  <w:style w:type="paragraph" w:customStyle="1" w:styleId="postholder1">
    <w:name w:val="post_holder1"/>
    <w:basedOn w:val="a"/>
    <w:rsid w:val="00C73B05"/>
    <w:pPr>
      <w:spacing w:before="120" w:after="450" w:line="285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checkbox2">
    <w:name w:val="checkbox2"/>
    <w:basedOn w:val="a0"/>
    <w:rsid w:val="00C73B05"/>
    <w:rPr>
      <w:rFonts w:ascii="Arial" w:hAnsi="Arial" w:cs="Arial" w:hint="default"/>
      <w:strike w:val="0"/>
      <w:dstrike w:val="0"/>
      <w:vanish w:val="0"/>
      <w:webHidden w:val="0"/>
      <w:color w:val="777777"/>
      <w:spacing w:val="5"/>
      <w:sz w:val="23"/>
      <w:szCs w:val="23"/>
      <w:u w:val="none"/>
      <w:effect w:val="none"/>
      <w:specVanish w:val="0"/>
    </w:rPr>
  </w:style>
  <w:style w:type="paragraph" w:customStyle="1" w:styleId="moreitem1">
    <w:name w:val="more_item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lesslink1">
    <w:name w:val="less_link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relink1">
    <w:name w:val="more_link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relink2">
    <w:name w:val="more_link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item2">
    <w:name w:val="more_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reflist1">
    <w:name w:val="ref_list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istitem1">
    <w:name w:val="list_item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1E1E1E"/>
      <w:spacing w:val="2"/>
      <w:sz w:val="20"/>
      <w:szCs w:val="20"/>
      <w:lang w:eastAsia="ru-RU"/>
    </w:rPr>
  </w:style>
  <w:style w:type="paragraph" w:customStyle="1" w:styleId="listitem2">
    <w:name w:val="list_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note1">
    <w:name w:val="note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FF0000"/>
      <w:spacing w:val="2"/>
      <w:sz w:val="20"/>
      <w:szCs w:val="20"/>
      <w:lang w:eastAsia="ru-RU"/>
    </w:rPr>
  </w:style>
  <w:style w:type="paragraph" w:customStyle="1" w:styleId="bullet-minus1">
    <w:name w:val="bullet-minus1"/>
    <w:basedOn w:val="a"/>
    <w:rsid w:val="00C73B05"/>
    <w:pPr>
      <w:spacing w:after="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crumb1">
    <w:name w:val="crumb1"/>
    <w:basedOn w:val="a"/>
    <w:rsid w:val="00C73B05"/>
    <w:pPr>
      <w:spacing w:after="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tabs1">
    <w:name w:val="tabs1"/>
    <w:basedOn w:val="a"/>
    <w:rsid w:val="00C73B05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2">
    <w:name w:val="container_alph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1">
    <w:name w:val="container_omeg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3">
    <w:name w:val="container_alpha3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1">
    <w:name w:val="container_gamm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2">
    <w:name w:val="container_omeg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1">
    <w:name w:val="superbutton1"/>
    <w:basedOn w:val="a"/>
    <w:rsid w:val="00C73B05"/>
    <w:pPr>
      <w:spacing w:after="0" w:line="285" w:lineRule="atLeast"/>
      <w:ind w:lef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ree1">
    <w:name w:val="tree1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tree2">
    <w:name w:val="tree2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tree3">
    <w:name w:val="tree3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lang-link1">
    <w:name w:val="lang-lin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1E1E1E"/>
      <w:spacing w:val="2"/>
      <w:sz w:val="20"/>
      <w:szCs w:val="20"/>
      <w:lang w:eastAsia="ru-RU"/>
    </w:rPr>
  </w:style>
  <w:style w:type="paragraph" w:customStyle="1" w:styleId="current-lang-link1">
    <w:name w:val="current-lang-lin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ui-menu-item1">
    <w:name w:val="ui-menu-item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3">
    <w:name w:val="container_omega3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2">
    <w:name w:val="superbutton2"/>
    <w:basedOn w:val="a"/>
    <w:rsid w:val="00C73B05"/>
    <w:pPr>
      <w:spacing w:after="360" w:line="285" w:lineRule="atLeast"/>
      <w:ind w:left="1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bel1">
    <w:name w:val="label1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bullet-minus2">
    <w:name w:val="bullet-minus2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bullet-minus3">
    <w:name w:val="bullet-minus3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nthspan1">
    <w:name w:val="month_span1"/>
    <w:basedOn w:val="a"/>
    <w:rsid w:val="00C73B05"/>
    <w:pPr>
      <w:spacing w:after="150" w:line="285" w:lineRule="atLeast"/>
      <w:jc w:val="center"/>
    </w:pPr>
    <w:rPr>
      <w:rFonts w:ascii="Arial" w:eastAsia="Times New Roman" w:hAnsi="Arial" w:cs="Arial"/>
      <w:color w:val="666666"/>
      <w:spacing w:val="2"/>
      <w:sz w:val="30"/>
      <w:szCs w:val="30"/>
      <w:lang w:eastAsia="ru-RU"/>
    </w:rPr>
  </w:style>
  <w:style w:type="paragraph" w:customStyle="1" w:styleId="greyedout1">
    <w:name w:val="greyed_out1"/>
    <w:basedOn w:val="a"/>
    <w:rsid w:val="00C73B05"/>
    <w:pPr>
      <w:shd w:val="clear" w:color="auto" w:fill="DCDCDC"/>
      <w:spacing w:after="360" w:line="285" w:lineRule="atLeast"/>
    </w:pPr>
    <w:rPr>
      <w:rFonts w:ascii="Arial" w:eastAsia="Times New Roman" w:hAnsi="Arial" w:cs="Arial"/>
      <w:color w:val="808080"/>
      <w:spacing w:val="2"/>
      <w:sz w:val="20"/>
      <w:szCs w:val="20"/>
      <w:lang w:eastAsia="ru-RU"/>
    </w:rPr>
  </w:style>
  <w:style w:type="paragraph" w:customStyle="1" w:styleId="greyedoutweekend1">
    <w:name w:val="greyed_out_weeken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5E0E0E"/>
      <w:spacing w:val="2"/>
      <w:sz w:val="20"/>
      <w:szCs w:val="20"/>
      <w:lang w:eastAsia="ru-RU"/>
    </w:rPr>
  </w:style>
  <w:style w:type="paragraph" w:customStyle="1" w:styleId="calendarheader1">
    <w:name w:val="calendar_header1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30"/>
      <w:szCs w:val="30"/>
      <w:lang w:eastAsia="ru-RU"/>
    </w:rPr>
  </w:style>
  <w:style w:type="paragraph" w:customStyle="1" w:styleId="weekend1">
    <w:name w:val="weeken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dayholder1">
    <w:name w:val="day_holder1"/>
    <w:basedOn w:val="a"/>
    <w:rsid w:val="00C73B05"/>
    <w:pPr>
      <w:spacing w:before="150" w:after="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yearholder1">
    <w:name w:val="year_holder1"/>
    <w:basedOn w:val="a"/>
    <w:rsid w:val="00C73B05"/>
    <w:pPr>
      <w:spacing w:before="150" w:after="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tespanholder1">
    <w:name w:val="date_span_holder1"/>
    <w:basedOn w:val="a"/>
    <w:rsid w:val="00C73B05"/>
    <w:pPr>
      <w:spacing w:before="75" w:after="75" w:line="285" w:lineRule="atLeast"/>
      <w:ind w:left="75" w:right="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heckbox3">
    <w:name w:val="checkbox3"/>
    <w:basedOn w:val="a"/>
    <w:rsid w:val="00C73B05"/>
    <w:pPr>
      <w:spacing w:after="360" w:line="285" w:lineRule="atLeast"/>
      <w:ind w:right="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ed1">
    <w:name w:val="filtered1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2">
    <w:name w:val="filtered2"/>
    <w:basedOn w:val="a"/>
    <w:rsid w:val="00C73B05"/>
    <w:pPr>
      <w:spacing w:after="30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3">
    <w:name w:val="filtered3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4">
    <w:name w:val="filtered4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5">
    <w:name w:val="filtered5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1">
    <w:name w:val="filter1"/>
    <w:basedOn w:val="a"/>
    <w:rsid w:val="00C73B05"/>
    <w:pPr>
      <w:spacing w:after="15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ownloads1">
    <w:name w:val="downloads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ropdown1">
    <w:name w:val="dropdown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ownloads2">
    <w:name w:val="downloads2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after="0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down2">
    <w:name w:val="dropdown2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after="0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acktomobile1">
    <w:name w:val="back_to_mobile1"/>
    <w:basedOn w:val="a"/>
    <w:rsid w:val="00C73B05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85" w:lineRule="atLeast"/>
      <w:ind w:left="-2025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onefullscreen1">
    <w:name w:val="in_one_fullscree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4">
    <w:name w:val="container_omega4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endmain1">
    <w:name w:val="endmain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stripe1">
    <w:name w:val="stripe1"/>
    <w:basedOn w:val="a"/>
    <w:rsid w:val="00C73B05"/>
    <w:pPr>
      <w:pBdr>
        <w:top w:val="single" w:sz="6" w:space="0" w:color="D9D9D9"/>
      </w:pBdr>
      <w:shd w:val="clear" w:color="auto" w:fill="FFFFFF"/>
      <w:spacing w:before="90" w:after="60" w:line="285" w:lineRule="atLeast"/>
      <w:ind w:left="180" w:right="18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ain1">
    <w:name w:val="mai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4">
    <w:name w:val="container_alpha4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2">
    <w:name w:val="container_gamm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21">
    <w:name w:val="gs_12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5">
    <w:name w:val="container_omega5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6">
    <w:name w:val="container_omega6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1">
    <w:name w:val="pdf1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2">
    <w:name w:val="pdf2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5">
    <w:name w:val="container_alpha5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containeralpha6">
    <w:name w:val="container_alpha6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tagit-new1">
    <w:name w:val="tagit-new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close1">
    <w:name w:val="tagit-close1"/>
    <w:basedOn w:val="a"/>
    <w:rsid w:val="00C73B05"/>
    <w:pPr>
      <w:spacing w:after="0" w:line="285" w:lineRule="atLeast"/>
      <w:ind w:left="75"/>
      <w:textAlignment w:val="top"/>
    </w:pPr>
    <w:rPr>
      <w:rFonts w:ascii="Impact" w:eastAsia="Times New Roman" w:hAnsi="Impact" w:cs="Arial"/>
      <w:color w:val="666666"/>
      <w:spacing w:val="2"/>
      <w:sz w:val="20"/>
      <w:szCs w:val="20"/>
      <w:lang w:eastAsia="ru-RU"/>
    </w:rPr>
  </w:style>
  <w:style w:type="paragraph" w:customStyle="1" w:styleId="ui-menu-item2">
    <w:name w:val="ui-menu-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8">
    <w:name w:val="s8"/>
    <w:basedOn w:val="a"/>
    <w:rsid w:val="00C73B05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C7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C73B0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C73B05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C73B05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1">
    <w:name w:val="s11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C73B0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C73B0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6">
    <w:name w:val="s16"/>
    <w:basedOn w:val="a0"/>
    <w:rsid w:val="00C73B05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C73B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C73B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00">
    <w:name w:val="s00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a">
    <w:name w:val="S1"/>
    <w:basedOn w:val="a0"/>
    <w:rsid w:val="00C73B05"/>
    <w:rPr>
      <w:rFonts w:ascii="Times New Roman" w:hAnsi="Times New Roman" w:cs="Times New Roman" w:hint="default"/>
      <w:b/>
      <w:bCs/>
      <w:color w:val="000000"/>
    </w:rPr>
  </w:style>
  <w:style w:type="character" w:customStyle="1" w:styleId="s5">
    <w:name w:val="s5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C73B05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73B05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C73B05"/>
    <w:pPr>
      <w:spacing w:before="180" w:after="90" w:line="330" w:lineRule="atLeast"/>
      <w:outlineLvl w:val="4"/>
    </w:pPr>
    <w:rPr>
      <w:rFonts w:ascii="Arial" w:eastAsia="Times New Roman" w:hAnsi="Arial" w:cs="Arial"/>
      <w:color w:val="444444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C73B05"/>
    <w:pPr>
      <w:spacing w:before="150" w:after="90" w:line="270" w:lineRule="atLeast"/>
      <w:outlineLvl w:val="5"/>
    </w:pPr>
    <w:rPr>
      <w:rFonts w:ascii="Arial" w:eastAsia="Times New Roman" w:hAnsi="Arial" w:cs="Arial"/>
      <w:color w:val="4444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34"/>
  </w:style>
  <w:style w:type="paragraph" w:styleId="a9">
    <w:name w:val="footer"/>
    <w:basedOn w:val="a"/>
    <w:link w:val="aa"/>
    <w:uiPriority w:val="99"/>
    <w:unhideWhenUsed/>
    <w:rsid w:val="00B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34"/>
  </w:style>
  <w:style w:type="character" w:styleId="ab">
    <w:name w:val="line number"/>
    <w:basedOn w:val="a0"/>
    <w:uiPriority w:val="99"/>
    <w:semiHidden/>
    <w:unhideWhenUsed/>
    <w:rsid w:val="00BC7634"/>
  </w:style>
  <w:style w:type="paragraph" w:styleId="ac">
    <w:name w:val="No Spacing"/>
    <w:uiPriority w:val="1"/>
    <w:qFormat/>
    <w:rsid w:val="004D5E5D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543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43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3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543380"/>
    <w:rPr>
      <w:b/>
      <w:bCs/>
    </w:rPr>
  </w:style>
  <w:style w:type="character" w:styleId="af0">
    <w:name w:val="Hyperlink"/>
    <w:basedOn w:val="a0"/>
    <w:uiPriority w:val="99"/>
    <w:unhideWhenUsed/>
    <w:rsid w:val="00C73B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73B05"/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3B05"/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3B05"/>
    <w:rPr>
      <w:rFonts w:ascii="Arial" w:eastAsia="Times New Roman" w:hAnsi="Arial" w:cs="Arial"/>
      <w:color w:val="444444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3B05"/>
  </w:style>
  <w:style w:type="character" w:styleId="af1">
    <w:name w:val="FollowedHyperlink"/>
    <w:basedOn w:val="a0"/>
    <w:uiPriority w:val="99"/>
    <w:semiHidden/>
    <w:unhideWhenUsed/>
    <w:rsid w:val="00C73B0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semiHidden/>
    <w:unhideWhenUsed/>
    <w:rsid w:val="00C73B05"/>
    <w:rPr>
      <w:rFonts w:ascii="Consolas" w:eastAsia="Times New Roman" w:hAnsi="Consolas" w:cs="Consolas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semiHidden/>
    <w:unhideWhenUsed/>
    <w:rsid w:val="00C73B05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C73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C73B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3">
    <w:name w:val="HTML Sample"/>
    <w:basedOn w:val="a0"/>
    <w:uiPriority w:val="99"/>
    <w:semiHidden/>
    <w:unhideWhenUsed/>
    <w:rsid w:val="00C73B05"/>
    <w:rPr>
      <w:rFonts w:ascii="Courier New" w:eastAsia="Times New Roman" w:hAnsi="Courier New" w:cs="Courier New" w:hint="default"/>
    </w:rPr>
  </w:style>
  <w:style w:type="paragraph" w:styleId="af2">
    <w:name w:val="Normal (Web)"/>
    <w:basedOn w:val="a"/>
    <w:uiPriority w:val="99"/>
    <w:unhideWhenUsed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firmation">
    <w:name w:val="confirmation"/>
    <w:basedOn w:val="a"/>
    <w:rsid w:val="00C73B05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warning">
    <w:name w:val="warning"/>
    <w:basedOn w:val="a"/>
    <w:rsid w:val="00C73B05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information">
    <w:name w:val="information"/>
    <w:basedOn w:val="a"/>
    <w:rsid w:val="00C73B05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error">
    <w:name w:val="error"/>
    <w:basedOn w:val="a"/>
    <w:rsid w:val="00C73B05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  <w:lang w:eastAsia="ru-RU"/>
    </w:rPr>
  </w:style>
  <w:style w:type="paragraph" w:customStyle="1" w:styleId="postinfo">
    <w:name w:val="post_info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padding">
    <w:name w:val="nopadding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ubdate">
    <w:name w:val="pubdat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lignright">
    <w:name w:val="alignright"/>
    <w:basedOn w:val="a"/>
    <w:rsid w:val="00C73B05"/>
    <w:pPr>
      <w:spacing w:after="360" w:line="285" w:lineRule="atLeast"/>
      <w:ind w:left="19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lignleft">
    <w:name w:val="alignleft"/>
    <w:basedOn w:val="a"/>
    <w:rsid w:val="00C73B05"/>
    <w:pPr>
      <w:spacing w:after="360" w:line="285" w:lineRule="atLeast"/>
      <w:ind w:right="19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rdermagic">
    <w:name w:val="border_magic"/>
    <w:basedOn w:val="a"/>
    <w:rsid w:val="00C73B05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85" w:lineRule="atLeast"/>
      <w:textAlignment w:val="bottom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addborder">
    <w:name w:val="add_border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hr">
    <w:name w:val="hr"/>
    <w:basedOn w:val="a"/>
    <w:rsid w:val="00C73B05"/>
    <w:pPr>
      <w:spacing w:before="225" w:after="0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nerhr">
    <w:name w:val="inner_hr"/>
    <w:basedOn w:val="a"/>
    <w:rsid w:val="00C73B05"/>
    <w:pPr>
      <w:spacing w:after="0" w:line="285" w:lineRule="atLeast"/>
      <w:ind w:righ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paceclear">
    <w:name w:val="spacecle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r">
    <w:name w:val="ir"/>
    <w:basedOn w:val="a"/>
    <w:rsid w:val="00C73B05"/>
    <w:pPr>
      <w:spacing w:after="360" w:line="285" w:lineRule="atLeast"/>
      <w:ind w:firstLine="22384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hidden">
    <w:name w:val="hidden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nivo-caption">
    <w:name w:val="nivo-capti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tl">
    <w:name w:val="slider_cover_t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tr">
    <w:name w:val="slider_cover_t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br">
    <w:name w:val="slider_cover_b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lidercoverbl">
    <w:name w:val="slider_cover_b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capcolor">
    <w:name w:val="dropcapcolor"/>
    <w:basedOn w:val="a"/>
    <w:rsid w:val="00C73B05"/>
    <w:pPr>
      <w:spacing w:before="150" w:after="15" w:line="285" w:lineRule="atLeast"/>
      <w:ind w:right="90"/>
    </w:pPr>
    <w:rPr>
      <w:rFonts w:ascii="Arial" w:eastAsia="Times New Roman" w:hAnsi="Arial" w:cs="Arial"/>
      <w:color w:val="9A1616"/>
      <w:spacing w:val="2"/>
      <w:sz w:val="62"/>
      <w:szCs w:val="62"/>
      <w:lang w:eastAsia="ru-RU"/>
    </w:rPr>
  </w:style>
  <w:style w:type="paragraph" w:customStyle="1" w:styleId="dropcapspot">
    <w:name w:val="dropcapspot"/>
    <w:basedOn w:val="a"/>
    <w:rsid w:val="00C73B05"/>
    <w:pPr>
      <w:shd w:val="clear" w:color="auto" w:fill="9A1616"/>
      <w:spacing w:before="75" w:after="0" w:line="285" w:lineRule="atLeast"/>
      <w:ind w:right="150"/>
      <w:jc w:val="center"/>
      <w:textAlignment w:val="bottom"/>
    </w:pPr>
    <w:rPr>
      <w:rFonts w:ascii="Arial" w:eastAsia="Times New Roman" w:hAnsi="Arial" w:cs="Arial"/>
      <w:color w:val="FFFFFF"/>
      <w:spacing w:val="2"/>
      <w:sz w:val="38"/>
      <w:szCs w:val="38"/>
      <w:lang w:eastAsia="ru-RU"/>
    </w:rPr>
  </w:style>
  <w:style w:type="paragraph" w:customStyle="1" w:styleId="main">
    <w:name w:val="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nermain">
    <w:name w:val="inner_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">
    <w:name w:val="container_alph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">
    <w:name w:val="container_gamm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">
    <w:name w:val="container_omega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plus">
    <w:name w:val="container_omega_plus"/>
    <w:basedOn w:val="a"/>
    <w:rsid w:val="00C73B05"/>
    <w:pPr>
      <w:spacing w:before="9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oader">
    <w:name w:val="loa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readcrumbs">
    <w:name w:val="breadcrum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2">
    <w:name w:val="gs_1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1">
    <w:name w:val="gs_11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0">
    <w:name w:val="gs_10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9">
    <w:name w:val="gs_9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8">
    <w:name w:val="gs_8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7">
    <w:name w:val="gs_7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6">
    <w:name w:val="gs_6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5">
    <w:name w:val="gs_5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4">
    <w:name w:val="gs_4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3">
    <w:name w:val="gs_3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2">
    <w:name w:val="gs_2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">
    <w:name w:val="gs_1"/>
    <w:basedOn w:val="a"/>
    <w:rsid w:val="00C73B05"/>
    <w:pPr>
      <w:spacing w:after="0"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omega">
    <w:name w:val="omega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idebar">
    <w:name w:val="sideb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idebarmirror">
    <w:name w:val="sidebar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ree">
    <w:name w:val="tree"/>
    <w:basedOn w:val="a"/>
    <w:rsid w:val="00C73B05"/>
    <w:pPr>
      <w:pBdr>
        <w:top w:val="single" w:sz="6" w:space="6" w:color="FFFFFF"/>
        <w:left w:val="single" w:sz="6" w:space="8" w:color="FFFFFF"/>
        <w:bottom w:val="single" w:sz="6" w:space="5" w:color="FFFFFF"/>
        <w:right w:val="single" w:sz="6" w:space="8" w:color="FFFFFF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loadericon">
    <w:name w:val="loaderic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holder">
    <w:name w:val="post_holder"/>
    <w:basedOn w:val="a"/>
    <w:rsid w:val="00C73B05"/>
    <w:pPr>
      <w:spacing w:after="72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artmain">
    <w:name w:val="startmain"/>
    <w:basedOn w:val="a"/>
    <w:rsid w:val="00C73B05"/>
    <w:pPr>
      <w:spacing w:before="90"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endmain">
    <w:name w:val="endmai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ripe">
    <w:name w:val="stripe"/>
    <w:basedOn w:val="a"/>
    <w:rsid w:val="00C73B05"/>
    <w:pPr>
      <w:pBdr>
        <w:top w:val="single" w:sz="6" w:space="0" w:color="D9D9D9"/>
      </w:pBdr>
      <w:shd w:val="clear" w:color="auto" w:fill="FFFFFF"/>
      <w:spacing w:before="90" w:after="60" w:line="285" w:lineRule="atLeast"/>
      <w:ind w:left="180" w:right="18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p-pagenavi">
    <w:name w:val="wp-pagenavi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bottommargin">
    <w:name w:val="no_bottom_margin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title">
    <w:name w:val="widgettitle"/>
    <w:basedOn w:val="a"/>
    <w:rsid w:val="00C73B05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cap">
    <w:name w:val="dropcap"/>
    <w:basedOn w:val="a"/>
    <w:rsid w:val="00C73B05"/>
    <w:pPr>
      <w:spacing w:before="150" w:after="15" w:line="285" w:lineRule="atLeast"/>
      <w:ind w:right="90"/>
    </w:pPr>
    <w:rPr>
      <w:rFonts w:ascii="Arial" w:eastAsia="Times New Roman" w:hAnsi="Arial" w:cs="Arial"/>
      <w:color w:val="666666"/>
      <w:spacing w:val="2"/>
      <w:sz w:val="62"/>
      <w:szCs w:val="62"/>
      <w:lang w:eastAsia="ru-RU"/>
    </w:rPr>
  </w:style>
  <w:style w:type="paragraph" w:customStyle="1" w:styleId="sortmode-current">
    <w:name w:val="sortmode-current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sortmode-available">
    <w:name w:val="sortmode-availabl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earchbutton">
    <w:name w:val="searchbutt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444444"/>
      <w:spacing w:val="2"/>
      <w:sz w:val="29"/>
      <w:szCs w:val="29"/>
      <w:lang w:eastAsia="ru-RU"/>
    </w:rPr>
  </w:style>
  <w:style w:type="paragraph" w:customStyle="1" w:styleId="mainsearch">
    <w:name w:val="main_search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number">
    <w:name w:val="post_number"/>
    <w:basedOn w:val="a"/>
    <w:rsid w:val="00C73B05"/>
    <w:pPr>
      <w:spacing w:after="360" w:line="285" w:lineRule="atLeast"/>
      <w:jc w:val="right"/>
    </w:pPr>
    <w:rPr>
      <w:rFonts w:ascii="Arial" w:eastAsia="Times New Roman" w:hAnsi="Arial" w:cs="Arial"/>
      <w:color w:val="1E1E1E"/>
      <w:spacing w:val="2"/>
      <w:sz w:val="29"/>
      <w:szCs w:val="29"/>
      <w:lang w:eastAsia="ru-RU"/>
    </w:rPr>
  </w:style>
  <w:style w:type="paragraph" w:customStyle="1" w:styleId="withsidebar">
    <w:name w:val="withsideba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link">
    <w:name w:val="more_link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sortmode">
    <w:name w:val="sortmod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bs">
    <w:name w:val="ta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readcrumbtabs">
    <w:name w:val="breadcrumb_tab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tatus">
    <w:name w:val="status"/>
    <w:basedOn w:val="a"/>
    <w:rsid w:val="00C73B05"/>
    <w:pPr>
      <w:shd w:val="clear" w:color="auto" w:fill="DDDDDD"/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17"/>
      <w:szCs w:val="17"/>
      <w:lang w:eastAsia="ru-RU"/>
    </w:rPr>
  </w:style>
  <w:style w:type="paragraph" w:customStyle="1" w:styleId="statusupdated">
    <w:name w:val="status_updated"/>
    <w:basedOn w:val="a"/>
    <w:rsid w:val="00C73B05"/>
    <w:pPr>
      <w:shd w:val="clear" w:color="auto" w:fill="96F19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ullscreen">
    <w:name w:val="fullscreen"/>
    <w:basedOn w:val="a"/>
    <w:rsid w:val="00C73B05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onlyprint">
    <w:name w:val="onlyprint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ui-autocomplete">
    <w:name w:val="ui-autocomplete"/>
    <w:basedOn w:val="a"/>
    <w:rsid w:val="00C73B0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pacer-bottom">
    <w:name w:val="spacer-bottom"/>
    <w:basedOn w:val="a"/>
    <w:rsid w:val="00C73B05"/>
    <w:pPr>
      <w:spacing w:after="15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llapse">
    <w:name w:val="collapse"/>
    <w:basedOn w:val="a"/>
    <w:rsid w:val="00C73B05"/>
    <w:pPr>
      <w:spacing w:before="15" w:after="0" w:line="285" w:lineRule="atLeast"/>
      <w:ind w:right="75"/>
    </w:pPr>
    <w:rPr>
      <w:rFonts w:ascii="Arial" w:eastAsia="Times New Roman" w:hAnsi="Arial" w:cs="Arial"/>
      <w:color w:val="9A1616"/>
      <w:spacing w:val="2"/>
      <w:sz w:val="2"/>
      <w:szCs w:val="2"/>
      <w:lang w:eastAsia="ru-RU"/>
    </w:rPr>
  </w:style>
  <w:style w:type="paragraph" w:customStyle="1" w:styleId="calendar">
    <w:name w:val="calendar"/>
    <w:basedOn w:val="a"/>
    <w:rsid w:val="00C73B05"/>
    <w:pPr>
      <w:shd w:val="clear" w:color="auto" w:fill="F1F1F2"/>
      <w:spacing w:after="0" w:line="240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ownloads">
    <w:name w:val="downloads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after="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ropdown">
    <w:name w:val="dropdown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after="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bile-pdf">
    <w:name w:val="mobile-pdf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feedbackprompt">
    <w:name w:val="feedback_promp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mobilevisible">
    <w:name w:val="in_mobile_visible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inonefullscreen">
    <w:name w:val="in_one_fullscreen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actionicon">
    <w:name w:val="action_icon"/>
    <w:basedOn w:val="a"/>
    <w:rsid w:val="00C73B05"/>
    <w:pPr>
      <w:spacing w:after="36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panel">
    <w:name w:val="fav_panel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tags">
    <w:name w:val="fav_tags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autocomplete">
    <w:name w:val="tagit-autocomplete"/>
    <w:basedOn w:val="a"/>
    <w:rsid w:val="00C73B0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avtag">
    <w:name w:val="fav_tag"/>
    <w:basedOn w:val="a"/>
    <w:rsid w:val="00C73B05"/>
    <w:pPr>
      <w:shd w:val="clear" w:color="auto" w:fill="F1EB96"/>
      <w:spacing w:after="30" w:line="285" w:lineRule="atLeast"/>
      <w:ind w:left="30" w:right="30"/>
    </w:pPr>
    <w:rPr>
      <w:rFonts w:ascii="Arial" w:eastAsia="Times New Roman" w:hAnsi="Arial" w:cs="Arial"/>
      <w:color w:val="666666"/>
      <w:spacing w:val="2"/>
      <w:sz w:val="17"/>
      <w:szCs w:val="17"/>
      <w:lang w:eastAsia="ru-RU"/>
    </w:rPr>
  </w:style>
  <w:style w:type="paragraph" w:customStyle="1" w:styleId="tagit-choice">
    <w:name w:val="tagit-choice"/>
    <w:basedOn w:val="a"/>
    <w:rsid w:val="00C73B05"/>
    <w:pPr>
      <w:shd w:val="clear" w:color="auto" w:fill="F1EB96"/>
      <w:spacing w:after="30" w:line="285" w:lineRule="atLeast"/>
      <w:ind w:left="30" w:right="30"/>
    </w:pPr>
    <w:rPr>
      <w:rFonts w:ascii="Arial" w:eastAsia="Times New Roman" w:hAnsi="Arial" w:cs="Arial"/>
      <w:color w:val="666666"/>
      <w:spacing w:val="2"/>
      <w:sz w:val="17"/>
      <w:szCs w:val="17"/>
      <w:lang w:eastAsia="ru-RU"/>
    </w:rPr>
  </w:style>
  <w:style w:type="paragraph" w:customStyle="1" w:styleId="containeralphanogradients">
    <w:name w:val="container_alpha_nogradient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">
    <w:name w:val="widge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">
    <w:name w:val="top_sidebar_mas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mirror">
    <w:name w:val="top_sidebar_mask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">
    <w:name w:val="bottom_sidebar_mas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mirror">
    <w:name w:val="bottom_sidebar_mask_mirro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extpostslink">
    <w:name w:val="nextposts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revpostlink">
    <w:name w:val="prevpost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item">
    <w:name w:val="more_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esslink">
    <w:name w:val="less_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reflist">
    <w:name w:val="ref_lis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istitem">
    <w:name w:val="list_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ullet-minus">
    <w:name w:val="bullet-minu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rumb">
    <w:name w:val="crumb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ng-link">
    <w:name w:val="lang-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urrent-lang-link">
    <w:name w:val="current-lang-link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ui-menu-item">
    <w:name w:val="ui-menu-item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bel">
    <w:name w:val="label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nthspan">
    <w:name w:val="month_spa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reyedout">
    <w:name w:val="greyed_out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reyedoutweekend">
    <w:name w:val="greyed_out_weeken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alendarheader">
    <w:name w:val="calendar_hea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eekend">
    <w:name w:val="weeken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yholder">
    <w:name w:val="day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yearholder">
    <w:name w:val="year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tespanholder">
    <w:name w:val="date_span_hold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heckbox">
    <w:name w:val="checkbox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ed">
    <w:name w:val="filtere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">
    <w:name w:val="filter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new">
    <w:name w:val="tagit-new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close">
    <w:name w:val="tagit-clos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">
    <w:name w:val="superbutt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">
    <w:name w:val="pdf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bleid">
    <w:name w:val="tableid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acktomobile">
    <w:name w:val="back_to_mobile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">
    <w:name w:val="icon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s">
    <w:name w:val="icons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menuboxleft">
    <w:name w:val="menu_box_left"/>
    <w:basedOn w:val="a0"/>
    <w:rsid w:val="00C73B05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C73B05"/>
    <w:rPr>
      <w:shd w:val="clear" w:color="auto" w:fill="auto"/>
    </w:rPr>
  </w:style>
  <w:style w:type="character" w:customStyle="1" w:styleId="menuboxright">
    <w:name w:val="menu_box_right"/>
    <w:basedOn w:val="a0"/>
    <w:rsid w:val="00C73B05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C73B05"/>
    <w:rPr>
      <w:shd w:val="clear" w:color="auto" w:fill="auto"/>
    </w:rPr>
  </w:style>
  <w:style w:type="character" w:customStyle="1" w:styleId="checkbox1">
    <w:name w:val="checkbox1"/>
    <w:basedOn w:val="a0"/>
    <w:rsid w:val="00C73B05"/>
  </w:style>
  <w:style w:type="character" w:customStyle="1" w:styleId="current">
    <w:name w:val="current"/>
    <w:basedOn w:val="a0"/>
    <w:rsid w:val="00C73B05"/>
  </w:style>
  <w:style w:type="character" w:customStyle="1" w:styleId="pages">
    <w:name w:val="pages"/>
    <w:basedOn w:val="a0"/>
    <w:rsid w:val="00C73B05"/>
  </w:style>
  <w:style w:type="paragraph" w:customStyle="1" w:styleId="icon1">
    <w:name w:val="ico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con2">
    <w:name w:val="icon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1">
    <w:name w:val="container_alph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nogradients1">
    <w:name w:val="container_alpha_nogradients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91">
    <w:name w:val="gs_9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81">
    <w:name w:val="gs_8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61">
    <w:name w:val="gs_6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41">
    <w:name w:val="gs_4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31">
    <w:name w:val="gs_3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21">
    <w:name w:val="gs_2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gs13">
    <w:name w:val="gs_13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omega1">
    <w:name w:val="omega1"/>
    <w:basedOn w:val="a"/>
    <w:rsid w:val="00C73B05"/>
    <w:pPr>
      <w:spacing w:after="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widget1">
    <w:name w:val="widget1"/>
    <w:basedOn w:val="a"/>
    <w:rsid w:val="00C73B05"/>
    <w:pPr>
      <w:spacing w:after="42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1">
    <w:name w:val="top_sidebar_mask1"/>
    <w:basedOn w:val="a"/>
    <w:rsid w:val="00C73B05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opsidebarmaskmirror1">
    <w:name w:val="top_sidebar_mask_mirror1"/>
    <w:basedOn w:val="a"/>
    <w:rsid w:val="00C73B05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1">
    <w:name w:val="bottom_sidebar_mas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ttomsidebarmaskmirror1">
    <w:name w:val="bottom_sidebar_mask_mirror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ostinfo1">
    <w:name w:val="post_info1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18"/>
      <w:szCs w:val="18"/>
      <w:lang w:eastAsia="ru-RU"/>
    </w:rPr>
  </w:style>
  <w:style w:type="paragraph" w:customStyle="1" w:styleId="hr1">
    <w:name w:val="hr1"/>
    <w:basedOn w:val="a"/>
    <w:rsid w:val="00C73B05"/>
    <w:pPr>
      <w:spacing w:before="30" w:after="0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addborder1">
    <w:name w:val="add_border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5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ordermagic1">
    <w:name w:val="border_magic1"/>
    <w:basedOn w:val="a"/>
    <w:rsid w:val="00C73B05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85" w:lineRule="atLeast"/>
      <w:textAlignment w:val="bottom"/>
    </w:pPr>
    <w:rPr>
      <w:rFonts w:ascii="Arial" w:eastAsia="Times New Roman" w:hAnsi="Arial" w:cs="Arial"/>
      <w:vanish/>
      <w:color w:val="C6C6C6"/>
      <w:spacing w:val="2"/>
      <w:sz w:val="20"/>
      <w:szCs w:val="20"/>
      <w:lang w:eastAsia="ru-RU"/>
    </w:rPr>
  </w:style>
  <w:style w:type="paragraph" w:customStyle="1" w:styleId="addborder2">
    <w:name w:val="add_border2"/>
    <w:basedOn w:val="a"/>
    <w:rsid w:val="00C73B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icons1">
    <w:name w:val="icons1"/>
    <w:basedOn w:val="a"/>
    <w:rsid w:val="00C73B05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character" w:customStyle="1" w:styleId="current1">
    <w:name w:val="current1"/>
    <w:basedOn w:val="a0"/>
    <w:rsid w:val="00C73B05"/>
    <w:rPr>
      <w:strike w:val="0"/>
      <w:dstrike w:val="0"/>
      <w:color w:val="000000"/>
      <w:sz w:val="20"/>
      <w:szCs w:val="20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C73B05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90" w:line="360" w:lineRule="atLeast"/>
      <w:ind w:right="45"/>
    </w:pPr>
    <w:rPr>
      <w:rFonts w:ascii="Arial" w:eastAsia="Times New Roman" w:hAnsi="Arial" w:cs="Arial"/>
      <w:color w:val="7A7A7A"/>
      <w:spacing w:val="2"/>
      <w:sz w:val="21"/>
      <w:szCs w:val="21"/>
      <w:lang w:eastAsia="ru-RU"/>
    </w:rPr>
  </w:style>
  <w:style w:type="paragraph" w:customStyle="1" w:styleId="prevpostlink1">
    <w:name w:val="prevpostlink1"/>
    <w:basedOn w:val="a"/>
    <w:rsid w:val="00C73B05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90" w:line="360" w:lineRule="atLeast"/>
      <w:ind w:right="45"/>
    </w:pPr>
    <w:rPr>
      <w:rFonts w:ascii="Arial" w:eastAsia="Times New Roman" w:hAnsi="Arial" w:cs="Arial"/>
      <w:color w:val="7A7A7A"/>
      <w:spacing w:val="2"/>
      <w:sz w:val="21"/>
      <w:szCs w:val="21"/>
      <w:lang w:eastAsia="ru-RU"/>
    </w:rPr>
  </w:style>
  <w:style w:type="character" w:customStyle="1" w:styleId="pages1">
    <w:name w:val="pages1"/>
    <w:basedOn w:val="a0"/>
    <w:rsid w:val="00C73B05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bottommargin1">
    <w:name w:val="no_bottom_margin1"/>
    <w:basedOn w:val="a"/>
    <w:rsid w:val="00C73B05"/>
    <w:pPr>
      <w:spacing w:after="0" w:line="285" w:lineRule="atLeast"/>
    </w:pPr>
    <w:rPr>
      <w:rFonts w:ascii="Arial" w:eastAsia="Times New Roman" w:hAnsi="Arial" w:cs="Arial"/>
      <w:color w:val="C6C6C6"/>
      <w:spacing w:val="2"/>
      <w:sz w:val="20"/>
      <w:szCs w:val="20"/>
      <w:lang w:eastAsia="ru-RU"/>
    </w:rPr>
  </w:style>
  <w:style w:type="paragraph" w:customStyle="1" w:styleId="nopadding1">
    <w:name w:val="nopadding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widgettitle1">
    <w:name w:val="widgettitle1"/>
    <w:basedOn w:val="a"/>
    <w:rsid w:val="00C73B05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ubdate1">
    <w:name w:val="pubdate1"/>
    <w:basedOn w:val="a"/>
    <w:rsid w:val="00C73B05"/>
    <w:pPr>
      <w:spacing w:before="120" w:after="120" w:line="285" w:lineRule="atLeast"/>
    </w:pPr>
    <w:rPr>
      <w:rFonts w:ascii="Arial" w:eastAsia="Times New Roman" w:hAnsi="Arial" w:cs="Arial"/>
      <w:color w:val="888888"/>
      <w:spacing w:val="2"/>
      <w:sz w:val="20"/>
      <w:szCs w:val="20"/>
      <w:lang w:eastAsia="ru-RU"/>
    </w:rPr>
  </w:style>
  <w:style w:type="paragraph" w:customStyle="1" w:styleId="postholder1">
    <w:name w:val="post_holder1"/>
    <w:basedOn w:val="a"/>
    <w:rsid w:val="00C73B05"/>
    <w:pPr>
      <w:spacing w:before="120" w:after="450" w:line="285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checkbox2">
    <w:name w:val="checkbox2"/>
    <w:basedOn w:val="a0"/>
    <w:rsid w:val="00C73B05"/>
    <w:rPr>
      <w:rFonts w:ascii="Arial" w:hAnsi="Arial" w:cs="Arial" w:hint="default"/>
      <w:strike w:val="0"/>
      <w:dstrike w:val="0"/>
      <w:vanish w:val="0"/>
      <w:webHidden w:val="0"/>
      <w:color w:val="777777"/>
      <w:spacing w:val="5"/>
      <w:sz w:val="23"/>
      <w:szCs w:val="23"/>
      <w:u w:val="none"/>
      <w:effect w:val="none"/>
      <w:specVanish w:val="0"/>
    </w:rPr>
  </w:style>
  <w:style w:type="paragraph" w:customStyle="1" w:styleId="moreitem1">
    <w:name w:val="more_item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lesslink1">
    <w:name w:val="less_link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relink1">
    <w:name w:val="more_link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relink2">
    <w:name w:val="more_link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moreitem2">
    <w:name w:val="more_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reflist1">
    <w:name w:val="ref_list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istitem1">
    <w:name w:val="list_item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1E1E1E"/>
      <w:spacing w:val="2"/>
      <w:sz w:val="20"/>
      <w:szCs w:val="20"/>
      <w:lang w:eastAsia="ru-RU"/>
    </w:rPr>
  </w:style>
  <w:style w:type="paragraph" w:customStyle="1" w:styleId="listitem2">
    <w:name w:val="list_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note1">
    <w:name w:val="note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FF0000"/>
      <w:spacing w:val="2"/>
      <w:sz w:val="20"/>
      <w:szCs w:val="20"/>
      <w:lang w:eastAsia="ru-RU"/>
    </w:rPr>
  </w:style>
  <w:style w:type="paragraph" w:customStyle="1" w:styleId="bullet-minus1">
    <w:name w:val="bullet-minus1"/>
    <w:basedOn w:val="a"/>
    <w:rsid w:val="00C73B05"/>
    <w:pPr>
      <w:spacing w:after="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crumb1">
    <w:name w:val="crumb1"/>
    <w:basedOn w:val="a"/>
    <w:rsid w:val="00C73B05"/>
    <w:pPr>
      <w:spacing w:after="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tabs1">
    <w:name w:val="tabs1"/>
    <w:basedOn w:val="a"/>
    <w:rsid w:val="00C73B05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2">
    <w:name w:val="container_alph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1">
    <w:name w:val="container_omeg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3">
    <w:name w:val="container_alpha3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1">
    <w:name w:val="container_gamma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2">
    <w:name w:val="container_omeg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1">
    <w:name w:val="superbutton1"/>
    <w:basedOn w:val="a"/>
    <w:rsid w:val="00C73B05"/>
    <w:pPr>
      <w:spacing w:after="0" w:line="285" w:lineRule="atLeast"/>
      <w:ind w:left="22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ree1">
    <w:name w:val="tree1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tree2">
    <w:name w:val="tree2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tree3">
    <w:name w:val="tree3"/>
    <w:basedOn w:val="a"/>
    <w:rsid w:val="00C73B05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  <w:lang w:eastAsia="ru-RU"/>
    </w:rPr>
  </w:style>
  <w:style w:type="paragraph" w:customStyle="1" w:styleId="lang-link1">
    <w:name w:val="lang-lin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1E1E1E"/>
      <w:spacing w:val="2"/>
      <w:sz w:val="20"/>
      <w:szCs w:val="20"/>
      <w:lang w:eastAsia="ru-RU"/>
    </w:rPr>
  </w:style>
  <w:style w:type="paragraph" w:customStyle="1" w:styleId="current-lang-link1">
    <w:name w:val="current-lang-link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ui-menu-item1">
    <w:name w:val="ui-menu-item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3">
    <w:name w:val="container_omega3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uperbutton2">
    <w:name w:val="superbutton2"/>
    <w:basedOn w:val="a"/>
    <w:rsid w:val="00C73B05"/>
    <w:pPr>
      <w:spacing w:after="360" w:line="285" w:lineRule="atLeast"/>
      <w:ind w:left="1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label1">
    <w:name w:val="label1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ru-RU"/>
    </w:rPr>
  </w:style>
  <w:style w:type="paragraph" w:customStyle="1" w:styleId="bullet-minus2">
    <w:name w:val="bullet-minus2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bullet-minus3">
    <w:name w:val="bullet-minus3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onthspan1">
    <w:name w:val="month_span1"/>
    <w:basedOn w:val="a"/>
    <w:rsid w:val="00C73B05"/>
    <w:pPr>
      <w:spacing w:after="150" w:line="285" w:lineRule="atLeast"/>
      <w:jc w:val="center"/>
    </w:pPr>
    <w:rPr>
      <w:rFonts w:ascii="Arial" w:eastAsia="Times New Roman" w:hAnsi="Arial" w:cs="Arial"/>
      <w:color w:val="666666"/>
      <w:spacing w:val="2"/>
      <w:sz w:val="30"/>
      <w:szCs w:val="30"/>
      <w:lang w:eastAsia="ru-RU"/>
    </w:rPr>
  </w:style>
  <w:style w:type="paragraph" w:customStyle="1" w:styleId="greyedout1">
    <w:name w:val="greyed_out1"/>
    <w:basedOn w:val="a"/>
    <w:rsid w:val="00C73B05"/>
    <w:pPr>
      <w:shd w:val="clear" w:color="auto" w:fill="DCDCDC"/>
      <w:spacing w:after="360" w:line="285" w:lineRule="atLeast"/>
    </w:pPr>
    <w:rPr>
      <w:rFonts w:ascii="Arial" w:eastAsia="Times New Roman" w:hAnsi="Arial" w:cs="Arial"/>
      <w:color w:val="808080"/>
      <w:spacing w:val="2"/>
      <w:sz w:val="20"/>
      <w:szCs w:val="20"/>
      <w:lang w:eastAsia="ru-RU"/>
    </w:rPr>
  </w:style>
  <w:style w:type="paragraph" w:customStyle="1" w:styleId="greyedoutweekend1">
    <w:name w:val="greyed_out_weeken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5E0E0E"/>
      <w:spacing w:val="2"/>
      <w:sz w:val="20"/>
      <w:szCs w:val="20"/>
      <w:lang w:eastAsia="ru-RU"/>
    </w:rPr>
  </w:style>
  <w:style w:type="paragraph" w:customStyle="1" w:styleId="calendarheader1">
    <w:name w:val="calendar_header1"/>
    <w:basedOn w:val="a"/>
    <w:rsid w:val="00C73B05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30"/>
      <w:szCs w:val="30"/>
      <w:lang w:eastAsia="ru-RU"/>
    </w:rPr>
  </w:style>
  <w:style w:type="paragraph" w:customStyle="1" w:styleId="weekend1">
    <w:name w:val="weekend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9A1616"/>
      <w:spacing w:val="2"/>
      <w:sz w:val="20"/>
      <w:szCs w:val="20"/>
      <w:lang w:eastAsia="ru-RU"/>
    </w:rPr>
  </w:style>
  <w:style w:type="paragraph" w:customStyle="1" w:styleId="dayholder1">
    <w:name w:val="day_holder1"/>
    <w:basedOn w:val="a"/>
    <w:rsid w:val="00C73B05"/>
    <w:pPr>
      <w:spacing w:before="150" w:after="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yearholder1">
    <w:name w:val="year_holder1"/>
    <w:basedOn w:val="a"/>
    <w:rsid w:val="00C73B05"/>
    <w:pPr>
      <w:spacing w:before="150" w:after="0" w:line="285" w:lineRule="atLeast"/>
      <w:textAlignment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atespanholder1">
    <w:name w:val="date_span_holder1"/>
    <w:basedOn w:val="a"/>
    <w:rsid w:val="00C73B05"/>
    <w:pPr>
      <w:spacing w:before="75" w:after="75" w:line="285" w:lineRule="atLeast"/>
      <w:ind w:left="75" w:right="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heckbox3">
    <w:name w:val="checkbox3"/>
    <w:basedOn w:val="a"/>
    <w:rsid w:val="00C73B05"/>
    <w:pPr>
      <w:spacing w:after="360" w:line="285" w:lineRule="atLeast"/>
      <w:ind w:right="75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filtered1">
    <w:name w:val="filtered1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2">
    <w:name w:val="filtered2"/>
    <w:basedOn w:val="a"/>
    <w:rsid w:val="00C73B05"/>
    <w:pPr>
      <w:spacing w:after="30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3">
    <w:name w:val="filtered3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4">
    <w:name w:val="filtered4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ed5">
    <w:name w:val="filtered5"/>
    <w:basedOn w:val="a"/>
    <w:rsid w:val="00C73B05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  <w:lang w:eastAsia="ru-RU"/>
    </w:rPr>
  </w:style>
  <w:style w:type="paragraph" w:customStyle="1" w:styleId="filter1">
    <w:name w:val="filter1"/>
    <w:basedOn w:val="a"/>
    <w:rsid w:val="00C73B05"/>
    <w:pPr>
      <w:spacing w:after="15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ownloads1">
    <w:name w:val="downloads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ropdown1">
    <w:name w:val="dropdown1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after="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downloads2">
    <w:name w:val="downloads2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after="0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ropdown2">
    <w:name w:val="dropdown2"/>
    <w:basedOn w:val="a"/>
    <w:rsid w:val="00C73B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after="0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backtomobile1">
    <w:name w:val="back_to_mobile1"/>
    <w:basedOn w:val="a"/>
    <w:rsid w:val="00C73B05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85" w:lineRule="atLeast"/>
      <w:ind w:left="-2025"/>
      <w:jc w:val="center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inonefullscreen1">
    <w:name w:val="in_one_fullscree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4">
    <w:name w:val="container_omega4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endmain1">
    <w:name w:val="endmain1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stripe1">
    <w:name w:val="stripe1"/>
    <w:basedOn w:val="a"/>
    <w:rsid w:val="00C73B05"/>
    <w:pPr>
      <w:pBdr>
        <w:top w:val="single" w:sz="6" w:space="0" w:color="D9D9D9"/>
      </w:pBdr>
      <w:shd w:val="clear" w:color="auto" w:fill="FFFFFF"/>
      <w:spacing w:before="90" w:after="60" w:line="285" w:lineRule="atLeast"/>
      <w:ind w:left="180" w:right="180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main1">
    <w:name w:val="main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4">
    <w:name w:val="container_alpha4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gamma2">
    <w:name w:val="container_gamma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gs121">
    <w:name w:val="gs_12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5">
    <w:name w:val="container_omega5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omega6">
    <w:name w:val="container_omega6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1">
    <w:name w:val="pdf1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pdf2">
    <w:name w:val="pdf2"/>
    <w:basedOn w:val="a"/>
    <w:rsid w:val="00C73B05"/>
    <w:pPr>
      <w:spacing w:after="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containeralpha5">
    <w:name w:val="container_alpha5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containeralpha6">
    <w:name w:val="container_alpha6"/>
    <w:basedOn w:val="a"/>
    <w:rsid w:val="00C73B05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  <w:lang w:eastAsia="ru-RU"/>
    </w:rPr>
  </w:style>
  <w:style w:type="paragraph" w:customStyle="1" w:styleId="tagit-new1">
    <w:name w:val="tagit-new1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tagit-close1">
    <w:name w:val="tagit-close1"/>
    <w:basedOn w:val="a"/>
    <w:rsid w:val="00C73B05"/>
    <w:pPr>
      <w:spacing w:after="0" w:line="285" w:lineRule="atLeast"/>
      <w:ind w:left="75"/>
      <w:textAlignment w:val="top"/>
    </w:pPr>
    <w:rPr>
      <w:rFonts w:ascii="Impact" w:eastAsia="Times New Roman" w:hAnsi="Impact" w:cs="Arial"/>
      <w:color w:val="666666"/>
      <w:spacing w:val="2"/>
      <w:sz w:val="20"/>
      <w:szCs w:val="20"/>
      <w:lang w:eastAsia="ru-RU"/>
    </w:rPr>
  </w:style>
  <w:style w:type="paragraph" w:customStyle="1" w:styleId="ui-menu-item2">
    <w:name w:val="ui-menu-item2"/>
    <w:basedOn w:val="a"/>
    <w:rsid w:val="00C73B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s8">
    <w:name w:val="s8"/>
    <w:basedOn w:val="a"/>
    <w:rsid w:val="00C73B05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C7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C73B0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C73B05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C73B05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1">
    <w:name w:val="s11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C73B0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C73B0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C73B0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C73B05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19">
    <w:name w:val="s19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6">
    <w:name w:val="s16"/>
    <w:basedOn w:val="a0"/>
    <w:rsid w:val="00C73B05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C73B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C73B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00">
    <w:name w:val="s00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a">
    <w:name w:val="S1"/>
    <w:basedOn w:val="a0"/>
    <w:rsid w:val="00C73B05"/>
    <w:rPr>
      <w:rFonts w:ascii="Times New Roman" w:hAnsi="Times New Roman" w:cs="Times New Roman" w:hint="default"/>
      <w:b/>
      <w:bCs/>
      <w:color w:val="000000"/>
    </w:rPr>
  </w:style>
  <w:style w:type="character" w:customStyle="1" w:styleId="s5">
    <w:name w:val="s5"/>
    <w:basedOn w:val="a0"/>
    <w:rsid w:val="00C73B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C73B0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81446.0%20" TargetMode="External"/><Relationship Id="rId18" Type="http://schemas.openxmlformats.org/officeDocument/2006/relationships/hyperlink" Target="jl:30381446.0%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l:30381446.0%20" TargetMode="External"/><Relationship Id="rId17" Type="http://schemas.openxmlformats.org/officeDocument/2006/relationships/hyperlink" Target="jl:34182636.7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4182636.200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jl:30381446.0%20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adilet.zan.kz/rus/docs/V080005132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3.123/rus/docs/K080000099_" TargetMode="External"/><Relationship Id="rId14" Type="http://schemas.openxmlformats.org/officeDocument/2006/relationships/hyperlink" Target="jl:30381446.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A849-0550-4981-8768-482F6E0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82</Pages>
  <Words>20926</Words>
  <Characters>119283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99</cp:revision>
  <cp:lastPrinted>2018-03-03T09:29:00Z</cp:lastPrinted>
  <dcterms:created xsi:type="dcterms:W3CDTF">2017-12-25T03:57:00Z</dcterms:created>
  <dcterms:modified xsi:type="dcterms:W3CDTF">2018-03-14T04:58:00Z</dcterms:modified>
</cp:coreProperties>
</file>