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53" w:rsidRPr="00EB6385" w:rsidRDefault="00823362" w:rsidP="00EB6385">
      <w:pPr>
        <w:pStyle w:val="a5"/>
        <w:ind w:left="708" w:firstLine="720"/>
        <w:jc w:val="both"/>
        <w:rPr>
          <w:rFonts w:ascii="Times New Roman" w:hAnsi="Times New Roman" w:cs="Times New Roman"/>
          <w:b/>
          <w:sz w:val="28"/>
          <w:szCs w:val="28"/>
          <w:lang w:val="ru-RU"/>
        </w:rPr>
      </w:pPr>
      <w:r w:rsidRPr="00EB6385">
        <w:rPr>
          <w:rFonts w:ascii="Times New Roman" w:hAnsi="Times New Roman" w:cs="Times New Roman"/>
          <w:b/>
          <w:sz w:val="28"/>
          <w:szCs w:val="28"/>
          <w:lang w:val="ru-RU"/>
        </w:rPr>
        <w:t>Рейтинг «</w:t>
      </w:r>
      <w:r w:rsidRPr="00EB6385">
        <w:rPr>
          <w:rFonts w:ascii="Times New Roman" w:hAnsi="Times New Roman" w:cs="Times New Roman"/>
          <w:b/>
          <w:sz w:val="28"/>
          <w:szCs w:val="28"/>
        </w:rPr>
        <w:t>Doing</w:t>
      </w:r>
      <w:r w:rsidRPr="00EB6385">
        <w:rPr>
          <w:rFonts w:ascii="Times New Roman" w:hAnsi="Times New Roman" w:cs="Times New Roman"/>
          <w:b/>
          <w:sz w:val="28"/>
          <w:szCs w:val="28"/>
          <w:lang w:val="ru-RU"/>
        </w:rPr>
        <w:t xml:space="preserve"> </w:t>
      </w:r>
      <w:r w:rsidRPr="00EB6385">
        <w:rPr>
          <w:rFonts w:ascii="Times New Roman" w:hAnsi="Times New Roman" w:cs="Times New Roman"/>
          <w:b/>
          <w:sz w:val="28"/>
          <w:szCs w:val="28"/>
        </w:rPr>
        <w:t>Business</w:t>
      </w:r>
      <w:r w:rsidRPr="00EB6385">
        <w:rPr>
          <w:rFonts w:ascii="Times New Roman" w:hAnsi="Times New Roman" w:cs="Times New Roman"/>
          <w:b/>
          <w:sz w:val="28"/>
          <w:szCs w:val="28"/>
          <w:lang w:val="ru-RU"/>
        </w:rPr>
        <w:t>-2019»</w:t>
      </w:r>
    </w:p>
    <w:p w:rsidR="00724353" w:rsidRPr="00EB6385" w:rsidRDefault="00724353" w:rsidP="00EB6385">
      <w:pPr>
        <w:pStyle w:val="a5"/>
        <w:ind w:firstLine="720"/>
        <w:jc w:val="both"/>
        <w:rPr>
          <w:rFonts w:ascii="Times New Roman" w:hAnsi="Times New Roman" w:cs="Times New Roman"/>
          <w:b/>
          <w:sz w:val="28"/>
          <w:szCs w:val="28"/>
          <w:lang w:val="ru-RU"/>
        </w:rPr>
      </w:pPr>
    </w:p>
    <w:p w:rsidR="00724353" w:rsidRPr="00EB6385" w:rsidRDefault="00724353" w:rsidP="00EB6385">
      <w:pPr>
        <w:pStyle w:val="a5"/>
        <w:ind w:firstLine="720"/>
        <w:jc w:val="both"/>
        <w:rPr>
          <w:rFonts w:ascii="Times New Roman" w:hAnsi="Times New Roman" w:cs="Times New Roman"/>
          <w:sz w:val="28"/>
          <w:szCs w:val="28"/>
          <w:lang w:val="ru-RU"/>
        </w:rPr>
      </w:pPr>
      <w:r w:rsidRPr="00EB6385">
        <w:rPr>
          <w:rFonts w:ascii="Times New Roman" w:hAnsi="Times New Roman" w:cs="Times New Roman"/>
          <w:sz w:val="28"/>
          <w:szCs w:val="28"/>
          <w:lang w:val="ru-RU"/>
        </w:rPr>
        <w:t>31 октября 2018 года Всемирный банк опубликовал очередной ежегодный отчет по легкости ведения бизнеса «</w:t>
      </w:r>
      <w:r w:rsidRPr="00EB6385">
        <w:rPr>
          <w:rFonts w:ascii="Times New Roman" w:hAnsi="Times New Roman" w:cs="Times New Roman"/>
          <w:sz w:val="28"/>
          <w:szCs w:val="28"/>
        </w:rPr>
        <w:t>Doing</w:t>
      </w:r>
      <w:r w:rsidRPr="00EB6385">
        <w:rPr>
          <w:rFonts w:ascii="Times New Roman" w:hAnsi="Times New Roman" w:cs="Times New Roman"/>
          <w:sz w:val="28"/>
          <w:szCs w:val="28"/>
          <w:lang w:val="ru-RU"/>
        </w:rPr>
        <w:t xml:space="preserve"> </w:t>
      </w:r>
      <w:r w:rsidRPr="00EB6385">
        <w:rPr>
          <w:rFonts w:ascii="Times New Roman" w:hAnsi="Times New Roman" w:cs="Times New Roman"/>
          <w:sz w:val="28"/>
          <w:szCs w:val="28"/>
        </w:rPr>
        <w:t>Business</w:t>
      </w:r>
      <w:r w:rsidRPr="00EB6385">
        <w:rPr>
          <w:rFonts w:ascii="Times New Roman" w:hAnsi="Times New Roman" w:cs="Times New Roman"/>
          <w:sz w:val="28"/>
          <w:szCs w:val="28"/>
          <w:lang w:val="ru-RU"/>
        </w:rPr>
        <w:t>-2019»</w:t>
      </w:r>
      <w:r w:rsidR="00E774E4" w:rsidRPr="00EB6385">
        <w:rPr>
          <w:rFonts w:ascii="Times New Roman" w:hAnsi="Times New Roman" w:cs="Times New Roman"/>
          <w:sz w:val="28"/>
          <w:szCs w:val="28"/>
          <w:lang w:val="ru-RU"/>
        </w:rPr>
        <w:t>.</w:t>
      </w:r>
    </w:p>
    <w:p w:rsidR="00724353" w:rsidRPr="00EB6385" w:rsidRDefault="00724353" w:rsidP="00EB6385">
      <w:pPr>
        <w:pStyle w:val="a5"/>
        <w:ind w:firstLine="720"/>
        <w:jc w:val="both"/>
        <w:rPr>
          <w:rFonts w:ascii="Times New Roman" w:hAnsi="Times New Roman" w:cs="Times New Roman"/>
          <w:sz w:val="28"/>
          <w:szCs w:val="28"/>
          <w:lang w:val="ru-RU"/>
        </w:rPr>
      </w:pPr>
      <w:r w:rsidRPr="00EB6385">
        <w:rPr>
          <w:rFonts w:ascii="Times New Roman" w:hAnsi="Times New Roman" w:cs="Times New Roman"/>
          <w:sz w:val="28"/>
          <w:szCs w:val="28"/>
          <w:lang w:val="ru-RU"/>
        </w:rPr>
        <w:t xml:space="preserve">Общая позиция Казахстана в рейтинге – 28 место (поднялся на </w:t>
      </w:r>
      <w:r w:rsidR="00823362" w:rsidRPr="00EB6385">
        <w:rPr>
          <w:rFonts w:ascii="Times New Roman" w:hAnsi="Times New Roman" w:cs="Times New Roman"/>
          <w:sz w:val="28"/>
          <w:szCs w:val="28"/>
          <w:lang w:val="ru-RU"/>
        </w:rPr>
        <w:t>8</w:t>
      </w:r>
      <w:r w:rsidRPr="00EB6385">
        <w:rPr>
          <w:rFonts w:ascii="Times New Roman" w:hAnsi="Times New Roman" w:cs="Times New Roman"/>
          <w:sz w:val="28"/>
          <w:szCs w:val="28"/>
          <w:lang w:val="ru-RU"/>
        </w:rPr>
        <w:t xml:space="preserve"> пункта 3</w:t>
      </w:r>
      <w:r w:rsidR="00823362" w:rsidRPr="00EB6385">
        <w:rPr>
          <w:rFonts w:ascii="Times New Roman" w:hAnsi="Times New Roman" w:cs="Times New Roman"/>
          <w:sz w:val="28"/>
          <w:szCs w:val="28"/>
          <w:lang w:val="ru-RU"/>
        </w:rPr>
        <w:t>6</w:t>
      </w:r>
      <w:r w:rsidRPr="00EB6385">
        <w:rPr>
          <w:rFonts w:ascii="Times New Roman" w:hAnsi="Times New Roman" w:cs="Times New Roman"/>
          <w:sz w:val="28"/>
          <w:szCs w:val="28"/>
          <w:lang w:val="ru-RU"/>
        </w:rPr>
        <w:t xml:space="preserve"> место в 2018 году).    </w:t>
      </w:r>
    </w:p>
    <w:p w:rsidR="00EB6385" w:rsidRPr="00EB6385" w:rsidRDefault="00EB6385" w:rsidP="00EB6385">
      <w:pPr>
        <w:pStyle w:val="a5"/>
        <w:ind w:firstLine="720"/>
        <w:jc w:val="both"/>
        <w:rPr>
          <w:rFonts w:ascii="Times New Roman" w:hAnsi="Times New Roman" w:cs="Times New Roman"/>
          <w:sz w:val="28"/>
          <w:szCs w:val="28"/>
          <w:lang w:val="ru-RU"/>
        </w:rPr>
      </w:pPr>
    </w:p>
    <w:p w:rsidR="00EB6385" w:rsidRPr="00EB6385" w:rsidRDefault="00EB6385" w:rsidP="00EB6385">
      <w:pPr>
        <w:spacing w:after="0" w:line="240" w:lineRule="auto"/>
        <w:ind w:firstLine="720"/>
        <w:jc w:val="both"/>
        <w:rPr>
          <w:rFonts w:ascii="Times New Roman" w:hAnsi="Times New Roman" w:cs="Times New Roman"/>
          <w:b/>
          <w:color w:val="000000" w:themeColor="text1"/>
          <w:sz w:val="28"/>
          <w:szCs w:val="28"/>
          <w:u w:val="single"/>
        </w:rPr>
      </w:pPr>
      <w:r w:rsidRPr="00EB6385">
        <w:rPr>
          <w:rFonts w:ascii="Times New Roman" w:hAnsi="Times New Roman" w:cs="Times New Roman"/>
          <w:b/>
          <w:color w:val="000000" w:themeColor="text1"/>
          <w:sz w:val="28"/>
          <w:szCs w:val="28"/>
          <w:u w:val="single"/>
        </w:rPr>
        <w:t>I. Индикатор «Налогообложение» (МФ - исполнитель)</w:t>
      </w:r>
    </w:p>
    <w:p w:rsidR="00EB6385" w:rsidRPr="00EB6385" w:rsidRDefault="00EB6385" w:rsidP="00EB638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EB6385">
        <w:rPr>
          <w:rFonts w:ascii="Times New Roman" w:hAnsi="Times New Roman" w:cs="Times New Roman"/>
          <w:color w:val="000000" w:themeColor="text1"/>
          <w:sz w:val="28"/>
          <w:szCs w:val="28"/>
        </w:rPr>
        <w:t>о индикатору «Налогообложение» Казахстан на 56 месте (понижение на 6 позиций, 2018г. - 50 место).</w:t>
      </w:r>
    </w:p>
    <w:p w:rsidR="00EB6385" w:rsidRPr="00EB6385" w:rsidRDefault="00EB6385" w:rsidP="00EB6385">
      <w:pPr>
        <w:spacing w:after="0" w:line="240" w:lineRule="auto"/>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ab/>
        <w:t>Данный индикатор включает следующие показатели:</w:t>
      </w:r>
    </w:p>
    <w:p w:rsidR="00EB6385" w:rsidRPr="00EB6385" w:rsidRDefault="00EB6385" w:rsidP="00EB6385">
      <w:pPr>
        <w:spacing w:after="0" w:line="240" w:lineRule="auto"/>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ab/>
        <w:t>- платежи (количество в год)</w:t>
      </w:r>
    </w:p>
    <w:p w:rsidR="00EB6385" w:rsidRPr="00EB6385" w:rsidRDefault="00EB6385" w:rsidP="00EB6385">
      <w:pPr>
        <w:spacing w:after="0" w:line="240" w:lineRule="auto"/>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ab/>
        <w:t>- время (часы в год)</w:t>
      </w:r>
    </w:p>
    <w:p w:rsidR="00EB6385" w:rsidRPr="00EB6385" w:rsidRDefault="00EB6385" w:rsidP="00EB6385">
      <w:pPr>
        <w:spacing w:after="0" w:line="240" w:lineRule="auto"/>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ab/>
        <w:t>- общая ставка налогов и взносов</w:t>
      </w:r>
    </w:p>
    <w:p w:rsidR="00EB6385" w:rsidRPr="00EB6385" w:rsidRDefault="00EB6385" w:rsidP="00EB6385">
      <w:pPr>
        <w:spacing w:after="0" w:line="240" w:lineRule="auto"/>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ab/>
        <w:t xml:space="preserve">- индекс процедур после подачи отчетности и уплаты налогов </w:t>
      </w:r>
    </w:p>
    <w:tbl>
      <w:tblPr>
        <w:tblStyle w:val="ab"/>
        <w:tblW w:w="0" w:type="auto"/>
        <w:tblLook w:val="04A0" w:firstRow="1" w:lastRow="0" w:firstColumn="1" w:lastColumn="0" w:noHBand="0" w:noVBand="1"/>
      </w:tblPr>
      <w:tblGrid>
        <w:gridCol w:w="2064"/>
        <w:gridCol w:w="2864"/>
        <w:gridCol w:w="2977"/>
        <w:gridCol w:w="1807"/>
      </w:tblGrid>
      <w:tr w:rsidR="00EB6385" w:rsidRPr="00EB6385" w:rsidTr="00B40304">
        <w:tc>
          <w:tcPr>
            <w:tcW w:w="2064" w:type="dxa"/>
            <w:vAlign w:val="center"/>
          </w:tcPr>
          <w:p w:rsidR="00EB6385" w:rsidRPr="00EB6385" w:rsidRDefault="00EB6385" w:rsidP="00B40304">
            <w:pPr>
              <w:jc w:val="center"/>
              <w:rPr>
                <w:rFonts w:ascii="Times New Roman" w:hAnsi="Times New Roman" w:cs="Times New Roman"/>
                <w:b/>
                <w:sz w:val="24"/>
                <w:szCs w:val="28"/>
              </w:rPr>
            </w:pPr>
            <w:r w:rsidRPr="00EB6385">
              <w:rPr>
                <w:rFonts w:ascii="Times New Roman" w:hAnsi="Times New Roman" w:cs="Times New Roman"/>
                <w:b/>
                <w:sz w:val="24"/>
                <w:szCs w:val="28"/>
              </w:rPr>
              <w:t>Показатели</w:t>
            </w:r>
          </w:p>
        </w:tc>
        <w:tc>
          <w:tcPr>
            <w:tcW w:w="2864" w:type="dxa"/>
            <w:vAlign w:val="center"/>
          </w:tcPr>
          <w:p w:rsidR="00EB6385" w:rsidRPr="00EB6385" w:rsidRDefault="00EB6385" w:rsidP="00B40304">
            <w:pPr>
              <w:jc w:val="center"/>
              <w:rPr>
                <w:rFonts w:ascii="Times New Roman" w:hAnsi="Times New Roman" w:cs="Times New Roman"/>
                <w:b/>
                <w:sz w:val="24"/>
                <w:szCs w:val="28"/>
              </w:rPr>
            </w:pPr>
            <w:r w:rsidRPr="00EB6385">
              <w:rPr>
                <w:rFonts w:ascii="Times New Roman" w:hAnsi="Times New Roman" w:cs="Times New Roman"/>
                <w:b/>
                <w:sz w:val="24"/>
                <w:szCs w:val="28"/>
                <w:lang w:val="en-US"/>
              </w:rPr>
              <w:t>DB</w:t>
            </w:r>
            <w:r w:rsidRPr="00EB6385">
              <w:rPr>
                <w:rFonts w:ascii="Times New Roman" w:hAnsi="Times New Roman" w:cs="Times New Roman"/>
                <w:b/>
                <w:sz w:val="24"/>
                <w:szCs w:val="28"/>
              </w:rPr>
              <w:t xml:space="preserve"> 2019</w:t>
            </w:r>
          </w:p>
        </w:tc>
        <w:tc>
          <w:tcPr>
            <w:tcW w:w="2977" w:type="dxa"/>
            <w:vAlign w:val="center"/>
          </w:tcPr>
          <w:p w:rsidR="00EB6385" w:rsidRPr="00EB6385" w:rsidRDefault="00EB6385" w:rsidP="00B40304">
            <w:pPr>
              <w:jc w:val="center"/>
              <w:rPr>
                <w:rFonts w:ascii="Times New Roman" w:hAnsi="Times New Roman" w:cs="Times New Roman"/>
                <w:b/>
                <w:sz w:val="24"/>
                <w:szCs w:val="28"/>
              </w:rPr>
            </w:pPr>
            <w:r w:rsidRPr="00EB6385">
              <w:rPr>
                <w:rFonts w:ascii="Times New Roman" w:hAnsi="Times New Roman" w:cs="Times New Roman"/>
                <w:b/>
                <w:sz w:val="24"/>
                <w:szCs w:val="28"/>
                <w:lang w:val="en-US"/>
              </w:rPr>
              <w:t>DB</w:t>
            </w:r>
            <w:r w:rsidRPr="00EB6385">
              <w:rPr>
                <w:rFonts w:ascii="Times New Roman" w:hAnsi="Times New Roman" w:cs="Times New Roman"/>
                <w:b/>
                <w:sz w:val="24"/>
                <w:szCs w:val="28"/>
              </w:rPr>
              <w:t xml:space="preserve"> 2018</w:t>
            </w:r>
          </w:p>
        </w:tc>
        <w:tc>
          <w:tcPr>
            <w:tcW w:w="1807" w:type="dxa"/>
            <w:vAlign w:val="center"/>
          </w:tcPr>
          <w:p w:rsidR="00EB6385" w:rsidRPr="00EB6385" w:rsidRDefault="00EB6385" w:rsidP="00B40304">
            <w:pPr>
              <w:jc w:val="center"/>
              <w:rPr>
                <w:rFonts w:ascii="Times New Roman" w:hAnsi="Times New Roman" w:cs="Times New Roman"/>
                <w:b/>
                <w:sz w:val="24"/>
                <w:szCs w:val="28"/>
              </w:rPr>
            </w:pPr>
            <w:r w:rsidRPr="00EB6385">
              <w:rPr>
                <w:rFonts w:ascii="Times New Roman" w:hAnsi="Times New Roman" w:cs="Times New Roman"/>
                <w:b/>
                <w:sz w:val="24"/>
                <w:szCs w:val="28"/>
              </w:rPr>
              <w:t xml:space="preserve">Отклонение </w:t>
            </w:r>
            <w:r w:rsidRPr="00EB6385">
              <w:rPr>
                <w:rFonts w:ascii="Times New Roman" w:hAnsi="Times New Roman" w:cs="Times New Roman"/>
                <w:b/>
                <w:color w:val="FF0000"/>
                <w:sz w:val="24"/>
                <w:szCs w:val="28"/>
              </w:rPr>
              <w:t>+</w:t>
            </w:r>
            <w:r w:rsidRPr="00EB6385">
              <w:rPr>
                <w:rFonts w:ascii="Times New Roman" w:hAnsi="Times New Roman" w:cs="Times New Roman"/>
                <w:b/>
                <w:sz w:val="24"/>
                <w:szCs w:val="28"/>
              </w:rPr>
              <w:t>/</w:t>
            </w:r>
            <w:r w:rsidRPr="00EB6385">
              <w:rPr>
                <w:rFonts w:ascii="Times New Roman" w:hAnsi="Times New Roman" w:cs="Times New Roman"/>
                <w:b/>
                <w:color w:val="00B050"/>
                <w:sz w:val="24"/>
                <w:szCs w:val="28"/>
              </w:rPr>
              <w:t>-</w:t>
            </w:r>
          </w:p>
        </w:tc>
      </w:tr>
      <w:tr w:rsidR="00EB6385" w:rsidRPr="00EB6385" w:rsidTr="00B40304">
        <w:tc>
          <w:tcPr>
            <w:tcW w:w="2064" w:type="dxa"/>
          </w:tcPr>
          <w:p w:rsidR="00EB6385" w:rsidRPr="00EB6385" w:rsidRDefault="00EB6385" w:rsidP="00B40304">
            <w:pPr>
              <w:jc w:val="both"/>
              <w:rPr>
                <w:rFonts w:ascii="Times New Roman" w:hAnsi="Times New Roman" w:cs="Times New Roman"/>
                <w:sz w:val="24"/>
                <w:szCs w:val="28"/>
              </w:rPr>
            </w:pPr>
            <w:r w:rsidRPr="00EB6385">
              <w:rPr>
                <w:rFonts w:ascii="Times New Roman" w:hAnsi="Times New Roman" w:cs="Times New Roman"/>
                <w:sz w:val="24"/>
                <w:szCs w:val="28"/>
              </w:rPr>
              <w:t>Количество выплат в год</w:t>
            </w:r>
          </w:p>
        </w:tc>
        <w:tc>
          <w:tcPr>
            <w:tcW w:w="2864"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7</w:t>
            </w:r>
          </w:p>
        </w:tc>
        <w:tc>
          <w:tcPr>
            <w:tcW w:w="297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7</w:t>
            </w:r>
          </w:p>
        </w:tc>
        <w:tc>
          <w:tcPr>
            <w:tcW w:w="180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не изменилось</w:t>
            </w:r>
          </w:p>
        </w:tc>
      </w:tr>
      <w:tr w:rsidR="00EB6385" w:rsidRPr="00EB6385" w:rsidTr="00B40304">
        <w:tc>
          <w:tcPr>
            <w:tcW w:w="2064" w:type="dxa"/>
          </w:tcPr>
          <w:p w:rsidR="00EB6385" w:rsidRPr="00EB6385" w:rsidRDefault="00EB6385" w:rsidP="00B40304">
            <w:pPr>
              <w:jc w:val="both"/>
              <w:rPr>
                <w:rFonts w:ascii="Times New Roman" w:hAnsi="Times New Roman" w:cs="Times New Roman"/>
                <w:sz w:val="24"/>
                <w:szCs w:val="28"/>
              </w:rPr>
            </w:pPr>
            <w:r w:rsidRPr="00EB6385">
              <w:rPr>
                <w:rFonts w:ascii="Times New Roman" w:hAnsi="Times New Roman" w:cs="Times New Roman"/>
                <w:sz w:val="24"/>
                <w:szCs w:val="28"/>
              </w:rPr>
              <w:t>Время (часы)</w:t>
            </w:r>
          </w:p>
        </w:tc>
        <w:tc>
          <w:tcPr>
            <w:tcW w:w="2864"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182</w:t>
            </w:r>
          </w:p>
        </w:tc>
        <w:tc>
          <w:tcPr>
            <w:tcW w:w="297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178</w:t>
            </w:r>
          </w:p>
        </w:tc>
        <w:tc>
          <w:tcPr>
            <w:tcW w:w="1807" w:type="dxa"/>
            <w:vAlign w:val="center"/>
          </w:tcPr>
          <w:p w:rsidR="00EB6385" w:rsidRPr="00EB6385" w:rsidRDefault="00EB6385" w:rsidP="00B40304">
            <w:pPr>
              <w:jc w:val="center"/>
              <w:rPr>
                <w:rFonts w:ascii="Times New Roman" w:hAnsi="Times New Roman" w:cs="Times New Roman"/>
                <w:color w:val="FF0000"/>
                <w:sz w:val="24"/>
                <w:szCs w:val="28"/>
              </w:rPr>
            </w:pPr>
            <w:r w:rsidRPr="00EB6385">
              <w:rPr>
                <w:rFonts w:ascii="Times New Roman" w:hAnsi="Times New Roman" w:cs="Times New Roman"/>
                <w:color w:val="FF0000"/>
                <w:sz w:val="24"/>
                <w:szCs w:val="28"/>
              </w:rPr>
              <w:t>+ 4</w:t>
            </w:r>
          </w:p>
        </w:tc>
      </w:tr>
      <w:tr w:rsidR="00EB6385" w:rsidRPr="00EB6385" w:rsidTr="00B40304">
        <w:tc>
          <w:tcPr>
            <w:tcW w:w="2064" w:type="dxa"/>
          </w:tcPr>
          <w:p w:rsidR="00EB6385" w:rsidRPr="00EB6385" w:rsidRDefault="00EB6385" w:rsidP="00B40304">
            <w:pPr>
              <w:jc w:val="both"/>
              <w:rPr>
                <w:rFonts w:ascii="Times New Roman" w:hAnsi="Times New Roman" w:cs="Times New Roman"/>
                <w:sz w:val="24"/>
                <w:szCs w:val="28"/>
              </w:rPr>
            </w:pPr>
            <w:r w:rsidRPr="00EB6385">
              <w:rPr>
                <w:rFonts w:ascii="Times New Roman" w:hAnsi="Times New Roman" w:cs="Times New Roman"/>
                <w:sz w:val="24"/>
                <w:szCs w:val="28"/>
              </w:rPr>
              <w:t>% налоговой нагрузки</w:t>
            </w:r>
          </w:p>
        </w:tc>
        <w:tc>
          <w:tcPr>
            <w:tcW w:w="2864"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29,4</w:t>
            </w:r>
          </w:p>
        </w:tc>
        <w:tc>
          <w:tcPr>
            <w:tcW w:w="297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29,2</w:t>
            </w:r>
          </w:p>
        </w:tc>
        <w:tc>
          <w:tcPr>
            <w:tcW w:w="1807" w:type="dxa"/>
            <w:vAlign w:val="center"/>
          </w:tcPr>
          <w:p w:rsidR="00EB6385" w:rsidRPr="00EB6385" w:rsidRDefault="00EB6385" w:rsidP="00B40304">
            <w:pPr>
              <w:jc w:val="center"/>
              <w:rPr>
                <w:rFonts w:ascii="Times New Roman" w:hAnsi="Times New Roman" w:cs="Times New Roman"/>
                <w:color w:val="FF0000"/>
                <w:sz w:val="24"/>
                <w:szCs w:val="28"/>
              </w:rPr>
            </w:pPr>
            <w:r w:rsidRPr="00EB6385">
              <w:rPr>
                <w:rFonts w:ascii="Times New Roman" w:hAnsi="Times New Roman" w:cs="Times New Roman"/>
                <w:color w:val="FF0000"/>
                <w:sz w:val="24"/>
                <w:szCs w:val="28"/>
              </w:rPr>
              <w:t>+ 0,2</w:t>
            </w:r>
          </w:p>
        </w:tc>
      </w:tr>
      <w:tr w:rsidR="00EB6385" w:rsidRPr="00EB6385" w:rsidTr="00B40304">
        <w:tc>
          <w:tcPr>
            <w:tcW w:w="2064" w:type="dxa"/>
          </w:tcPr>
          <w:p w:rsidR="00EB6385" w:rsidRPr="00EB6385" w:rsidRDefault="00EB6385" w:rsidP="00B40304">
            <w:pPr>
              <w:jc w:val="both"/>
              <w:rPr>
                <w:rFonts w:ascii="Times New Roman" w:hAnsi="Times New Roman" w:cs="Times New Roman"/>
                <w:sz w:val="24"/>
                <w:szCs w:val="28"/>
              </w:rPr>
            </w:pPr>
            <w:r w:rsidRPr="00EB6385">
              <w:rPr>
                <w:rFonts w:ascii="Times New Roman" w:hAnsi="Times New Roman" w:cs="Times New Roman"/>
                <w:sz w:val="24"/>
                <w:szCs w:val="28"/>
              </w:rPr>
              <w:t>Налог на прибыль (% от прибыли)</w:t>
            </w:r>
          </w:p>
        </w:tc>
        <w:tc>
          <w:tcPr>
            <w:tcW w:w="2864"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16,2</w:t>
            </w:r>
          </w:p>
        </w:tc>
        <w:tc>
          <w:tcPr>
            <w:tcW w:w="297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16,2</w:t>
            </w:r>
          </w:p>
        </w:tc>
        <w:tc>
          <w:tcPr>
            <w:tcW w:w="180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не изменилось</w:t>
            </w:r>
          </w:p>
        </w:tc>
      </w:tr>
      <w:tr w:rsidR="00EB6385" w:rsidRPr="00EB6385" w:rsidTr="00B40304">
        <w:tc>
          <w:tcPr>
            <w:tcW w:w="2064" w:type="dxa"/>
          </w:tcPr>
          <w:p w:rsidR="00EB6385" w:rsidRPr="00EB6385" w:rsidRDefault="00EB6385" w:rsidP="00B40304">
            <w:pPr>
              <w:jc w:val="both"/>
              <w:rPr>
                <w:rFonts w:ascii="Times New Roman" w:hAnsi="Times New Roman" w:cs="Times New Roman"/>
                <w:sz w:val="24"/>
                <w:szCs w:val="28"/>
              </w:rPr>
            </w:pPr>
            <w:r w:rsidRPr="00EB6385">
              <w:rPr>
                <w:rFonts w:ascii="Times New Roman" w:hAnsi="Times New Roman" w:cs="Times New Roman"/>
                <w:sz w:val="24"/>
                <w:szCs w:val="28"/>
              </w:rPr>
              <w:t>Зарплатные налоги и отчисления (% от прибыли)</w:t>
            </w:r>
          </w:p>
        </w:tc>
        <w:tc>
          <w:tcPr>
            <w:tcW w:w="2864"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11,3</w:t>
            </w:r>
          </w:p>
        </w:tc>
        <w:tc>
          <w:tcPr>
            <w:tcW w:w="297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11,3</w:t>
            </w:r>
          </w:p>
        </w:tc>
        <w:tc>
          <w:tcPr>
            <w:tcW w:w="180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не изменилось</w:t>
            </w:r>
          </w:p>
        </w:tc>
      </w:tr>
      <w:tr w:rsidR="00EB6385" w:rsidRPr="00EB6385" w:rsidTr="00B40304">
        <w:tc>
          <w:tcPr>
            <w:tcW w:w="2064" w:type="dxa"/>
          </w:tcPr>
          <w:p w:rsidR="00EB6385" w:rsidRPr="00EB6385" w:rsidRDefault="00EB6385" w:rsidP="00B40304">
            <w:pPr>
              <w:jc w:val="both"/>
              <w:rPr>
                <w:rFonts w:ascii="Times New Roman" w:hAnsi="Times New Roman" w:cs="Times New Roman"/>
                <w:sz w:val="24"/>
                <w:szCs w:val="28"/>
              </w:rPr>
            </w:pPr>
            <w:r w:rsidRPr="00EB6385">
              <w:rPr>
                <w:rFonts w:ascii="Times New Roman" w:hAnsi="Times New Roman" w:cs="Times New Roman"/>
                <w:sz w:val="24"/>
                <w:szCs w:val="28"/>
              </w:rPr>
              <w:t>Другие налоги  (% от прибыли)</w:t>
            </w:r>
          </w:p>
        </w:tc>
        <w:tc>
          <w:tcPr>
            <w:tcW w:w="2864"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1,9</w:t>
            </w:r>
          </w:p>
        </w:tc>
        <w:tc>
          <w:tcPr>
            <w:tcW w:w="297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1,9</w:t>
            </w:r>
          </w:p>
        </w:tc>
        <w:tc>
          <w:tcPr>
            <w:tcW w:w="1807" w:type="dxa"/>
            <w:vAlign w:val="center"/>
          </w:tcPr>
          <w:p w:rsidR="00EB6385" w:rsidRPr="00EB6385" w:rsidRDefault="00EB6385" w:rsidP="00B40304">
            <w:pPr>
              <w:jc w:val="center"/>
              <w:rPr>
                <w:rFonts w:ascii="Times New Roman" w:hAnsi="Times New Roman" w:cs="Times New Roman"/>
                <w:sz w:val="24"/>
                <w:szCs w:val="28"/>
              </w:rPr>
            </w:pPr>
            <w:r w:rsidRPr="00EB6385">
              <w:rPr>
                <w:rFonts w:ascii="Times New Roman" w:hAnsi="Times New Roman" w:cs="Times New Roman"/>
                <w:sz w:val="24"/>
                <w:szCs w:val="28"/>
              </w:rPr>
              <w:t>не изменилось</w:t>
            </w:r>
          </w:p>
        </w:tc>
      </w:tr>
    </w:tbl>
    <w:p w:rsidR="00EB6385" w:rsidRPr="00F92294" w:rsidRDefault="00EB6385" w:rsidP="00EB6385">
      <w:pPr>
        <w:spacing w:after="0" w:line="240" w:lineRule="auto"/>
        <w:ind w:firstLine="720"/>
        <w:jc w:val="both"/>
        <w:rPr>
          <w:rFonts w:ascii="Times New Roman" w:hAnsi="Times New Roman" w:cs="Times New Roman"/>
          <w:i/>
          <w:color w:val="000000" w:themeColor="text1"/>
          <w:szCs w:val="28"/>
        </w:rPr>
      </w:pPr>
      <w:r w:rsidRPr="00F92294">
        <w:rPr>
          <w:rFonts w:ascii="Times New Roman" w:hAnsi="Times New Roman" w:cs="Times New Roman"/>
          <w:i/>
          <w:color w:val="000000" w:themeColor="text1"/>
          <w:szCs w:val="28"/>
        </w:rPr>
        <w:t>Справочно: (КПН, НДС, ИПН, СН, налог на транспортные средства, земельный налог и налог на имущество).</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u w:val="single"/>
        </w:rPr>
      </w:pPr>
      <w:r w:rsidRPr="00EB6385">
        <w:rPr>
          <w:rFonts w:ascii="Times New Roman" w:hAnsi="Times New Roman" w:cs="Times New Roman"/>
          <w:color w:val="000000" w:themeColor="text1"/>
          <w:sz w:val="28"/>
          <w:szCs w:val="28"/>
          <w:u w:val="single"/>
        </w:rPr>
        <w:t>Время (часы в год)</w:t>
      </w:r>
    </w:p>
    <w:p w:rsidR="00EB6385" w:rsidRPr="00EB6385" w:rsidRDefault="00EB6385" w:rsidP="00CF4A0E">
      <w:pPr>
        <w:spacing w:after="0" w:line="240" w:lineRule="auto"/>
        <w:ind w:firstLine="708"/>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Индикатор налогообложения измеряет время, необходимое для подготовки, подачи и оплаты трех основных видов налогов и взносов в часах (КПН, НДС, налоги с ФОТ и соц</w:t>
      </w:r>
      <w:proofErr w:type="gramStart"/>
      <w:r w:rsidRPr="00EB6385">
        <w:rPr>
          <w:rFonts w:ascii="Times New Roman" w:hAnsi="Times New Roman" w:cs="Times New Roman"/>
          <w:color w:val="000000" w:themeColor="text1"/>
          <w:sz w:val="28"/>
          <w:szCs w:val="28"/>
        </w:rPr>
        <w:t>.п</w:t>
      </w:r>
      <w:proofErr w:type="gramEnd"/>
      <w:r w:rsidRPr="00EB6385">
        <w:rPr>
          <w:rFonts w:ascii="Times New Roman" w:hAnsi="Times New Roman" w:cs="Times New Roman"/>
          <w:color w:val="000000" w:themeColor="text1"/>
          <w:sz w:val="28"/>
          <w:szCs w:val="28"/>
        </w:rPr>
        <w:t xml:space="preserve">латежи). По данным опроса, налогоплательщиками на подготовку всей необходимой информации, подачу и выплату КПН, налогов и пошлин на оплату труда и НДС затрачиваемое время: 55 часов для КПН, 74 часа для налогов на рабочую силу и взносы и 53 часа для НДС. </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u w:val="single"/>
        </w:rPr>
      </w:pPr>
      <w:r w:rsidRPr="00EB6385">
        <w:rPr>
          <w:rFonts w:ascii="Times New Roman" w:hAnsi="Times New Roman" w:cs="Times New Roman"/>
          <w:color w:val="000000" w:themeColor="text1"/>
          <w:sz w:val="28"/>
          <w:szCs w:val="28"/>
          <w:u w:val="single"/>
        </w:rPr>
        <w:t>Общая ставка налогов и взносов (% от прибыли)</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 xml:space="preserve">По налоговой нагрузке </w:t>
      </w:r>
      <w:r w:rsidR="000952A0">
        <w:rPr>
          <w:rFonts w:ascii="Times New Roman" w:hAnsi="Times New Roman" w:cs="Times New Roman"/>
          <w:color w:val="000000" w:themeColor="text1"/>
          <w:sz w:val="28"/>
          <w:szCs w:val="28"/>
        </w:rPr>
        <w:t>снижение пока</w:t>
      </w:r>
      <w:r w:rsidRPr="00EB6385">
        <w:rPr>
          <w:rFonts w:ascii="Times New Roman" w:hAnsi="Times New Roman" w:cs="Times New Roman"/>
          <w:color w:val="000000" w:themeColor="text1"/>
          <w:sz w:val="28"/>
          <w:szCs w:val="28"/>
        </w:rPr>
        <w:t>зателя связано с введением с 1 июля 2017 года обязательного социального медицинского страхования.</w:t>
      </w:r>
    </w:p>
    <w:p w:rsidR="00EB6385" w:rsidRPr="00F92294" w:rsidRDefault="00EB6385" w:rsidP="00EB6385">
      <w:pPr>
        <w:spacing w:after="0" w:line="240" w:lineRule="auto"/>
        <w:ind w:firstLine="720"/>
        <w:jc w:val="both"/>
        <w:rPr>
          <w:rFonts w:ascii="Times New Roman" w:hAnsi="Times New Roman" w:cs="Times New Roman"/>
          <w:i/>
          <w:color w:val="000000" w:themeColor="text1"/>
          <w:szCs w:val="28"/>
        </w:rPr>
      </w:pPr>
      <w:r w:rsidRPr="00F92294">
        <w:rPr>
          <w:rFonts w:ascii="Times New Roman" w:hAnsi="Times New Roman" w:cs="Times New Roman"/>
          <w:i/>
          <w:color w:val="000000" w:themeColor="text1"/>
          <w:szCs w:val="28"/>
        </w:rPr>
        <w:t xml:space="preserve">Справочно: В соответствии с ЗРК «Об обязательном социальном медицинском страховании» от 16 ноября 2015 года № 405-V, отчисления работодателей, подлежащие уплате в фонд, устанавливаются в размере: </w:t>
      </w:r>
    </w:p>
    <w:p w:rsidR="00EB6385" w:rsidRPr="00F92294" w:rsidRDefault="00EB6385" w:rsidP="00EB6385">
      <w:pPr>
        <w:spacing w:after="0" w:line="240" w:lineRule="auto"/>
        <w:ind w:firstLine="720"/>
        <w:jc w:val="both"/>
        <w:rPr>
          <w:rFonts w:ascii="Times New Roman" w:hAnsi="Times New Roman" w:cs="Times New Roman"/>
          <w:i/>
          <w:color w:val="000000" w:themeColor="text1"/>
          <w:szCs w:val="28"/>
        </w:rPr>
      </w:pPr>
      <w:r w:rsidRPr="00F92294">
        <w:rPr>
          <w:rFonts w:ascii="Times New Roman" w:hAnsi="Times New Roman" w:cs="Times New Roman"/>
          <w:i/>
          <w:color w:val="000000" w:themeColor="text1"/>
          <w:szCs w:val="28"/>
        </w:rPr>
        <w:t xml:space="preserve">с 1 июля 2017 года – 1 процента от объекта исчисления отчислений; </w:t>
      </w:r>
    </w:p>
    <w:p w:rsidR="00EB6385" w:rsidRPr="00F92294" w:rsidRDefault="00EB6385" w:rsidP="00EB6385">
      <w:pPr>
        <w:spacing w:after="0" w:line="240" w:lineRule="auto"/>
        <w:ind w:firstLine="720"/>
        <w:jc w:val="both"/>
        <w:rPr>
          <w:rFonts w:ascii="Times New Roman" w:hAnsi="Times New Roman" w:cs="Times New Roman"/>
          <w:i/>
          <w:color w:val="000000" w:themeColor="text1"/>
          <w:szCs w:val="28"/>
        </w:rPr>
      </w:pPr>
      <w:r w:rsidRPr="00F92294">
        <w:rPr>
          <w:rFonts w:ascii="Times New Roman" w:hAnsi="Times New Roman" w:cs="Times New Roman"/>
          <w:i/>
          <w:color w:val="000000" w:themeColor="text1"/>
          <w:szCs w:val="28"/>
        </w:rPr>
        <w:t xml:space="preserve">с 1 января 2018 года – 1,5 процентов от объекта исчисления отчислений; </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u w:val="single"/>
        </w:rPr>
      </w:pPr>
      <w:r w:rsidRPr="00EB6385">
        <w:rPr>
          <w:rFonts w:ascii="Times New Roman" w:hAnsi="Times New Roman" w:cs="Times New Roman"/>
          <w:color w:val="000000" w:themeColor="text1"/>
          <w:sz w:val="28"/>
          <w:szCs w:val="28"/>
          <w:u w:val="single"/>
        </w:rPr>
        <w:t>Индекс процедур после подачи отчетности и уплаты налогов (Возврат НДС)</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Законодательно приняты нормы касающиеся открытия плательщиком НДС Контрольного счета НДС - отдельного банковского счета, используемого для раздельного учета движения денег по суммам НДС на добровольной основе с 1 января 2019 года (в Налоговом кодексе от 25.12.2017г. и в Законах «О банках и банковской деятельности» и «О платежах и платежных системах»).</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 xml:space="preserve">Новый механизм ускоренного возврата превышения НДС при использовании плательщиками НДС специального Контрольного счета НДС внедряться с применением технологии </w:t>
      </w:r>
      <w:proofErr w:type="spellStart"/>
      <w:r w:rsidRPr="00EB6385">
        <w:rPr>
          <w:rFonts w:ascii="Times New Roman" w:hAnsi="Times New Roman" w:cs="Times New Roman"/>
          <w:color w:val="000000" w:themeColor="text1"/>
          <w:sz w:val="28"/>
          <w:szCs w:val="28"/>
        </w:rPr>
        <w:t>Blockchain</w:t>
      </w:r>
      <w:proofErr w:type="spellEnd"/>
      <w:r w:rsidRPr="00EB6385">
        <w:rPr>
          <w:rFonts w:ascii="Times New Roman" w:hAnsi="Times New Roman" w:cs="Times New Roman"/>
          <w:color w:val="000000" w:themeColor="text1"/>
          <w:sz w:val="28"/>
          <w:szCs w:val="28"/>
        </w:rPr>
        <w:t>.</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 xml:space="preserve">Основным принципом предлагаемого решения является отслеживание финансовых потоков </w:t>
      </w:r>
      <w:proofErr w:type="gramStart"/>
      <w:r w:rsidRPr="00EB6385">
        <w:rPr>
          <w:rFonts w:ascii="Times New Roman" w:hAnsi="Times New Roman" w:cs="Times New Roman"/>
          <w:color w:val="000000" w:themeColor="text1"/>
          <w:sz w:val="28"/>
          <w:szCs w:val="28"/>
        </w:rPr>
        <w:t>НДС</w:t>
      </w:r>
      <w:proofErr w:type="gramEnd"/>
      <w:r w:rsidRPr="00EB6385">
        <w:rPr>
          <w:rFonts w:ascii="Times New Roman" w:hAnsi="Times New Roman" w:cs="Times New Roman"/>
          <w:color w:val="000000" w:themeColor="text1"/>
          <w:sz w:val="28"/>
          <w:szCs w:val="28"/>
        </w:rPr>
        <w:t xml:space="preserve"> и прозрачности исполнения налоговых обязательств налогоплательщиков в реальном времени для последующего автоматического возврата НДС.</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При этом</w:t>
      </w:r>
      <w:proofErr w:type="gramStart"/>
      <w:r w:rsidRPr="00EB6385">
        <w:rPr>
          <w:rFonts w:ascii="Times New Roman" w:hAnsi="Times New Roman" w:cs="Times New Roman"/>
          <w:color w:val="000000" w:themeColor="text1"/>
          <w:sz w:val="28"/>
          <w:szCs w:val="28"/>
        </w:rPr>
        <w:t>,</w:t>
      </w:r>
      <w:proofErr w:type="gramEnd"/>
      <w:r w:rsidRPr="00EB6385">
        <w:rPr>
          <w:rFonts w:ascii="Times New Roman" w:hAnsi="Times New Roman" w:cs="Times New Roman"/>
          <w:color w:val="000000" w:themeColor="text1"/>
          <w:sz w:val="28"/>
          <w:szCs w:val="28"/>
        </w:rPr>
        <w:t xml:space="preserve"> впервые будет осуществляться возврат НДС по приобретенным товарам внутри страны налогоплательщикам, не имеющим обороты, облагаемые по нулевой ставке. Перечень товаров будет утверждаться уполномоченным органом. </w:t>
      </w:r>
    </w:p>
    <w:p w:rsidR="00EB6385" w:rsidRPr="00EB6385" w:rsidRDefault="00EB6385" w:rsidP="00EB6385">
      <w:pPr>
        <w:spacing w:after="0" w:line="240" w:lineRule="auto"/>
        <w:ind w:firstLine="720"/>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Для экспортеров, применяющих контрольные счета НДС, сроки возврата НДС будут сокращены с 55 дней до 15, при этом  возврат НДС будет производиться без применения системы управления рисками.</w:t>
      </w:r>
    </w:p>
    <w:p w:rsidR="00F92294" w:rsidRDefault="00F92294" w:rsidP="00EB6385">
      <w:pPr>
        <w:spacing w:after="0" w:line="240" w:lineRule="auto"/>
        <w:ind w:firstLine="720"/>
        <w:jc w:val="both"/>
        <w:rPr>
          <w:rFonts w:ascii="Times New Roman" w:hAnsi="Times New Roman" w:cs="Times New Roman"/>
          <w:i/>
          <w:color w:val="0070C0"/>
          <w:sz w:val="28"/>
          <w:szCs w:val="28"/>
        </w:rPr>
      </w:pPr>
    </w:p>
    <w:p w:rsidR="000C46A1" w:rsidRPr="00CD6E8F" w:rsidRDefault="000C46A1" w:rsidP="00EB6385">
      <w:pPr>
        <w:spacing w:after="0" w:line="240" w:lineRule="auto"/>
        <w:ind w:firstLine="720"/>
        <w:jc w:val="both"/>
        <w:rPr>
          <w:rFonts w:ascii="Times New Roman" w:hAnsi="Times New Roman" w:cs="Times New Roman"/>
          <w:sz w:val="28"/>
          <w:szCs w:val="28"/>
        </w:rPr>
      </w:pPr>
    </w:p>
    <w:p w:rsidR="005E0B59" w:rsidRPr="00EB6385" w:rsidRDefault="0019220B" w:rsidP="00EB6385">
      <w:pPr>
        <w:spacing w:after="0" w:line="240" w:lineRule="auto"/>
        <w:ind w:firstLine="720"/>
        <w:contextualSpacing/>
        <w:jc w:val="both"/>
        <w:rPr>
          <w:rFonts w:ascii="Times New Roman" w:hAnsi="Times New Roman" w:cs="Times New Roman"/>
          <w:b/>
          <w:sz w:val="28"/>
          <w:szCs w:val="28"/>
          <w:u w:val="single"/>
        </w:rPr>
      </w:pPr>
      <w:r w:rsidRPr="00EB6385">
        <w:rPr>
          <w:rFonts w:ascii="Times New Roman" w:hAnsi="Times New Roman" w:cs="Times New Roman"/>
          <w:b/>
          <w:sz w:val="28"/>
          <w:szCs w:val="28"/>
          <w:u w:val="single"/>
          <w:lang w:val="en-US"/>
        </w:rPr>
        <w:t>II</w:t>
      </w:r>
      <w:r w:rsidRPr="00EB6385">
        <w:rPr>
          <w:rFonts w:ascii="Times New Roman" w:hAnsi="Times New Roman" w:cs="Times New Roman"/>
          <w:b/>
          <w:sz w:val="28"/>
          <w:szCs w:val="28"/>
          <w:u w:val="single"/>
        </w:rPr>
        <w:t xml:space="preserve">. </w:t>
      </w:r>
      <w:r w:rsidR="005E0B59" w:rsidRPr="00EB6385">
        <w:rPr>
          <w:rFonts w:ascii="Times New Roman" w:hAnsi="Times New Roman" w:cs="Times New Roman"/>
          <w:b/>
          <w:sz w:val="28"/>
          <w:szCs w:val="28"/>
          <w:u w:val="single"/>
        </w:rPr>
        <w:t>И</w:t>
      </w:r>
      <w:r w:rsidR="0006385A" w:rsidRPr="00EB6385">
        <w:rPr>
          <w:rFonts w:ascii="Times New Roman" w:hAnsi="Times New Roman" w:cs="Times New Roman"/>
          <w:b/>
          <w:sz w:val="28"/>
          <w:szCs w:val="28"/>
          <w:u w:val="single"/>
        </w:rPr>
        <w:t xml:space="preserve">ндикатор «Международная торговля» </w:t>
      </w:r>
    </w:p>
    <w:p w:rsidR="0006385A" w:rsidRPr="00EB6385" w:rsidRDefault="0006385A" w:rsidP="00EB6385">
      <w:pPr>
        <w:spacing w:after="0" w:line="240" w:lineRule="auto"/>
        <w:ind w:firstLine="720"/>
        <w:contextualSpacing/>
        <w:jc w:val="both"/>
        <w:rPr>
          <w:rFonts w:ascii="Times New Roman" w:hAnsi="Times New Roman" w:cs="Times New Roman"/>
          <w:sz w:val="28"/>
          <w:szCs w:val="28"/>
        </w:rPr>
      </w:pPr>
      <w:r w:rsidRPr="00EB6385">
        <w:rPr>
          <w:rFonts w:ascii="Times New Roman" w:hAnsi="Times New Roman" w:cs="Times New Roman"/>
          <w:sz w:val="28"/>
          <w:szCs w:val="28"/>
        </w:rPr>
        <w:t xml:space="preserve">(МНЭ – </w:t>
      </w:r>
      <w:r w:rsidR="005E0B59" w:rsidRPr="00EB6385">
        <w:rPr>
          <w:rFonts w:ascii="Times New Roman" w:hAnsi="Times New Roman" w:cs="Times New Roman"/>
          <w:sz w:val="28"/>
          <w:szCs w:val="28"/>
        </w:rPr>
        <w:t xml:space="preserve">исполнитель, </w:t>
      </w:r>
      <w:r w:rsidRPr="00EB6385">
        <w:rPr>
          <w:rFonts w:ascii="Times New Roman" w:hAnsi="Times New Roman" w:cs="Times New Roman"/>
          <w:sz w:val="28"/>
          <w:szCs w:val="28"/>
        </w:rPr>
        <w:t>МФ -</w:t>
      </w:r>
      <w:r w:rsidR="00592A5F" w:rsidRPr="00EB6385">
        <w:rPr>
          <w:rFonts w:ascii="Times New Roman" w:hAnsi="Times New Roman" w:cs="Times New Roman"/>
          <w:sz w:val="28"/>
          <w:szCs w:val="28"/>
        </w:rPr>
        <w:t xml:space="preserve"> </w:t>
      </w:r>
      <w:r w:rsidR="005E0B59" w:rsidRPr="00EB6385">
        <w:rPr>
          <w:rFonts w:ascii="Times New Roman" w:hAnsi="Times New Roman" w:cs="Times New Roman"/>
          <w:sz w:val="28"/>
          <w:szCs w:val="28"/>
        </w:rPr>
        <w:t>соисполнитель</w:t>
      </w:r>
      <w:r w:rsidRPr="00EB6385">
        <w:rPr>
          <w:rFonts w:ascii="Times New Roman" w:hAnsi="Times New Roman" w:cs="Times New Roman"/>
          <w:sz w:val="28"/>
          <w:szCs w:val="28"/>
        </w:rPr>
        <w:t>)</w:t>
      </w:r>
      <w:r w:rsidR="00244AED" w:rsidRPr="00EB6385">
        <w:rPr>
          <w:rFonts w:ascii="Times New Roman" w:hAnsi="Times New Roman" w:cs="Times New Roman"/>
          <w:sz w:val="28"/>
          <w:szCs w:val="28"/>
        </w:rPr>
        <w:t>.</w:t>
      </w:r>
      <w:r w:rsidRPr="00EB6385">
        <w:rPr>
          <w:rFonts w:ascii="Times New Roman" w:hAnsi="Times New Roman" w:cs="Times New Roman"/>
          <w:sz w:val="28"/>
          <w:szCs w:val="28"/>
        </w:rPr>
        <w:t xml:space="preserve"> </w:t>
      </w:r>
    </w:p>
    <w:p w:rsidR="00261782" w:rsidRPr="00EB6385" w:rsidRDefault="00261782" w:rsidP="00EB6385">
      <w:pPr>
        <w:pStyle w:val="a5"/>
        <w:tabs>
          <w:tab w:val="left" w:pos="993"/>
        </w:tabs>
        <w:ind w:firstLine="709"/>
        <w:jc w:val="both"/>
        <w:rPr>
          <w:rFonts w:ascii="Times New Roman" w:hAnsi="Times New Roman" w:cs="Times New Roman"/>
          <w:sz w:val="28"/>
          <w:szCs w:val="28"/>
          <w:lang w:val="ru-RU"/>
        </w:rPr>
      </w:pPr>
      <w:r w:rsidRPr="00EB6385">
        <w:rPr>
          <w:rFonts w:ascii="Times New Roman" w:hAnsi="Times New Roman" w:cs="Times New Roman"/>
          <w:b/>
          <w:sz w:val="28"/>
          <w:szCs w:val="28"/>
          <w:lang w:val="ru-RU"/>
        </w:rPr>
        <w:t>Международная торговля</w:t>
      </w:r>
      <w:r w:rsidRPr="00EB6385">
        <w:rPr>
          <w:rFonts w:ascii="Times New Roman" w:hAnsi="Times New Roman" w:cs="Times New Roman"/>
          <w:sz w:val="28"/>
          <w:szCs w:val="28"/>
          <w:lang w:val="ru-RU"/>
        </w:rPr>
        <w:t xml:space="preserve"> - </w:t>
      </w:r>
      <w:r w:rsidRPr="00EB6385">
        <w:rPr>
          <w:rFonts w:ascii="Times New Roman" w:hAnsi="Times New Roman" w:cs="Times New Roman"/>
          <w:b/>
          <w:sz w:val="28"/>
          <w:szCs w:val="28"/>
          <w:lang w:val="ru-RU"/>
        </w:rPr>
        <w:t>102 место</w:t>
      </w:r>
      <w:r w:rsidRPr="00EB6385">
        <w:rPr>
          <w:rFonts w:ascii="Times New Roman" w:hAnsi="Times New Roman" w:cs="Times New Roman"/>
          <w:sz w:val="28"/>
          <w:szCs w:val="28"/>
          <w:lang w:val="ru-RU"/>
        </w:rPr>
        <w:t xml:space="preserve"> (</w:t>
      </w:r>
      <w:r w:rsidRPr="00EB6385">
        <w:rPr>
          <w:rFonts w:ascii="Times New Roman" w:hAnsi="Times New Roman" w:cs="Times New Roman"/>
          <w:b/>
          <w:sz w:val="28"/>
          <w:szCs w:val="28"/>
          <w:lang w:val="ru-RU"/>
        </w:rPr>
        <w:t>ответственный МНЭ, МФ-соисполнитель</w:t>
      </w:r>
      <w:r w:rsidRPr="00EB6385">
        <w:rPr>
          <w:rFonts w:ascii="Times New Roman" w:hAnsi="Times New Roman" w:cs="Times New Roman"/>
          <w:sz w:val="28"/>
          <w:szCs w:val="28"/>
          <w:lang w:val="ru-RU"/>
        </w:rPr>
        <w:t>), (улучшение на 21позицию, 2018 г. - 123 место)</w:t>
      </w:r>
      <w:r w:rsidR="00E774E4" w:rsidRPr="00EB6385">
        <w:rPr>
          <w:rFonts w:ascii="Times New Roman" w:hAnsi="Times New Roman" w:cs="Times New Roman"/>
          <w:sz w:val="28"/>
          <w:szCs w:val="28"/>
          <w:lang w:val="ru-RU"/>
        </w:rPr>
        <w:t>.</w:t>
      </w:r>
    </w:p>
    <w:p w:rsidR="00C0003B" w:rsidRPr="00EB6385" w:rsidRDefault="00C0003B" w:rsidP="00EB6385">
      <w:pPr>
        <w:pStyle w:val="a5"/>
        <w:tabs>
          <w:tab w:val="left" w:pos="993"/>
        </w:tabs>
        <w:jc w:val="both"/>
        <w:rPr>
          <w:rFonts w:ascii="Times New Roman" w:hAnsi="Times New Roman" w:cs="Times New Roman"/>
          <w:sz w:val="28"/>
          <w:szCs w:val="28"/>
          <w:lang w:val="ru-RU"/>
        </w:rPr>
      </w:pPr>
      <w:r w:rsidRPr="00EB6385">
        <w:rPr>
          <w:rFonts w:ascii="Times New Roman" w:hAnsi="Times New Roman" w:cs="Times New Roman"/>
          <w:sz w:val="28"/>
          <w:szCs w:val="28"/>
          <w:lang w:val="ru-RU"/>
        </w:rPr>
        <w:t xml:space="preserve">          Места по странам: </w:t>
      </w:r>
      <w:proofErr w:type="gramStart"/>
      <w:r w:rsidR="006A68C5" w:rsidRPr="00EB6385">
        <w:rPr>
          <w:rFonts w:ascii="Times New Roman" w:hAnsi="Times New Roman" w:cs="Times New Roman"/>
          <w:sz w:val="28"/>
          <w:szCs w:val="28"/>
          <w:lang w:val="ru-RU"/>
        </w:rPr>
        <w:t>Страны ЕС</w:t>
      </w:r>
      <w:r w:rsidRPr="00EB6385">
        <w:rPr>
          <w:rFonts w:ascii="Times New Roman" w:hAnsi="Times New Roman" w:cs="Times New Roman"/>
          <w:sz w:val="28"/>
          <w:szCs w:val="28"/>
          <w:lang w:val="ru-RU"/>
        </w:rPr>
        <w:t xml:space="preserve"> – 1 место, </w:t>
      </w:r>
      <w:r w:rsidR="006A68C5" w:rsidRPr="00EB6385">
        <w:rPr>
          <w:rFonts w:ascii="Times New Roman" w:hAnsi="Times New Roman" w:cs="Times New Roman"/>
          <w:sz w:val="28"/>
          <w:szCs w:val="28"/>
          <w:lang w:val="ru-RU"/>
        </w:rPr>
        <w:t>…… Катар – 97, ОАЭ - 98 место, место РФ - 99</w:t>
      </w:r>
      <w:r w:rsidRPr="00EB6385">
        <w:rPr>
          <w:rFonts w:ascii="Times New Roman" w:hAnsi="Times New Roman" w:cs="Times New Roman"/>
          <w:sz w:val="28"/>
          <w:szCs w:val="28"/>
          <w:lang w:val="ru-RU"/>
        </w:rPr>
        <w:t xml:space="preserve"> место,</w:t>
      </w:r>
      <w:r w:rsidR="006A68C5" w:rsidRPr="00EB6385">
        <w:rPr>
          <w:rFonts w:ascii="Times New Roman" w:hAnsi="Times New Roman" w:cs="Times New Roman"/>
          <w:sz w:val="28"/>
          <w:szCs w:val="28"/>
          <w:lang w:val="ru-RU"/>
        </w:rPr>
        <w:t xml:space="preserve"> Вьетнам – 100 место</w:t>
      </w:r>
      <w:r w:rsidRPr="00EB6385">
        <w:rPr>
          <w:rFonts w:ascii="Times New Roman" w:hAnsi="Times New Roman" w:cs="Times New Roman"/>
          <w:sz w:val="28"/>
          <w:szCs w:val="28"/>
          <w:lang w:val="ru-RU"/>
        </w:rPr>
        <w:t>,</w:t>
      </w:r>
      <w:r w:rsidR="006A68C5" w:rsidRPr="00EB6385">
        <w:rPr>
          <w:rFonts w:ascii="Times New Roman" w:hAnsi="Times New Roman" w:cs="Times New Roman"/>
          <w:sz w:val="28"/>
          <w:szCs w:val="28"/>
          <w:lang w:val="ru-RU"/>
        </w:rPr>
        <w:t xml:space="preserve"> Тунис -101 место</w:t>
      </w:r>
      <w:r w:rsidRPr="00EB6385">
        <w:rPr>
          <w:rFonts w:ascii="Times New Roman" w:hAnsi="Times New Roman" w:cs="Times New Roman"/>
          <w:sz w:val="28"/>
          <w:szCs w:val="28"/>
          <w:lang w:val="ru-RU"/>
        </w:rPr>
        <w:t>.</w:t>
      </w:r>
      <w:proofErr w:type="gramEnd"/>
    </w:p>
    <w:p w:rsidR="005E0B59" w:rsidRPr="00EB6385" w:rsidRDefault="00823362" w:rsidP="00EB6385">
      <w:pPr>
        <w:spacing w:after="0" w:line="240" w:lineRule="auto"/>
        <w:ind w:firstLine="720"/>
        <w:jc w:val="both"/>
        <w:rPr>
          <w:rFonts w:ascii="Times New Roman" w:hAnsi="Times New Roman" w:cs="Times New Roman"/>
          <w:sz w:val="28"/>
          <w:szCs w:val="28"/>
        </w:rPr>
      </w:pPr>
      <w:r w:rsidRPr="00EB6385">
        <w:rPr>
          <w:rFonts w:ascii="Times New Roman" w:hAnsi="Times New Roman" w:cs="Times New Roman"/>
          <w:sz w:val="28"/>
          <w:szCs w:val="28"/>
        </w:rPr>
        <w:t>Данный индикатор включает все временные и денежные затраты, связанные с экспортом и импортом товаров (на разрешительные документы от государственных органов, оформление брокерами таможенной документации, погрузку, транспортировку и выгрузку товаров и т.д.).</w:t>
      </w:r>
    </w:p>
    <w:tbl>
      <w:tblPr>
        <w:tblStyle w:val="ab"/>
        <w:tblW w:w="9889" w:type="dxa"/>
        <w:tblLayout w:type="fixed"/>
        <w:tblLook w:val="04A0" w:firstRow="1" w:lastRow="0" w:firstColumn="1" w:lastColumn="0" w:noHBand="0" w:noVBand="1"/>
      </w:tblPr>
      <w:tblGrid>
        <w:gridCol w:w="675"/>
        <w:gridCol w:w="4820"/>
        <w:gridCol w:w="1559"/>
        <w:gridCol w:w="1276"/>
        <w:gridCol w:w="1559"/>
      </w:tblGrid>
      <w:tr w:rsidR="00C0003B" w:rsidRPr="00F92294" w:rsidTr="00C0003B">
        <w:tc>
          <w:tcPr>
            <w:tcW w:w="675" w:type="dxa"/>
          </w:tcPr>
          <w:p w:rsidR="00C0003B" w:rsidRPr="00F92294" w:rsidRDefault="00C0003B" w:rsidP="00EB6385">
            <w:pPr>
              <w:jc w:val="center"/>
              <w:rPr>
                <w:rFonts w:ascii="Times New Roman" w:hAnsi="Times New Roman" w:cs="Times New Roman"/>
                <w:b/>
                <w:sz w:val="24"/>
                <w:szCs w:val="28"/>
              </w:rPr>
            </w:pPr>
            <w:r w:rsidRPr="00F92294">
              <w:rPr>
                <w:rFonts w:ascii="Times New Roman" w:hAnsi="Times New Roman" w:cs="Times New Roman"/>
                <w:b/>
                <w:sz w:val="24"/>
                <w:szCs w:val="28"/>
              </w:rPr>
              <w:t xml:space="preserve">№ </w:t>
            </w:r>
            <w:proofErr w:type="gramStart"/>
            <w:r w:rsidRPr="00F92294">
              <w:rPr>
                <w:rFonts w:ascii="Times New Roman" w:hAnsi="Times New Roman" w:cs="Times New Roman"/>
                <w:b/>
                <w:sz w:val="24"/>
                <w:szCs w:val="28"/>
              </w:rPr>
              <w:t>п</w:t>
            </w:r>
            <w:proofErr w:type="gramEnd"/>
            <w:r w:rsidRPr="00F92294">
              <w:rPr>
                <w:rFonts w:ascii="Times New Roman" w:hAnsi="Times New Roman" w:cs="Times New Roman"/>
                <w:b/>
                <w:sz w:val="24"/>
                <w:szCs w:val="28"/>
              </w:rPr>
              <w:t>/п</w:t>
            </w:r>
          </w:p>
        </w:tc>
        <w:tc>
          <w:tcPr>
            <w:tcW w:w="4820" w:type="dxa"/>
          </w:tcPr>
          <w:p w:rsidR="00C0003B" w:rsidRPr="00F92294" w:rsidRDefault="00C0003B" w:rsidP="00EB6385">
            <w:pPr>
              <w:jc w:val="center"/>
              <w:rPr>
                <w:rFonts w:ascii="Times New Roman" w:hAnsi="Times New Roman" w:cs="Times New Roman"/>
                <w:b/>
                <w:sz w:val="24"/>
                <w:szCs w:val="28"/>
              </w:rPr>
            </w:pPr>
            <w:r w:rsidRPr="00F92294">
              <w:rPr>
                <w:rFonts w:ascii="Times New Roman" w:hAnsi="Times New Roman" w:cs="Times New Roman"/>
                <w:b/>
                <w:sz w:val="24"/>
                <w:szCs w:val="28"/>
              </w:rPr>
              <w:t>Показатели</w:t>
            </w:r>
          </w:p>
        </w:tc>
        <w:tc>
          <w:tcPr>
            <w:tcW w:w="1559" w:type="dxa"/>
          </w:tcPr>
          <w:p w:rsidR="00C0003B" w:rsidRPr="00F92294" w:rsidRDefault="00C0003B" w:rsidP="00EB6385">
            <w:pPr>
              <w:jc w:val="center"/>
              <w:rPr>
                <w:rFonts w:ascii="Times New Roman" w:hAnsi="Times New Roman" w:cs="Times New Roman"/>
                <w:b/>
                <w:sz w:val="24"/>
                <w:szCs w:val="28"/>
              </w:rPr>
            </w:pPr>
            <w:r w:rsidRPr="00F92294">
              <w:rPr>
                <w:rFonts w:ascii="Times New Roman" w:hAnsi="Times New Roman" w:cs="Times New Roman"/>
                <w:b/>
                <w:sz w:val="24"/>
                <w:szCs w:val="28"/>
                <w:lang w:val="en-US"/>
              </w:rPr>
              <w:t xml:space="preserve">DB </w:t>
            </w:r>
            <w:r w:rsidRPr="00F92294">
              <w:rPr>
                <w:rFonts w:ascii="Times New Roman" w:hAnsi="Times New Roman" w:cs="Times New Roman"/>
                <w:b/>
                <w:sz w:val="24"/>
                <w:szCs w:val="28"/>
              </w:rPr>
              <w:t>2019</w:t>
            </w:r>
          </w:p>
        </w:tc>
        <w:tc>
          <w:tcPr>
            <w:tcW w:w="1276" w:type="dxa"/>
          </w:tcPr>
          <w:p w:rsidR="00C0003B" w:rsidRPr="00F92294" w:rsidRDefault="00C0003B" w:rsidP="00EB6385">
            <w:pPr>
              <w:jc w:val="center"/>
              <w:rPr>
                <w:rFonts w:ascii="Times New Roman" w:hAnsi="Times New Roman" w:cs="Times New Roman"/>
                <w:b/>
                <w:sz w:val="24"/>
                <w:szCs w:val="28"/>
                <w:lang w:val="en-US"/>
              </w:rPr>
            </w:pPr>
            <w:r w:rsidRPr="00F92294">
              <w:rPr>
                <w:rFonts w:ascii="Times New Roman" w:hAnsi="Times New Roman" w:cs="Times New Roman"/>
                <w:b/>
                <w:sz w:val="24"/>
                <w:szCs w:val="28"/>
                <w:lang w:val="en-US"/>
              </w:rPr>
              <w:t>DB 201</w:t>
            </w:r>
            <w:r w:rsidRPr="00F92294">
              <w:rPr>
                <w:rFonts w:ascii="Times New Roman" w:hAnsi="Times New Roman" w:cs="Times New Roman"/>
                <w:b/>
                <w:sz w:val="24"/>
                <w:szCs w:val="28"/>
              </w:rPr>
              <w:t>8</w:t>
            </w:r>
          </w:p>
        </w:tc>
        <w:tc>
          <w:tcPr>
            <w:tcW w:w="1559" w:type="dxa"/>
          </w:tcPr>
          <w:p w:rsidR="00C0003B" w:rsidRPr="00F92294" w:rsidRDefault="00C0003B" w:rsidP="00EB6385">
            <w:pPr>
              <w:jc w:val="center"/>
              <w:rPr>
                <w:rFonts w:ascii="Times New Roman" w:hAnsi="Times New Roman" w:cs="Times New Roman"/>
                <w:b/>
                <w:sz w:val="24"/>
                <w:szCs w:val="28"/>
                <w:lang w:val="en-US"/>
              </w:rPr>
            </w:pPr>
            <w:r w:rsidRPr="00F92294">
              <w:rPr>
                <w:rFonts w:ascii="Times New Roman" w:hAnsi="Times New Roman" w:cs="Times New Roman"/>
                <w:b/>
                <w:sz w:val="24"/>
                <w:szCs w:val="28"/>
              </w:rPr>
              <w:t xml:space="preserve">Отклонение </w:t>
            </w:r>
            <w:r w:rsidRPr="00F92294">
              <w:rPr>
                <w:rFonts w:ascii="Times New Roman" w:hAnsi="Times New Roman" w:cs="Times New Roman"/>
                <w:b/>
                <w:color w:val="FF0000"/>
                <w:sz w:val="24"/>
                <w:szCs w:val="28"/>
              </w:rPr>
              <w:t>+</w:t>
            </w:r>
            <w:r w:rsidRPr="00F92294">
              <w:rPr>
                <w:rFonts w:ascii="Times New Roman" w:hAnsi="Times New Roman" w:cs="Times New Roman"/>
                <w:b/>
                <w:sz w:val="24"/>
                <w:szCs w:val="28"/>
              </w:rPr>
              <w:t>/</w:t>
            </w:r>
            <w:r w:rsidRPr="00F92294">
              <w:rPr>
                <w:rFonts w:ascii="Times New Roman" w:hAnsi="Times New Roman" w:cs="Times New Roman"/>
                <w:b/>
                <w:color w:val="00B050"/>
                <w:sz w:val="24"/>
                <w:szCs w:val="28"/>
              </w:rPr>
              <w:t>-</w:t>
            </w:r>
          </w:p>
        </w:tc>
      </w:tr>
      <w:tr w:rsidR="00C0003B" w:rsidRPr="00F92294" w:rsidTr="00C0003B">
        <w:tc>
          <w:tcPr>
            <w:tcW w:w="8330" w:type="dxa"/>
            <w:gridSpan w:val="4"/>
          </w:tcPr>
          <w:p w:rsidR="00C0003B" w:rsidRPr="00F92294" w:rsidRDefault="00C0003B" w:rsidP="00EB6385">
            <w:pPr>
              <w:jc w:val="center"/>
              <w:rPr>
                <w:rFonts w:ascii="Times New Roman" w:hAnsi="Times New Roman" w:cs="Times New Roman"/>
                <w:b/>
                <w:sz w:val="24"/>
                <w:szCs w:val="28"/>
              </w:rPr>
            </w:pPr>
            <w:r w:rsidRPr="00F92294">
              <w:rPr>
                <w:rFonts w:ascii="Times New Roman" w:hAnsi="Times New Roman" w:cs="Times New Roman"/>
                <w:b/>
                <w:sz w:val="24"/>
                <w:szCs w:val="28"/>
              </w:rPr>
              <w:t>Экспорт</w:t>
            </w:r>
          </w:p>
        </w:tc>
        <w:tc>
          <w:tcPr>
            <w:tcW w:w="1559" w:type="dxa"/>
          </w:tcPr>
          <w:p w:rsidR="00C0003B" w:rsidRPr="00F92294" w:rsidRDefault="00C0003B" w:rsidP="00EB6385">
            <w:pPr>
              <w:jc w:val="center"/>
              <w:rPr>
                <w:rFonts w:ascii="Times New Roman" w:hAnsi="Times New Roman" w:cs="Times New Roman"/>
                <w:b/>
                <w:sz w:val="24"/>
                <w:szCs w:val="28"/>
              </w:rPr>
            </w:pPr>
          </w:p>
        </w:tc>
      </w:tr>
      <w:tr w:rsidR="00C0003B" w:rsidRPr="00F92294" w:rsidTr="00C0003B">
        <w:tc>
          <w:tcPr>
            <w:tcW w:w="675" w:type="dxa"/>
          </w:tcPr>
          <w:p w:rsidR="00C0003B" w:rsidRPr="00F92294" w:rsidRDefault="00244AED" w:rsidP="00EB6385">
            <w:pPr>
              <w:jc w:val="center"/>
              <w:rPr>
                <w:rFonts w:ascii="Times New Roman" w:hAnsi="Times New Roman" w:cs="Times New Roman"/>
                <w:sz w:val="24"/>
                <w:szCs w:val="28"/>
              </w:rPr>
            </w:pPr>
            <w:r w:rsidRPr="00F92294">
              <w:rPr>
                <w:rFonts w:ascii="Times New Roman" w:hAnsi="Times New Roman" w:cs="Times New Roman"/>
                <w:sz w:val="24"/>
                <w:szCs w:val="28"/>
              </w:rPr>
              <w:t>1</w:t>
            </w:r>
          </w:p>
        </w:tc>
        <w:tc>
          <w:tcPr>
            <w:tcW w:w="4820" w:type="dxa"/>
          </w:tcPr>
          <w:p w:rsidR="00C0003B" w:rsidRPr="00F92294" w:rsidRDefault="00C0003B" w:rsidP="00EB6385">
            <w:pPr>
              <w:jc w:val="both"/>
              <w:rPr>
                <w:rFonts w:ascii="Times New Roman" w:hAnsi="Times New Roman" w:cs="Times New Roman"/>
                <w:sz w:val="24"/>
                <w:szCs w:val="28"/>
              </w:rPr>
            </w:pPr>
            <w:r w:rsidRPr="00F92294">
              <w:rPr>
                <w:rFonts w:ascii="Times New Roman" w:eastAsia="Times New Roman" w:hAnsi="Times New Roman" w:cs="Times New Roman"/>
                <w:bCs/>
                <w:color w:val="000000"/>
                <w:sz w:val="24"/>
                <w:szCs w:val="28"/>
              </w:rPr>
              <w:t>Время на экспорт: приграничный и таможенный контроль (часы)</w:t>
            </w:r>
          </w:p>
        </w:tc>
        <w:tc>
          <w:tcPr>
            <w:tcW w:w="1559"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105</w:t>
            </w:r>
          </w:p>
        </w:tc>
        <w:tc>
          <w:tcPr>
            <w:tcW w:w="1276"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133</w:t>
            </w:r>
          </w:p>
        </w:tc>
        <w:tc>
          <w:tcPr>
            <w:tcW w:w="1559" w:type="dxa"/>
          </w:tcPr>
          <w:p w:rsidR="00C0003B" w:rsidRPr="00F92294" w:rsidRDefault="00C0003B" w:rsidP="00EB6385">
            <w:pPr>
              <w:jc w:val="center"/>
              <w:rPr>
                <w:rFonts w:ascii="Times New Roman" w:hAnsi="Times New Roman" w:cs="Times New Roman"/>
                <w:b/>
                <w:color w:val="00B050"/>
                <w:sz w:val="24"/>
                <w:szCs w:val="28"/>
              </w:rPr>
            </w:pPr>
            <w:r w:rsidRPr="00F92294">
              <w:rPr>
                <w:rFonts w:ascii="Times New Roman" w:hAnsi="Times New Roman" w:cs="Times New Roman"/>
                <w:b/>
                <w:color w:val="00B050"/>
                <w:sz w:val="24"/>
                <w:szCs w:val="28"/>
              </w:rPr>
              <w:t>- 28</w:t>
            </w:r>
          </w:p>
        </w:tc>
      </w:tr>
      <w:tr w:rsidR="00C0003B" w:rsidRPr="00F92294" w:rsidTr="00C0003B">
        <w:tc>
          <w:tcPr>
            <w:tcW w:w="675" w:type="dxa"/>
          </w:tcPr>
          <w:p w:rsidR="00C0003B" w:rsidRPr="00F92294" w:rsidRDefault="00244AED" w:rsidP="00EB6385">
            <w:pPr>
              <w:jc w:val="center"/>
              <w:rPr>
                <w:rFonts w:ascii="Times New Roman" w:hAnsi="Times New Roman" w:cs="Times New Roman"/>
                <w:sz w:val="24"/>
                <w:szCs w:val="28"/>
              </w:rPr>
            </w:pPr>
            <w:r w:rsidRPr="00F92294">
              <w:rPr>
                <w:rFonts w:ascii="Times New Roman" w:hAnsi="Times New Roman" w:cs="Times New Roman"/>
                <w:sz w:val="24"/>
                <w:szCs w:val="28"/>
              </w:rPr>
              <w:t>2</w:t>
            </w:r>
          </w:p>
        </w:tc>
        <w:tc>
          <w:tcPr>
            <w:tcW w:w="4820" w:type="dxa"/>
          </w:tcPr>
          <w:p w:rsidR="00C0003B" w:rsidRPr="00F92294" w:rsidRDefault="00C0003B" w:rsidP="00EB6385">
            <w:pPr>
              <w:jc w:val="both"/>
              <w:rPr>
                <w:rFonts w:ascii="Times New Roman" w:hAnsi="Times New Roman" w:cs="Times New Roman"/>
                <w:sz w:val="24"/>
                <w:szCs w:val="28"/>
              </w:rPr>
            </w:pPr>
            <w:r w:rsidRPr="00F92294">
              <w:rPr>
                <w:rFonts w:ascii="Times New Roman" w:eastAsia="Times New Roman" w:hAnsi="Times New Roman" w:cs="Times New Roman"/>
                <w:bCs/>
                <w:color w:val="000000"/>
                <w:sz w:val="24"/>
                <w:szCs w:val="28"/>
              </w:rPr>
              <w:t>Стоимость экспорта: приграничный и таможенный контроль (долл</w:t>
            </w:r>
            <w:proofErr w:type="gramStart"/>
            <w:r w:rsidRPr="00F92294">
              <w:rPr>
                <w:rFonts w:ascii="Times New Roman" w:eastAsia="Times New Roman" w:hAnsi="Times New Roman" w:cs="Times New Roman"/>
                <w:bCs/>
                <w:color w:val="000000"/>
                <w:sz w:val="24"/>
                <w:szCs w:val="28"/>
              </w:rPr>
              <w:t>.С</w:t>
            </w:r>
            <w:proofErr w:type="gramEnd"/>
            <w:r w:rsidRPr="00F92294">
              <w:rPr>
                <w:rFonts w:ascii="Times New Roman" w:eastAsia="Times New Roman" w:hAnsi="Times New Roman" w:cs="Times New Roman"/>
                <w:bCs/>
                <w:color w:val="000000"/>
                <w:sz w:val="24"/>
                <w:szCs w:val="28"/>
              </w:rPr>
              <w:t>ША)</w:t>
            </w:r>
          </w:p>
        </w:tc>
        <w:tc>
          <w:tcPr>
            <w:tcW w:w="1559"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470</w:t>
            </w:r>
          </w:p>
        </w:tc>
        <w:tc>
          <w:tcPr>
            <w:tcW w:w="1276"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494</w:t>
            </w:r>
          </w:p>
        </w:tc>
        <w:tc>
          <w:tcPr>
            <w:tcW w:w="1559" w:type="dxa"/>
          </w:tcPr>
          <w:p w:rsidR="00C0003B" w:rsidRPr="00F92294" w:rsidRDefault="00C915DC" w:rsidP="00EB6385">
            <w:pPr>
              <w:jc w:val="center"/>
              <w:rPr>
                <w:rFonts w:ascii="Times New Roman" w:hAnsi="Times New Roman" w:cs="Times New Roman"/>
                <w:b/>
                <w:color w:val="00B050"/>
                <w:sz w:val="24"/>
                <w:szCs w:val="28"/>
              </w:rPr>
            </w:pPr>
            <w:r w:rsidRPr="00F92294">
              <w:rPr>
                <w:rFonts w:ascii="Times New Roman" w:hAnsi="Times New Roman" w:cs="Times New Roman"/>
                <w:b/>
                <w:color w:val="00B050"/>
                <w:sz w:val="24"/>
                <w:szCs w:val="28"/>
              </w:rPr>
              <w:t>-24</w:t>
            </w:r>
          </w:p>
        </w:tc>
      </w:tr>
      <w:tr w:rsidR="00C0003B" w:rsidRPr="00F92294" w:rsidTr="00C0003B">
        <w:tc>
          <w:tcPr>
            <w:tcW w:w="675" w:type="dxa"/>
          </w:tcPr>
          <w:p w:rsidR="00C0003B" w:rsidRPr="00F92294" w:rsidRDefault="00244AED" w:rsidP="00EB6385">
            <w:pPr>
              <w:jc w:val="center"/>
              <w:rPr>
                <w:rFonts w:ascii="Times New Roman" w:hAnsi="Times New Roman" w:cs="Times New Roman"/>
                <w:sz w:val="24"/>
                <w:szCs w:val="28"/>
              </w:rPr>
            </w:pPr>
            <w:r w:rsidRPr="00F92294">
              <w:rPr>
                <w:rFonts w:ascii="Times New Roman" w:hAnsi="Times New Roman" w:cs="Times New Roman"/>
                <w:sz w:val="24"/>
                <w:szCs w:val="28"/>
              </w:rPr>
              <w:t>3</w:t>
            </w:r>
          </w:p>
        </w:tc>
        <w:tc>
          <w:tcPr>
            <w:tcW w:w="4820" w:type="dxa"/>
          </w:tcPr>
          <w:p w:rsidR="00C0003B" w:rsidRPr="00F92294" w:rsidRDefault="00C0003B" w:rsidP="00EB6385">
            <w:pPr>
              <w:jc w:val="both"/>
              <w:rPr>
                <w:rFonts w:ascii="Times New Roman" w:hAnsi="Times New Roman" w:cs="Times New Roman"/>
                <w:sz w:val="24"/>
                <w:szCs w:val="28"/>
                <w:lang w:val="kk-KZ"/>
              </w:rPr>
            </w:pPr>
            <w:r w:rsidRPr="00F92294">
              <w:rPr>
                <w:rFonts w:ascii="Times New Roman" w:hAnsi="Times New Roman" w:cs="Times New Roman"/>
                <w:sz w:val="24"/>
                <w:szCs w:val="28"/>
              </w:rPr>
              <w:t>Время на экспорт: оформление документов (часы)</w:t>
            </w:r>
          </w:p>
        </w:tc>
        <w:tc>
          <w:tcPr>
            <w:tcW w:w="1559"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128</w:t>
            </w:r>
          </w:p>
        </w:tc>
        <w:tc>
          <w:tcPr>
            <w:tcW w:w="1276"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128</w:t>
            </w:r>
          </w:p>
        </w:tc>
        <w:tc>
          <w:tcPr>
            <w:tcW w:w="1559" w:type="dxa"/>
          </w:tcPr>
          <w:p w:rsidR="00C0003B" w:rsidRPr="00F92294" w:rsidRDefault="004E636E" w:rsidP="00EB6385">
            <w:pPr>
              <w:jc w:val="center"/>
              <w:rPr>
                <w:rFonts w:ascii="Times New Roman" w:hAnsi="Times New Roman" w:cs="Times New Roman"/>
                <w:sz w:val="24"/>
                <w:szCs w:val="28"/>
              </w:rPr>
            </w:pPr>
            <w:r w:rsidRPr="00F92294">
              <w:rPr>
                <w:rFonts w:ascii="Times New Roman" w:hAnsi="Times New Roman" w:cs="Times New Roman"/>
                <w:sz w:val="24"/>
                <w:szCs w:val="28"/>
              </w:rPr>
              <w:t>не изменилось</w:t>
            </w:r>
          </w:p>
        </w:tc>
      </w:tr>
      <w:tr w:rsidR="00C0003B" w:rsidRPr="00F92294" w:rsidTr="00C0003B">
        <w:tc>
          <w:tcPr>
            <w:tcW w:w="675" w:type="dxa"/>
          </w:tcPr>
          <w:p w:rsidR="00C0003B" w:rsidRPr="00F92294" w:rsidRDefault="00244AED" w:rsidP="00EB6385">
            <w:pPr>
              <w:jc w:val="center"/>
              <w:rPr>
                <w:rFonts w:ascii="Times New Roman" w:hAnsi="Times New Roman" w:cs="Times New Roman"/>
                <w:sz w:val="24"/>
                <w:szCs w:val="28"/>
              </w:rPr>
            </w:pPr>
            <w:r w:rsidRPr="00F92294">
              <w:rPr>
                <w:rFonts w:ascii="Times New Roman" w:hAnsi="Times New Roman" w:cs="Times New Roman"/>
                <w:sz w:val="24"/>
                <w:szCs w:val="28"/>
              </w:rPr>
              <w:t>4</w:t>
            </w:r>
          </w:p>
        </w:tc>
        <w:tc>
          <w:tcPr>
            <w:tcW w:w="4820" w:type="dxa"/>
          </w:tcPr>
          <w:p w:rsidR="00C0003B" w:rsidRPr="00F92294" w:rsidRDefault="00C0003B" w:rsidP="00EB6385">
            <w:pPr>
              <w:jc w:val="both"/>
              <w:rPr>
                <w:rFonts w:ascii="Times New Roman" w:hAnsi="Times New Roman" w:cs="Times New Roman"/>
                <w:sz w:val="24"/>
                <w:szCs w:val="28"/>
              </w:rPr>
            </w:pPr>
            <w:r w:rsidRPr="00F92294">
              <w:rPr>
                <w:rFonts w:ascii="Times New Roman" w:hAnsi="Times New Roman" w:cs="Times New Roman"/>
                <w:sz w:val="24"/>
                <w:szCs w:val="28"/>
              </w:rPr>
              <w:t>Стоимость на экспорт: оформление документов (долл</w:t>
            </w:r>
            <w:proofErr w:type="gramStart"/>
            <w:r w:rsidRPr="00F92294">
              <w:rPr>
                <w:rFonts w:ascii="Times New Roman" w:hAnsi="Times New Roman" w:cs="Times New Roman"/>
                <w:sz w:val="24"/>
                <w:szCs w:val="28"/>
              </w:rPr>
              <w:t>.С</w:t>
            </w:r>
            <w:proofErr w:type="gramEnd"/>
            <w:r w:rsidRPr="00F92294">
              <w:rPr>
                <w:rFonts w:ascii="Times New Roman" w:hAnsi="Times New Roman" w:cs="Times New Roman"/>
                <w:sz w:val="24"/>
                <w:szCs w:val="28"/>
              </w:rPr>
              <w:t>ША)</w:t>
            </w:r>
          </w:p>
        </w:tc>
        <w:tc>
          <w:tcPr>
            <w:tcW w:w="1559"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200</w:t>
            </w:r>
          </w:p>
        </w:tc>
        <w:tc>
          <w:tcPr>
            <w:tcW w:w="1276"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200</w:t>
            </w:r>
          </w:p>
        </w:tc>
        <w:tc>
          <w:tcPr>
            <w:tcW w:w="1559" w:type="dxa"/>
          </w:tcPr>
          <w:p w:rsidR="00C0003B" w:rsidRPr="00F92294" w:rsidRDefault="00C0003B" w:rsidP="00EB6385">
            <w:pPr>
              <w:jc w:val="center"/>
              <w:rPr>
                <w:rFonts w:ascii="Times New Roman" w:hAnsi="Times New Roman" w:cs="Times New Roman"/>
                <w:sz w:val="24"/>
                <w:szCs w:val="28"/>
              </w:rPr>
            </w:pPr>
          </w:p>
        </w:tc>
      </w:tr>
      <w:tr w:rsidR="00C0003B" w:rsidRPr="00F92294" w:rsidTr="00C0003B">
        <w:tc>
          <w:tcPr>
            <w:tcW w:w="8330" w:type="dxa"/>
            <w:gridSpan w:val="4"/>
          </w:tcPr>
          <w:p w:rsidR="00C0003B" w:rsidRPr="00F92294" w:rsidRDefault="00C0003B" w:rsidP="00EB6385">
            <w:pPr>
              <w:jc w:val="center"/>
              <w:rPr>
                <w:rFonts w:ascii="Times New Roman" w:hAnsi="Times New Roman" w:cs="Times New Roman"/>
                <w:b/>
                <w:sz w:val="24"/>
                <w:szCs w:val="28"/>
              </w:rPr>
            </w:pPr>
            <w:r w:rsidRPr="00F92294">
              <w:rPr>
                <w:rFonts w:ascii="Times New Roman" w:hAnsi="Times New Roman" w:cs="Times New Roman"/>
                <w:b/>
                <w:sz w:val="24"/>
                <w:szCs w:val="28"/>
              </w:rPr>
              <w:t>Импорт</w:t>
            </w:r>
          </w:p>
        </w:tc>
        <w:tc>
          <w:tcPr>
            <w:tcW w:w="1559" w:type="dxa"/>
          </w:tcPr>
          <w:p w:rsidR="00C0003B" w:rsidRPr="00F92294" w:rsidRDefault="00C0003B" w:rsidP="00EB6385">
            <w:pPr>
              <w:jc w:val="center"/>
              <w:rPr>
                <w:rFonts w:ascii="Times New Roman" w:hAnsi="Times New Roman" w:cs="Times New Roman"/>
                <w:b/>
                <w:sz w:val="24"/>
                <w:szCs w:val="28"/>
              </w:rPr>
            </w:pPr>
          </w:p>
        </w:tc>
      </w:tr>
      <w:tr w:rsidR="00C0003B" w:rsidRPr="00F92294" w:rsidTr="00C0003B">
        <w:tc>
          <w:tcPr>
            <w:tcW w:w="675" w:type="dxa"/>
          </w:tcPr>
          <w:p w:rsidR="00C0003B" w:rsidRPr="00F92294" w:rsidRDefault="00244AED" w:rsidP="00EB6385">
            <w:pPr>
              <w:jc w:val="center"/>
              <w:rPr>
                <w:rFonts w:ascii="Times New Roman" w:hAnsi="Times New Roman" w:cs="Times New Roman"/>
                <w:sz w:val="24"/>
                <w:szCs w:val="28"/>
              </w:rPr>
            </w:pPr>
            <w:r w:rsidRPr="00F92294">
              <w:rPr>
                <w:rFonts w:ascii="Times New Roman" w:hAnsi="Times New Roman" w:cs="Times New Roman"/>
                <w:sz w:val="24"/>
                <w:szCs w:val="28"/>
              </w:rPr>
              <w:t>5</w:t>
            </w:r>
          </w:p>
        </w:tc>
        <w:tc>
          <w:tcPr>
            <w:tcW w:w="4820" w:type="dxa"/>
          </w:tcPr>
          <w:p w:rsidR="00C0003B" w:rsidRPr="00F92294" w:rsidRDefault="00C0003B" w:rsidP="00EB6385">
            <w:pPr>
              <w:jc w:val="both"/>
              <w:rPr>
                <w:rFonts w:ascii="Times New Roman" w:hAnsi="Times New Roman" w:cs="Times New Roman"/>
                <w:sz w:val="24"/>
                <w:szCs w:val="28"/>
              </w:rPr>
            </w:pPr>
            <w:r w:rsidRPr="00F92294">
              <w:rPr>
                <w:rFonts w:ascii="Times New Roman" w:eastAsia="Times New Roman" w:hAnsi="Times New Roman" w:cs="Times New Roman"/>
                <w:bCs/>
                <w:color w:val="000000"/>
                <w:sz w:val="24"/>
                <w:szCs w:val="28"/>
              </w:rPr>
              <w:t>Время на импорт: приграничный и таможенный контроль (часы)</w:t>
            </w:r>
          </w:p>
        </w:tc>
        <w:tc>
          <w:tcPr>
            <w:tcW w:w="1559"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2</w:t>
            </w:r>
          </w:p>
        </w:tc>
        <w:tc>
          <w:tcPr>
            <w:tcW w:w="1276"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2</w:t>
            </w:r>
          </w:p>
        </w:tc>
        <w:tc>
          <w:tcPr>
            <w:tcW w:w="1559" w:type="dxa"/>
          </w:tcPr>
          <w:p w:rsidR="00C0003B" w:rsidRPr="00F92294" w:rsidRDefault="004E636E" w:rsidP="00EB6385">
            <w:pPr>
              <w:jc w:val="center"/>
              <w:rPr>
                <w:rFonts w:ascii="Times New Roman" w:hAnsi="Times New Roman" w:cs="Times New Roman"/>
                <w:sz w:val="24"/>
                <w:szCs w:val="28"/>
              </w:rPr>
            </w:pPr>
            <w:r w:rsidRPr="00F92294">
              <w:rPr>
                <w:rFonts w:ascii="Times New Roman" w:hAnsi="Times New Roman" w:cs="Times New Roman"/>
                <w:sz w:val="24"/>
                <w:szCs w:val="28"/>
              </w:rPr>
              <w:t>не изменилось</w:t>
            </w:r>
          </w:p>
        </w:tc>
      </w:tr>
      <w:tr w:rsidR="00C0003B" w:rsidRPr="00F92294" w:rsidTr="00C0003B">
        <w:tc>
          <w:tcPr>
            <w:tcW w:w="675" w:type="dxa"/>
          </w:tcPr>
          <w:p w:rsidR="00C0003B" w:rsidRPr="00F92294" w:rsidRDefault="00244AED" w:rsidP="00EB6385">
            <w:pPr>
              <w:jc w:val="center"/>
              <w:rPr>
                <w:rFonts w:ascii="Times New Roman" w:hAnsi="Times New Roman" w:cs="Times New Roman"/>
                <w:sz w:val="24"/>
                <w:szCs w:val="28"/>
              </w:rPr>
            </w:pPr>
            <w:r w:rsidRPr="00F92294">
              <w:rPr>
                <w:rFonts w:ascii="Times New Roman" w:hAnsi="Times New Roman" w:cs="Times New Roman"/>
                <w:sz w:val="24"/>
                <w:szCs w:val="28"/>
              </w:rPr>
              <w:t>6</w:t>
            </w:r>
          </w:p>
        </w:tc>
        <w:tc>
          <w:tcPr>
            <w:tcW w:w="4820" w:type="dxa"/>
          </w:tcPr>
          <w:p w:rsidR="00C0003B" w:rsidRPr="00F92294" w:rsidRDefault="00C0003B" w:rsidP="00EB6385">
            <w:pPr>
              <w:jc w:val="both"/>
              <w:rPr>
                <w:rFonts w:ascii="Times New Roman" w:hAnsi="Times New Roman" w:cs="Times New Roman"/>
                <w:sz w:val="24"/>
                <w:szCs w:val="28"/>
              </w:rPr>
            </w:pPr>
            <w:r w:rsidRPr="00F92294">
              <w:rPr>
                <w:rFonts w:ascii="Times New Roman" w:eastAsia="Times New Roman" w:hAnsi="Times New Roman" w:cs="Times New Roman"/>
                <w:bCs/>
                <w:color w:val="000000"/>
                <w:sz w:val="24"/>
                <w:szCs w:val="28"/>
              </w:rPr>
              <w:t xml:space="preserve">Стоимость импорта: приграничный и </w:t>
            </w:r>
            <w:r w:rsidRPr="00F92294">
              <w:rPr>
                <w:rFonts w:ascii="Times New Roman" w:eastAsia="Times New Roman" w:hAnsi="Times New Roman" w:cs="Times New Roman"/>
                <w:bCs/>
                <w:color w:val="000000"/>
                <w:sz w:val="24"/>
                <w:szCs w:val="28"/>
              </w:rPr>
              <w:lastRenderedPageBreak/>
              <w:t>таможенный контроль (долл</w:t>
            </w:r>
            <w:proofErr w:type="gramStart"/>
            <w:r w:rsidRPr="00F92294">
              <w:rPr>
                <w:rFonts w:ascii="Times New Roman" w:eastAsia="Times New Roman" w:hAnsi="Times New Roman" w:cs="Times New Roman"/>
                <w:bCs/>
                <w:color w:val="000000"/>
                <w:sz w:val="24"/>
                <w:szCs w:val="28"/>
              </w:rPr>
              <w:t>.С</w:t>
            </w:r>
            <w:proofErr w:type="gramEnd"/>
            <w:r w:rsidRPr="00F92294">
              <w:rPr>
                <w:rFonts w:ascii="Times New Roman" w:eastAsia="Times New Roman" w:hAnsi="Times New Roman" w:cs="Times New Roman"/>
                <w:bCs/>
                <w:color w:val="000000"/>
                <w:sz w:val="24"/>
                <w:szCs w:val="28"/>
              </w:rPr>
              <w:t>ША)</w:t>
            </w:r>
          </w:p>
        </w:tc>
        <w:tc>
          <w:tcPr>
            <w:tcW w:w="1559"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lastRenderedPageBreak/>
              <w:t>0</w:t>
            </w:r>
          </w:p>
        </w:tc>
        <w:tc>
          <w:tcPr>
            <w:tcW w:w="1276"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0</w:t>
            </w:r>
          </w:p>
        </w:tc>
        <w:tc>
          <w:tcPr>
            <w:tcW w:w="1559" w:type="dxa"/>
          </w:tcPr>
          <w:p w:rsidR="00C0003B" w:rsidRPr="00F92294" w:rsidRDefault="004E636E" w:rsidP="00EB6385">
            <w:pPr>
              <w:jc w:val="center"/>
              <w:rPr>
                <w:rFonts w:ascii="Times New Roman" w:hAnsi="Times New Roman" w:cs="Times New Roman"/>
                <w:sz w:val="24"/>
                <w:szCs w:val="28"/>
              </w:rPr>
            </w:pPr>
            <w:r w:rsidRPr="00F92294">
              <w:rPr>
                <w:rFonts w:ascii="Times New Roman" w:hAnsi="Times New Roman" w:cs="Times New Roman"/>
                <w:sz w:val="24"/>
                <w:szCs w:val="28"/>
              </w:rPr>
              <w:t xml:space="preserve">не </w:t>
            </w:r>
            <w:r w:rsidRPr="00F92294">
              <w:rPr>
                <w:rFonts w:ascii="Times New Roman" w:hAnsi="Times New Roman" w:cs="Times New Roman"/>
                <w:sz w:val="24"/>
                <w:szCs w:val="28"/>
              </w:rPr>
              <w:lastRenderedPageBreak/>
              <w:t>изменилось</w:t>
            </w:r>
          </w:p>
        </w:tc>
      </w:tr>
      <w:tr w:rsidR="00C0003B" w:rsidRPr="00F92294" w:rsidTr="00C0003B">
        <w:tc>
          <w:tcPr>
            <w:tcW w:w="675" w:type="dxa"/>
          </w:tcPr>
          <w:p w:rsidR="00C0003B" w:rsidRPr="00F92294" w:rsidRDefault="00244AED" w:rsidP="00EB6385">
            <w:pPr>
              <w:jc w:val="center"/>
              <w:rPr>
                <w:rFonts w:ascii="Times New Roman" w:hAnsi="Times New Roman" w:cs="Times New Roman"/>
                <w:sz w:val="24"/>
                <w:szCs w:val="28"/>
              </w:rPr>
            </w:pPr>
            <w:r w:rsidRPr="00F92294">
              <w:rPr>
                <w:rFonts w:ascii="Times New Roman" w:hAnsi="Times New Roman" w:cs="Times New Roman"/>
                <w:sz w:val="24"/>
                <w:szCs w:val="28"/>
              </w:rPr>
              <w:lastRenderedPageBreak/>
              <w:t>7</w:t>
            </w:r>
          </w:p>
        </w:tc>
        <w:tc>
          <w:tcPr>
            <w:tcW w:w="4820" w:type="dxa"/>
          </w:tcPr>
          <w:p w:rsidR="00C0003B" w:rsidRPr="00F92294" w:rsidRDefault="00C0003B" w:rsidP="00EB6385">
            <w:pPr>
              <w:jc w:val="both"/>
              <w:rPr>
                <w:rFonts w:ascii="Times New Roman" w:hAnsi="Times New Roman" w:cs="Times New Roman"/>
                <w:sz w:val="24"/>
                <w:szCs w:val="28"/>
              </w:rPr>
            </w:pPr>
            <w:r w:rsidRPr="00F92294">
              <w:rPr>
                <w:rFonts w:ascii="Times New Roman" w:hAnsi="Times New Roman" w:cs="Times New Roman"/>
                <w:sz w:val="24"/>
                <w:szCs w:val="28"/>
              </w:rPr>
              <w:t>Время на импорт: оформление документов (часы)</w:t>
            </w:r>
          </w:p>
        </w:tc>
        <w:tc>
          <w:tcPr>
            <w:tcW w:w="1559"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6</w:t>
            </w:r>
          </w:p>
        </w:tc>
        <w:tc>
          <w:tcPr>
            <w:tcW w:w="1276"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6</w:t>
            </w:r>
          </w:p>
        </w:tc>
        <w:tc>
          <w:tcPr>
            <w:tcW w:w="1559" w:type="dxa"/>
          </w:tcPr>
          <w:p w:rsidR="00C0003B" w:rsidRPr="00F92294" w:rsidRDefault="004E636E" w:rsidP="00EB6385">
            <w:pPr>
              <w:jc w:val="center"/>
              <w:rPr>
                <w:rFonts w:ascii="Times New Roman" w:hAnsi="Times New Roman" w:cs="Times New Roman"/>
                <w:sz w:val="24"/>
                <w:szCs w:val="28"/>
              </w:rPr>
            </w:pPr>
            <w:r w:rsidRPr="00F92294">
              <w:rPr>
                <w:rFonts w:ascii="Times New Roman" w:hAnsi="Times New Roman" w:cs="Times New Roman"/>
                <w:sz w:val="24"/>
                <w:szCs w:val="28"/>
              </w:rPr>
              <w:t>не изменилось</w:t>
            </w:r>
          </w:p>
        </w:tc>
      </w:tr>
      <w:tr w:rsidR="00C0003B" w:rsidRPr="00F92294" w:rsidTr="00C0003B">
        <w:tc>
          <w:tcPr>
            <w:tcW w:w="675" w:type="dxa"/>
          </w:tcPr>
          <w:p w:rsidR="00C0003B" w:rsidRPr="00F92294" w:rsidRDefault="00244AED" w:rsidP="00EB6385">
            <w:pPr>
              <w:jc w:val="center"/>
              <w:rPr>
                <w:rFonts w:ascii="Times New Roman" w:hAnsi="Times New Roman" w:cs="Times New Roman"/>
                <w:sz w:val="24"/>
                <w:szCs w:val="28"/>
              </w:rPr>
            </w:pPr>
            <w:r w:rsidRPr="00F92294">
              <w:rPr>
                <w:rFonts w:ascii="Times New Roman" w:hAnsi="Times New Roman" w:cs="Times New Roman"/>
                <w:sz w:val="24"/>
                <w:szCs w:val="28"/>
              </w:rPr>
              <w:t>8</w:t>
            </w:r>
          </w:p>
        </w:tc>
        <w:tc>
          <w:tcPr>
            <w:tcW w:w="4820" w:type="dxa"/>
          </w:tcPr>
          <w:p w:rsidR="00C0003B" w:rsidRPr="00F92294" w:rsidRDefault="00C0003B" w:rsidP="00EB6385">
            <w:pPr>
              <w:jc w:val="both"/>
              <w:rPr>
                <w:rFonts w:ascii="Times New Roman" w:hAnsi="Times New Roman" w:cs="Times New Roman"/>
                <w:sz w:val="24"/>
                <w:szCs w:val="28"/>
                <w:lang w:val="kk-KZ"/>
              </w:rPr>
            </w:pPr>
            <w:r w:rsidRPr="00F92294">
              <w:rPr>
                <w:rFonts w:ascii="Times New Roman" w:hAnsi="Times New Roman" w:cs="Times New Roman"/>
                <w:sz w:val="24"/>
                <w:szCs w:val="28"/>
              </w:rPr>
              <w:t>Стоимость на импорт: оформление документов (долл</w:t>
            </w:r>
            <w:proofErr w:type="gramStart"/>
            <w:r w:rsidRPr="00F92294">
              <w:rPr>
                <w:rFonts w:ascii="Times New Roman" w:hAnsi="Times New Roman" w:cs="Times New Roman"/>
                <w:sz w:val="24"/>
                <w:szCs w:val="28"/>
              </w:rPr>
              <w:t>.С</w:t>
            </w:r>
            <w:proofErr w:type="gramEnd"/>
            <w:r w:rsidRPr="00F92294">
              <w:rPr>
                <w:rFonts w:ascii="Times New Roman" w:hAnsi="Times New Roman" w:cs="Times New Roman"/>
                <w:sz w:val="24"/>
                <w:szCs w:val="28"/>
              </w:rPr>
              <w:t>ША)</w:t>
            </w:r>
          </w:p>
        </w:tc>
        <w:tc>
          <w:tcPr>
            <w:tcW w:w="1559"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0</w:t>
            </w:r>
          </w:p>
        </w:tc>
        <w:tc>
          <w:tcPr>
            <w:tcW w:w="1276" w:type="dxa"/>
          </w:tcPr>
          <w:p w:rsidR="00C0003B" w:rsidRPr="00F92294" w:rsidRDefault="00C0003B" w:rsidP="00EB6385">
            <w:pPr>
              <w:jc w:val="center"/>
              <w:rPr>
                <w:rFonts w:ascii="Times New Roman" w:hAnsi="Times New Roman" w:cs="Times New Roman"/>
                <w:sz w:val="24"/>
                <w:szCs w:val="28"/>
              </w:rPr>
            </w:pPr>
            <w:r w:rsidRPr="00F92294">
              <w:rPr>
                <w:rFonts w:ascii="Times New Roman" w:hAnsi="Times New Roman" w:cs="Times New Roman"/>
                <w:sz w:val="24"/>
                <w:szCs w:val="28"/>
              </w:rPr>
              <w:t>0</w:t>
            </w:r>
          </w:p>
        </w:tc>
        <w:tc>
          <w:tcPr>
            <w:tcW w:w="1559" w:type="dxa"/>
          </w:tcPr>
          <w:p w:rsidR="00C0003B" w:rsidRPr="00F92294" w:rsidRDefault="004E636E" w:rsidP="00EB6385">
            <w:pPr>
              <w:jc w:val="center"/>
              <w:rPr>
                <w:rFonts w:ascii="Times New Roman" w:hAnsi="Times New Roman" w:cs="Times New Roman"/>
                <w:sz w:val="24"/>
                <w:szCs w:val="28"/>
              </w:rPr>
            </w:pPr>
            <w:r w:rsidRPr="00F92294">
              <w:rPr>
                <w:rFonts w:ascii="Times New Roman" w:hAnsi="Times New Roman" w:cs="Times New Roman"/>
                <w:sz w:val="24"/>
                <w:szCs w:val="28"/>
              </w:rPr>
              <w:t>не изменилось</w:t>
            </w:r>
          </w:p>
        </w:tc>
      </w:tr>
    </w:tbl>
    <w:p w:rsidR="00C0003B" w:rsidRPr="00EB6385" w:rsidRDefault="00C0003B" w:rsidP="00EB6385">
      <w:pPr>
        <w:spacing w:after="0" w:line="240" w:lineRule="auto"/>
        <w:ind w:firstLine="720"/>
        <w:jc w:val="both"/>
        <w:rPr>
          <w:rFonts w:ascii="Times New Roman" w:hAnsi="Times New Roman" w:cs="Times New Roman"/>
          <w:b/>
          <w:sz w:val="28"/>
          <w:szCs w:val="28"/>
        </w:rPr>
      </w:pPr>
    </w:p>
    <w:p w:rsidR="00823362" w:rsidRPr="00F92294" w:rsidRDefault="00823362" w:rsidP="00EB6385">
      <w:pPr>
        <w:pStyle w:val="a3"/>
        <w:spacing w:before="0" w:beforeAutospacing="0" w:after="0" w:afterAutospacing="0"/>
        <w:ind w:firstLine="567"/>
        <w:jc w:val="both"/>
        <w:rPr>
          <w:sz w:val="28"/>
          <w:szCs w:val="28"/>
          <w:lang w:val="kk-KZ"/>
        </w:rPr>
      </w:pPr>
      <w:r w:rsidRPr="00F92294">
        <w:rPr>
          <w:sz w:val="28"/>
          <w:szCs w:val="28"/>
        </w:rPr>
        <w:t>На повышение позиции Казахстана по данному индикатору повлияло сокращение временных затрат на таможенное декларирование, а именно внедрение электронного декларирования посредством автоматизированной системы таможенного и налогового администрирования (далее - ИС АСТАНА-1).</w:t>
      </w:r>
    </w:p>
    <w:p w:rsidR="00C0003B" w:rsidRPr="00EB6385" w:rsidRDefault="00C0003B" w:rsidP="00EB6385">
      <w:pPr>
        <w:pStyle w:val="a3"/>
        <w:spacing w:before="0" w:beforeAutospacing="0" w:after="0" w:afterAutospacing="0"/>
        <w:ind w:firstLine="567"/>
        <w:jc w:val="both"/>
        <w:rPr>
          <w:sz w:val="28"/>
          <w:szCs w:val="28"/>
        </w:rPr>
      </w:pPr>
      <w:r w:rsidRPr="00EB6385">
        <w:rPr>
          <w:sz w:val="28"/>
          <w:szCs w:val="28"/>
        </w:rPr>
        <w:t xml:space="preserve">С внедрением ИС «АСТАНА-1» (электронное таможенное декларирование) на </w:t>
      </w:r>
      <w:r w:rsidR="00244AED" w:rsidRPr="00EB6385">
        <w:rPr>
          <w:sz w:val="28"/>
          <w:szCs w:val="28"/>
        </w:rPr>
        <w:t>сегодняшний</w:t>
      </w:r>
      <w:r w:rsidRPr="00EB6385">
        <w:rPr>
          <w:sz w:val="28"/>
          <w:szCs w:val="28"/>
        </w:rPr>
        <w:t xml:space="preserve"> день удалось добиться определенных положительных результатов. Так, сокращено время таможенной очистки товаров до 1 минуты, это примерно 73% от общего количества деклараций.</w:t>
      </w:r>
    </w:p>
    <w:p w:rsidR="00C0003B" w:rsidRPr="00F92294" w:rsidRDefault="00C0003B" w:rsidP="00EB6385">
      <w:pPr>
        <w:pStyle w:val="a3"/>
        <w:spacing w:before="0" w:beforeAutospacing="0" w:after="0" w:afterAutospacing="0"/>
        <w:ind w:firstLine="567"/>
        <w:jc w:val="both"/>
        <w:rPr>
          <w:i/>
          <w:sz w:val="22"/>
          <w:szCs w:val="28"/>
        </w:rPr>
      </w:pPr>
      <w:r w:rsidRPr="00F92294">
        <w:rPr>
          <w:i/>
          <w:sz w:val="22"/>
          <w:szCs w:val="28"/>
        </w:rPr>
        <w:t>Справочно:</w:t>
      </w:r>
    </w:p>
    <w:p w:rsidR="00C0003B" w:rsidRPr="00F92294" w:rsidRDefault="00C0003B" w:rsidP="00EB6385">
      <w:pPr>
        <w:pStyle w:val="a3"/>
        <w:spacing w:before="0" w:beforeAutospacing="0" w:after="0" w:afterAutospacing="0"/>
        <w:ind w:firstLine="567"/>
        <w:jc w:val="both"/>
        <w:rPr>
          <w:i/>
          <w:sz w:val="22"/>
          <w:szCs w:val="28"/>
        </w:rPr>
      </w:pPr>
      <w:r w:rsidRPr="00F92294">
        <w:rPr>
          <w:i/>
          <w:sz w:val="22"/>
          <w:szCs w:val="28"/>
        </w:rPr>
        <w:t>1 октября 2017 года – подсистема «Таможенный транзит».</w:t>
      </w:r>
    </w:p>
    <w:p w:rsidR="00C0003B" w:rsidRPr="00F92294" w:rsidRDefault="00C0003B" w:rsidP="00EB6385">
      <w:pPr>
        <w:pStyle w:val="a3"/>
        <w:spacing w:before="0" w:beforeAutospacing="0" w:after="0" w:afterAutospacing="0"/>
        <w:ind w:firstLine="567"/>
        <w:jc w:val="both"/>
        <w:rPr>
          <w:i/>
          <w:sz w:val="22"/>
          <w:szCs w:val="28"/>
        </w:rPr>
      </w:pPr>
      <w:r w:rsidRPr="00F92294">
        <w:rPr>
          <w:i/>
          <w:sz w:val="22"/>
          <w:szCs w:val="28"/>
        </w:rPr>
        <w:t>1 января 2018 года – подсистема «Таможенное декларирование» по таможенной процедуре «Экспорт».</w:t>
      </w:r>
    </w:p>
    <w:p w:rsidR="00C0003B" w:rsidRPr="00F92294" w:rsidRDefault="00C0003B" w:rsidP="00EB6385">
      <w:pPr>
        <w:pStyle w:val="a3"/>
        <w:spacing w:before="0" w:beforeAutospacing="0" w:after="0" w:afterAutospacing="0"/>
        <w:ind w:firstLine="567"/>
        <w:jc w:val="both"/>
        <w:rPr>
          <w:i/>
          <w:sz w:val="22"/>
          <w:szCs w:val="28"/>
        </w:rPr>
      </w:pPr>
      <w:r w:rsidRPr="00F92294">
        <w:rPr>
          <w:i/>
          <w:sz w:val="22"/>
          <w:szCs w:val="28"/>
        </w:rPr>
        <w:t>1 апреля текущего года запущено – «Таможенное декларирование» по остальным таможенным процедурам, в том числе по импорту.</w:t>
      </w:r>
    </w:p>
    <w:p w:rsidR="00C0003B" w:rsidRPr="00EB6385" w:rsidRDefault="00C0003B" w:rsidP="00EB6385">
      <w:pPr>
        <w:pStyle w:val="a3"/>
        <w:spacing w:before="0" w:beforeAutospacing="0" w:after="0" w:afterAutospacing="0"/>
        <w:ind w:firstLine="708"/>
        <w:jc w:val="both"/>
        <w:rPr>
          <w:sz w:val="28"/>
          <w:szCs w:val="28"/>
        </w:rPr>
      </w:pPr>
      <w:r w:rsidRPr="00EB6385">
        <w:rPr>
          <w:sz w:val="28"/>
          <w:szCs w:val="28"/>
        </w:rPr>
        <w:t>Данные нововведения положительно отразились на бизнесе, так сократились финансовые затраты УВЭД за счет экономии расходов на услуги складов временного хранения.</w:t>
      </w:r>
    </w:p>
    <w:p w:rsidR="00F92294" w:rsidRDefault="00F92294" w:rsidP="00EB6385">
      <w:pPr>
        <w:widowControl w:val="0"/>
        <w:pBdr>
          <w:bottom w:val="single" w:sz="4" w:space="31" w:color="FFFFFF"/>
        </w:pBdr>
        <w:tabs>
          <w:tab w:val="left" w:pos="709"/>
        </w:tabs>
        <w:spacing w:after="0" w:line="240" w:lineRule="auto"/>
        <w:ind w:firstLine="709"/>
        <w:contextualSpacing/>
        <w:jc w:val="both"/>
        <w:rPr>
          <w:rFonts w:ascii="Times New Roman" w:eastAsia="Times New Roman" w:hAnsi="Times New Roman" w:cs="Times New Roman"/>
          <w:sz w:val="28"/>
          <w:szCs w:val="28"/>
          <w:u w:val="single"/>
          <w:lang w:eastAsia="ru-RU"/>
        </w:rPr>
      </w:pPr>
    </w:p>
    <w:p w:rsidR="00823362" w:rsidRPr="00F92294" w:rsidRDefault="00EB6385" w:rsidP="00EB6385">
      <w:pPr>
        <w:widowControl w:val="0"/>
        <w:pBdr>
          <w:bottom w:val="single" w:sz="4" w:space="31" w:color="FFFFFF"/>
        </w:pBdr>
        <w:tabs>
          <w:tab w:val="left" w:pos="709"/>
        </w:tabs>
        <w:spacing w:after="0" w:line="240" w:lineRule="auto"/>
        <w:ind w:firstLine="709"/>
        <w:contextualSpacing/>
        <w:jc w:val="both"/>
        <w:rPr>
          <w:rFonts w:ascii="Times New Roman" w:eastAsia="Times New Roman" w:hAnsi="Times New Roman" w:cs="Times New Roman"/>
          <w:sz w:val="28"/>
          <w:szCs w:val="28"/>
          <w:u w:val="single"/>
          <w:lang w:eastAsia="ru-RU"/>
        </w:rPr>
      </w:pPr>
      <w:r w:rsidRPr="00F92294">
        <w:rPr>
          <w:rFonts w:ascii="Times New Roman" w:eastAsia="Times New Roman" w:hAnsi="Times New Roman" w:cs="Times New Roman"/>
          <w:sz w:val="28"/>
          <w:szCs w:val="28"/>
          <w:u w:val="single"/>
          <w:lang w:eastAsia="ru-RU"/>
        </w:rPr>
        <w:t>С</w:t>
      </w:r>
      <w:r w:rsidR="00823362" w:rsidRPr="00F92294">
        <w:rPr>
          <w:rFonts w:ascii="Times New Roman" w:eastAsia="Times New Roman" w:hAnsi="Times New Roman" w:cs="Times New Roman"/>
          <w:sz w:val="28"/>
          <w:szCs w:val="28"/>
          <w:u w:val="single"/>
          <w:lang w:eastAsia="ru-RU"/>
        </w:rPr>
        <w:t>окращен</w:t>
      </w:r>
      <w:r w:rsidRPr="00F92294">
        <w:rPr>
          <w:rFonts w:ascii="Times New Roman" w:eastAsia="Times New Roman" w:hAnsi="Times New Roman" w:cs="Times New Roman"/>
          <w:sz w:val="28"/>
          <w:szCs w:val="28"/>
          <w:u w:val="single"/>
          <w:lang w:eastAsia="ru-RU"/>
        </w:rPr>
        <w:t>ие</w:t>
      </w:r>
      <w:r w:rsidR="00823362" w:rsidRPr="00F92294">
        <w:rPr>
          <w:rFonts w:ascii="Times New Roman" w:eastAsia="Times New Roman" w:hAnsi="Times New Roman" w:cs="Times New Roman"/>
          <w:sz w:val="28"/>
          <w:szCs w:val="28"/>
          <w:u w:val="single"/>
          <w:lang w:eastAsia="ru-RU"/>
        </w:rPr>
        <w:t xml:space="preserve"> финансовы</w:t>
      </w:r>
      <w:r w:rsidRPr="00F92294">
        <w:rPr>
          <w:rFonts w:ascii="Times New Roman" w:eastAsia="Times New Roman" w:hAnsi="Times New Roman" w:cs="Times New Roman"/>
          <w:sz w:val="28"/>
          <w:szCs w:val="28"/>
          <w:u w:val="single"/>
          <w:lang w:eastAsia="ru-RU"/>
        </w:rPr>
        <w:t>х</w:t>
      </w:r>
      <w:r w:rsidR="00823362" w:rsidRPr="00F92294">
        <w:rPr>
          <w:rFonts w:ascii="Times New Roman" w:eastAsia="Times New Roman" w:hAnsi="Times New Roman" w:cs="Times New Roman"/>
          <w:sz w:val="28"/>
          <w:szCs w:val="28"/>
          <w:u w:val="single"/>
          <w:lang w:eastAsia="ru-RU"/>
        </w:rPr>
        <w:t xml:space="preserve"> затрат на таможенное оформление. </w:t>
      </w:r>
    </w:p>
    <w:p w:rsidR="00823362" w:rsidRPr="00EB6385" w:rsidRDefault="00EB6385" w:rsidP="00EB6385">
      <w:pPr>
        <w:widowControl w:val="0"/>
        <w:pBdr>
          <w:bottom w:val="single" w:sz="4" w:space="31" w:color="FFFFFF"/>
        </w:pBd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EB6385">
        <w:rPr>
          <w:rFonts w:ascii="Times New Roman" w:eastAsia="Times New Roman" w:hAnsi="Times New Roman" w:cs="Times New Roman"/>
          <w:sz w:val="28"/>
          <w:szCs w:val="28"/>
          <w:lang w:eastAsia="ru-RU"/>
        </w:rPr>
        <w:t>С</w:t>
      </w:r>
      <w:r w:rsidR="00823362" w:rsidRPr="00EB6385">
        <w:rPr>
          <w:rFonts w:ascii="Times New Roman" w:eastAsia="Times New Roman" w:hAnsi="Times New Roman" w:cs="Times New Roman"/>
          <w:sz w:val="28"/>
          <w:szCs w:val="28"/>
          <w:lang w:eastAsia="ru-RU"/>
        </w:rPr>
        <w:t>окращена сумма сборов на таможенное оформление товаров с 25 000 тенге за основной лист декларации на товары до 19 000 тенге и с 11 000 тенге за дополнительный лист декларации до 7 000 тенге (постановление Правительства Республики Казахстан от 5 апреля 2018 года №171 «Об утверждении ставок таможенных сборов за таможенное декларирование», 20 апреля 2018 года вступило в силу).</w:t>
      </w:r>
      <w:proofErr w:type="gramEnd"/>
    </w:p>
    <w:p w:rsidR="00823362" w:rsidRPr="00F92294" w:rsidRDefault="00823362"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i/>
          <w:szCs w:val="28"/>
        </w:rPr>
      </w:pPr>
      <w:r w:rsidRPr="00F92294">
        <w:rPr>
          <w:rFonts w:ascii="Times New Roman" w:hAnsi="Times New Roman" w:cs="Times New Roman"/>
          <w:i/>
          <w:szCs w:val="28"/>
        </w:rPr>
        <w:t>Справочно: ранее, действовали ставки таможенных сборов за таможенное декларирование товаров:</w:t>
      </w:r>
    </w:p>
    <w:p w:rsidR="00823362" w:rsidRPr="00F92294" w:rsidRDefault="00823362"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i/>
          <w:szCs w:val="28"/>
        </w:rPr>
      </w:pPr>
      <w:r w:rsidRPr="00F92294">
        <w:rPr>
          <w:rFonts w:ascii="Times New Roman" w:hAnsi="Times New Roman" w:cs="Times New Roman"/>
          <w:i/>
          <w:szCs w:val="28"/>
        </w:rPr>
        <w:t>25 000 тенге за основной лист декларации на товары;</w:t>
      </w:r>
    </w:p>
    <w:p w:rsidR="00823362" w:rsidRPr="00F92294" w:rsidRDefault="00823362"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i/>
          <w:szCs w:val="28"/>
        </w:rPr>
      </w:pPr>
      <w:r w:rsidRPr="00F92294">
        <w:rPr>
          <w:rFonts w:ascii="Times New Roman" w:hAnsi="Times New Roman" w:cs="Times New Roman"/>
          <w:i/>
          <w:szCs w:val="28"/>
        </w:rPr>
        <w:t>11 000 тенге за каждый добавочный лист декларации на товары.</w:t>
      </w:r>
    </w:p>
    <w:p w:rsidR="00F92294" w:rsidRDefault="00F92294"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sz w:val="28"/>
          <w:szCs w:val="28"/>
          <w:u w:val="single"/>
        </w:rPr>
      </w:pPr>
    </w:p>
    <w:p w:rsidR="00823362" w:rsidRPr="00F92294" w:rsidRDefault="00EB6385"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sz w:val="28"/>
          <w:szCs w:val="28"/>
          <w:u w:val="single"/>
        </w:rPr>
      </w:pPr>
      <w:r w:rsidRPr="00F92294">
        <w:rPr>
          <w:rFonts w:ascii="Times New Roman" w:hAnsi="Times New Roman" w:cs="Times New Roman"/>
          <w:sz w:val="28"/>
          <w:szCs w:val="28"/>
          <w:u w:val="single"/>
        </w:rPr>
        <w:t>П</w:t>
      </w:r>
      <w:r w:rsidR="00823362" w:rsidRPr="00F92294">
        <w:rPr>
          <w:rFonts w:ascii="Times New Roman" w:hAnsi="Times New Roman" w:cs="Times New Roman"/>
          <w:sz w:val="28"/>
          <w:szCs w:val="28"/>
          <w:u w:val="single"/>
        </w:rPr>
        <w:t>редоставлен</w:t>
      </w:r>
      <w:r w:rsidRPr="00F92294">
        <w:rPr>
          <w:rFonts w:ascii="Times New Roman" w:hAnsi="Times New Roman" w:cs="Times New Roman"/>
          <w:sz w:val="28"/>
          <w:szCs w:val="28"/>
          <w:u w:val="single"/>
        </w:rPr>
        <w:t>а</w:t>
      </w:r>
      <w:r w:rsidR="00823362" w:rsidRPr="00F92294">
        <w:rPr>
          <w:rFonts w:ascii="Times New Roman" w:hAnsi="Times New Roman" w:cs="Times New Roman"/>
          <w:sz w:val="28"/>
          <w:szCs w:val="28"/>
          <w:u w:val="single"/>
        </w:rPr>
        <w:t xml:space="preserve"> возможност</w:t>
      </w:r>
      <w:r w:rsidRPr="00F92294">
        <w:rPr>
          <w:rFonts w:ascii="Times New Roman" w:hAnsi="Times New Roman" w:cs="Times New Roman"/>
          <w:sz w:val="28"/>
          <w:szCs w:val="28"/>
          <w:u w:val="single"/>
        </w:rPr>
        <w:t>ь</w:t>
      </w:r>
      <w:r w:rsidR="00823362" w:rsidRPr="00F92294">
        <w:rPr>
          <w:rFonts w:ascii="Times New Roman" w:hAnsi="Times New Roman" w:cs="Times New Roman"/>
          <w:sz w:val="28"/>
          <w:szCs w:val="28"/>
          <w:u w:val="single"/>
        </w:rPr>
        <w:t xml:space="preserve"> заполнения таможенных деклараций сотрудниками таможенных органов.</w:t>
      </w:r>
    </w:p>
    <w:p w:rsidR="00823362" w:rsidRPr="00F92294" w:rsidRDefault="00823362"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i/>
          <w:szCs w:val="28"/>
        </w:rPr>
      </w:pPr>
      <w:r w:rsidRPr="00F92294">
        <w:rPr>
          <w:rFonts w:ascii="Times New Roman" w:hAnsi="Times New Roman" w:cs="Times New Roman"/>
          <w:b/>
          <w:i/>
          <w:szCs w:val="28"/>
        </w:rPr>
        <w:t>Справочно</w:t>
      </w:r>
      <w:r w:rsidRPr="00F92294">
        <w:rPr>
          <w:rFonts w:ascii="Times New Roman" w:hAnsi="Times New Roman" w:cs="Times New Roman"/>
          <w:i/>
          <w:szCs w:val="28"/>
        </w:rPr>
        <w:t xml:space="preserve">: </w:t>
      </w:r>
      <w:r w:rsidRPr="00F92294">
        <w:rPr>
          <w:rFonts w:ascii="Times New Roman" w:hAnsi="Times New Roman" w:cs="Times New Roman"/>
          <w:b/>
          <w:i/>
          <w:szCs w:val="28"/>
        </w:rPr>
        <w:t>Норма введена с 1 января 2018 года</w:t>
      </w:r>
      <w:r w:rsidRPr="00F92294">
        <w:rPr>
          <w:rFonts w:ascii="Times New Roman" w:hAnsi="Times New Roman" w:cs="Times New Roman"/>
          <w:i/>
          <w:szCs w:val="28"/>
        </w:rPr>
        <w:t xml:space="preserve"> согласно статье 191 Кодекса РК «О таможенном регулировании в Республике Казахстан» Заполнение таможенной декларации должностным лицом таможенного органа.  </w:t>
      </w:r>
    </w:p>
    <w:p w:rsidR="00823362" w:rsidRPr="00F92294" w:rsidRDefault="00823362"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i/>
          <w:szCs w:val="28"/>
        </w:rPr>
      </w:pPr>
      <w:r w:rsidRPr="00F92294">
        <w:rPr>
          <w:rFonts w:ascii="Times New Roman" w:hAnsi="Times New Roman" w:cs="Times New Roman"/>
          <w:i/>
          <w:szCs w:val="28"/>
        </w:rPr>
        <w:t xml:space="preserve">Для целей таможенного декларирования товаров по выбору лица допускается заполнение должностным лицом таможенного органа транзитной декларации, пассажирской таможенной декларации, декларации на транспортное средство, а также декларации на товары при совершении таможенных операций, связанных с помещением товаров под таможенную процедуру экспорта, в соответствии с настоящей статьей. </w:t>
      </w:r>
    </w:p>
    <w:p w:rsidR="00823362" w:rsidRPr="00EB6385" w:rsidRDefault="00823362"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 xml:space="preserve">Так, </w:t>
      </w:r>
      <w:r w:rsidRPr="00EB6385">
        <w:rPr>
          <w:rFonts w:ascii="Times New Roman" w:hAnsi="Times New Roman" w:cs="Times New Roman"/>
          <w:b/>
          <w:color w:val="000000" w:themeColor="text1"/>
          <w:sz w:val="28"/>
          <w:szCs w:val="28"/>
        </w:rPr>
        <w:t>по выбору декларанта</w:t>
      </w:r>
      <w:r w:rsidRPr="00EB6385">
        <w:rPr>
          <w:rFonts w:ascii="Times New Roman" w:hAnsi="Times New Roman" w:cs="Times New Roman"/>
          <w:color w:val="000000" w:themeColor="text1"/>
          <w:sz w:val="28"/>
          <w:szCs w:val="28"/>
        </w:rPr>
        <w:t xml:space="preserve"> установлена возможность заполнение экспортной декларации должностным лицом таможенного органа на безвозмездной основе.</w:t>
      </w:r>
    </w:p>
    <w:p w:rsidR="00823362" w:rsidRPr="00EB6385" w:rsidRDefault="00823362"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t>Заполнение экспортной декларации должностным лицом таможенного органа осуществляется на основании заявления декларанта.</w:t>
      </w:r>
    </w:p>
    <w:p w:rsidR="00823362" w:rsidRPr="00DE186C" w:rsidRDefault="00823362"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EB6385">
        <w:rPr>
          <w:rFonts w:ascii="Times New Roman" w:hAnsi="Times New Roman" w:cs="Times New Roman"/>
          <w:color w:val="000000" w:themeColor="text1"/>
          <w:sz w:val="28"/>
          <w:szCs w:val="28"/>
        </w:rPr>
        <w:lastRenderedPageBreak/>
        <w:t xml:space="preserve">Данная норма позволяет исключить из цепи внешнеэкономической деятельности обязательное присутствие таможенного представителя (брокера), тем самым сократив как финансовые, так и временные затраты декларанта. </w:t>
      </w:r>
    </w:p>
    <w:p w:rsidR="000C46A1" w:rsidRPr="00DE186C" w:rsidRDefault="000C46A1" w:rsidP="00EB6385">
      <w:pPr>
        <w:widowControl w:val="0"/>
        <w:pBdr>
          <w:bottom w:val="single" w:sz="4" w:space="31" w:color="FFFFFF"/>
        </w:pBdr>
        <w:tabs>
          <w:tab w:val="left" w:pos="709"/>
        </w:tabs>
        <w:spacing w:after="0" w:line="240" w:lineRule="auto"/>
        <w:ind w:firstLine="709"/>
        <w:contextualSpacing/>
        <w:jc w:val="both"/>
        <w:rPr>
          <w:rFonts w:ascii="Times New Roman" w:hAnsi="Times New Roman" w:cs="Times New Roman"/>
          <w:color w:val="000000" w:themeColor="text1"/>
          <w:sz w:val="28"/>
          <w:szCs w:val="28"/>
        </w:rPr>
      </w:pPr>
    </w:p>
    <w:p w:rsidR="009C1185" w:rsidRPr="00EB6385" w:rsidRDefault="00261782" w:rsidP="00EB6385">
      <w:pPr>
        <w:spacing w:after="0" w:line="240" w:lineRule="auto"/>
        <w:ind w:firstLine="708"/>
        <w:jc w:val="both"/>
        <w:rPr>
          <w:rFonts w:ascii="Times New Roman" w:hAnsi="Times New Roman" w:cs="Times New Roman"/>
          <w:b/>
          <w:color w:val="000000" w:themeColor="text1"/>
          <w:sz w:val="28"/>
          <w:szCs w:val="28"/>
          <w:u w:val="single"/>
        </w:rPr>
      </w:pPr>
      <w:r w:rsidRPr="00EB6385">
        <w:rPr>
          <w:rFonts w:ascii="Times New Roman" w:hAnsi="Times New Roman" w:cs="Times New Roman"/>
          <w:b/>
          <w:color w:val="000000" w:themeColor="text1"/>
          <w:sz w:val="28"/>
          <w:szCs w:val="28"/>
          <w:u w:val="single"/>
          <w:lang w:val="en-US"/>
        </w:rPr>
        <w:t>III</w:t>
      </w:r>
      <w:r w:rsidR="009C1185" w:rsidRPr="00EB6385">
        <w:rPr>
          <w:rFonts w:ascii="Times New Roman" w:hAnsi="Times New Roman" w:cs="Times New Roman"/>
          <w:b/>
          <w:color w:val="000000" w:themeColor="text1"/>
          <w:sz w:val="28"/>
          <w:szCs w:val="28"/>
          <w:u w:val="single"/>
        </w:rPr>
        <w:t xml:space="preserve">. Индикатор «Реабилитация и банкротство» </w:t>
      </w:r>
      <w:r w:rsidR="009C1185" w:rsidRPr="00EB6385">
        <w:rPr>
          <w:rFonts w:ascii="Times New Roman" w:hAnsi="Times New Roman" w:cs="Times New Roman"/>
          <w:color w:val="000000" w:themeColor="text1"/>
          <w:sz w:val="28"/>
          <w:szCs w:val="28"/>
          <w:u w:val="single"/>
        </w:rPr>
        <w:t>(МФ – исполнитель)</w:t>
      </w:r>
      <w:r w:rsidR="00D71CD5" w:rsidRPr="00EB6385">
        <w:rPr>
          <w:rFonts w:ascii="Times New Roman" w:hAnsi="Times New Roman" w:cs="Times New Roman"/>
          <w:color w:val="000000" w:themeColor="text1"/>
          <w:sz w:val="28"/>
          <w:szCs w:val="28"/>
          <w:u w:val="single"/>
        </w:rPr>
        <w:t>.</w:t>
      </w:r>
    </w:p>
    <w:p w:rsidR="00261782" w:rsidRPr="00EB6385" w:rsidRDefault="00261782" w:rsidP="00EB6385">
      <w:pPr>
        <w:pStyle w:val="a5"/>
        <w:tabs>
          <w:tab w:val="left" w:pos="993"/>
        </w:tabs>
        <w:ind w:firstLine="709"/>
        <w:jc w:val="both"/>
        <w:rPr>
          <w:rFonts w:ascii="Times New Roman" w:hAnsi="Times New Roman" w:cs="Times New Roman"/>
          <w:sz w:val="28"/>
          <w:szCs w:val="28"/>
          <w:lang w:val="ru-RU"/>
        </w:rPr>
      </w:pPr>
      <w:r w:rsidRPr="00EB6385">
        <w:rPr>
          <w:rFonts w:ascii="Times New Roman" w:hAnsi="Times New Roman" w:cs="Times New Roman"/>
          <w:b/>
          <w:sz w:val="28"/>
          <w:szCs w:val="28"/>
          <w:lang w:val="ru-RU"/>
        </w:rPr>
        <w:t xml:space="preserve">По индикатору «Разрешение неплатежеспособности» - 37 место </w:t>
      </w:r>
      <w:r w:rsidRPr="00EB6385">
        <w:rPr>
          <w:rFonts w:ascii="Times New Roman" w:hAnsi="Times New Roman" w:cs="Times New Roman"/>
          <w:sz w:val="28"/>
          <w:szCs w:val="28"/>
          <w:lang w:val="ru-RU"/>
        </w:rPr>
        <w:t>(улучшение на 2 позиции, 2018 г. - 39 место).</w:t>
      </w:r>
    </w:p>
    <w:p w:rsidR="00C915DC" w:rsidRPr="00EB6385" w:rsidRDefault="00C915DC" w:rsidP="00EB6385">
      <w:pPr>
        <w:pStyle w:val="a5"/>
        <w:tabs>
          <w:tab w:val="left" w:pos="993"/>
        </w:tabs>
        <w:jc w:val="both"/>
        <w:rPr>
          <w:rFonts w:ascii="Times New Roman" w:hAnsi="Times New Roman" w:cs="Times New Roman"/>
          <w:sz w:val="28"/>
          <w:szCs w:val="28"/>
          <w:lang w:val="ru-RU"/>
        </w:rPr>
      </w:pPr>
      <w:r w:rsidRPr="00EB6385">
        <w:rPr>
          <w:rFonts w:ascii="Times New Roman" w:hAnsi="Times New Roman" w:cs="Times New Roman"/>
          <w:sz w:val="28"/>
          <w:szCs w:val="28"/>
          <w:lang w:val="ru-RU"/>
        </w:rPr>
        <w:t xml:space="preserve">          Места по странам: </w:t>
      </w:r>
      <w:proofErr w:type="gramStart"/>
      <w:r w:rsidR="006A68C5" w:rsidRPr="00EB6385">
        <w:rPr>
          <w:rFonts w:ascii="Times New Roman" w:hAnsi="Times New Roman" w:cs="Times New Roman"/>
          <w:sz w:val="28"/>
          <w:szCs w:val="28"/>
          <w:lang w:val="ru-RU"/>
        </w:rPr>
        <w:t>Япония</w:t>
      </w:r>
      <w:r w:rsidRPr="00EB6385">
        <w:rPr>
          <w:rFonts w:ascii="Times New Roman" w:hAnsi="Times New Roman" w:cs="Times New Roman"/>
          <w:sz w:val="28"/>
          <w:szCs w:val="28"/>
          <w:lang w:val="ru-RU"/>
        </w:rPr>
        <w:t xml:space="preserve"> – 1 место,</w:t>
      </w:r>
      <w:r w:rsidR="00CD5FA1" w:rsidRPr="00EB6385">
        <w:rPr>
          <w:rFonts w:ascii="Times New Roman" w:hAnsi="Times New Roman" w:cs="Times New Roman"/>
          <w:sz w:val="28"/>
          <w:szCs w:val="28"/>
          <w:lang w:val="ru-RU"/>
        </w:rPr>
        <w:t xml:space="preserve"> ……</w:t>
      </w:r>
      <w:r w:rsidRPr="00EB6385">
        <w:rPr>
          <w:rFonts w:ascii="Times New Roman" w:hAnsi="Times New Roman" w:cs="Times New Roman"/>
          <w:sz w:val="28"/>
          <w:szCs w:val="28"/>
          <w:lang w:val="ru-RU"/>
        </w:rPr>
        <w:t xml:space="preserve"> </w:t>
      </w:r>
      <w:r w:rsidR="00CD5FA1" w:rsidRPr="00EB6385">
        <w:rPr>
          <w:rFonts w:ascii="Times New Roman" w:hAnsi="Times New Roman" w:cs="Times New Roman"/>
          <w:sz w:val="28"/>
          <w:szCs w:val="28"/>
          <w:lang w:val="ru-RU"/>
        </w:rPr>
        <w:t xml:space="preserve">Мексика </w:t>
      </w:r>
      <w:r w:rsidRPr="00EB6385">
        <w:rPr>
          <w:rFonts w:ascii="Times New Roman" w:hAnsi="Times New Roman" w:cs="Times New Roman"/>
          <w:sz w:val="28"/>
          <w:szCs w:val="28"/>
          <w:lang w:val="ru-RU"/>
        </w:rPr>
        <w:t xml:space="preserve">– </w:t>
      </w:r>
      <w:r w:rsidR="00CD5FA1" w:rsidRPr="00EB6385">
        <w:rPr>
          <w:rFonts w:ascii="Times New Roman" w:hAnsi="Times New Roman" w:cs="Times New Roman"/>
          <w:sz w:val="28"/>
          <w:szCs w:val="28"/>
          <w:lang w:val="ru-RU"/>
        </w:rPr>
        <w:t>3</w:t>
      </w:r>
      <w:r w:rsidRPr="00EB6385">
        <w:rPr>
          <w:rFonts w:ascii="Times New Roman" w:hAnsi="Times New Roman" w:cs="Times New Roman"/>
          <w:sz w:val="28"/>
          <w:szCs w:val="28"/>
          <w:lang w:val="ru-RU"/>
        </w:rPr>
        <w:t>2 место,</w:t>
      </w:r>
      <w:r w:rsidR="00CD5FA1" w:rsidRPr="00EB6385">
        <w:rPr>
          <w:rFonts w:ascii="Times New Roman" w:hAnsi="Times New Roman" w:cs="Times New Roman"/>
          <w:sz w:val="28"/>
          <w:szCs w:val="28"/>
          <w:lang w:val="ru-RU"/>
        </w:rPr>
        <w:t xml:space="preserve"> Ямайка – 33 </w:t>
      </w:r>
      <w:r w:rsidRPr="00EB6385">
        <w:rPr>
          <w:rFonts w:ascii="Times New Roman" w:hAnsi="Times New Roman" w:cs="Times New Roman"/>
          <w:sz w:val="28"/>
          <w:szCs w:val="28"/>
          <w:lang w:val="ru-RU"/>
        </w:rPr>
        <w:t xml:space="preserve">место, </w:t>
      </w:r>
      <w:r w:rsidR="00CD5FA1" w:rsidRPr="00EB6385">
        <w:rPr>
          <w:rFonts w:ascii="Times New Roman" w:hAnsi="Times New Roman" w:cs="Times New Roman"/>
          <w:sz w:val="28"/>
          <w:szCs w:val="28"/>
          <w:lang w:val="ru-RU"/>
        </w:rPr>
        <w:t xml:space="preserve">Маврикий </w:t>
      </w:r>
      <w:r w:rsidRPr="00EB6385">
        <w:rPr>
          <w:rFonts w:ascii="Times New Roman" w:hAnsi="Times New Roman" w:cs="Times New Roman"/>
          <w:sz w:val="28"/>
          <w:szCs w:val="28"/>
          <w:lang w:val="ru-RU"/>
        </w:rPr>
        <w:t xml:space="preserve">- </w:t>
      </w:r>
      <w:r w:rsidR="00CD5FA1" w:rsidRPr="00EB6385">
        <w:rPr>
          <w:rFonts w:ascii="Times New Roman" w:hAnsi="Times New Roman" w:cs="Times New Roman"/>
          <w:sz w:val="28"/>
          <w:szCs w:val="28"/>
          <w:lang w:val="ru-RU"/>
        </w:rPr>
        <w:t>35</w:t>
      </w:r>
      <w:r w:rsidRPr="00EB6385">
        <w:rPr>
          <w:rFonts w:ascii="Times New Roman" w:hAnsi="Times New Roman" w:cs="Times New Roman"/>
          <w:sz w:val="28"/>
          <w:szCs w:val="28"/>
          <w:lang w:val="ru-RU"/>
        </w:rPr>
        <w:t xml:space="preserve"> место, </w:t>
      </w:r>
      <w:r w:rsidR="00CD5FA1" w:rsidRPr="00EB6385">
        <w:rPr>
          <w:rFonts w:ascii="Times New Roman" w:hAnsi="Times New Roman" w:cs="Times New Roman"/>
          <w:sz w:val="28"/>
          <w:szCs w:val="28"/>
          <w:lang w:val="ru-RU"/>
        </w:rPr>
        <w:t xml:space="preserve">Индонезия </w:t>
      </w:r>
      <w:r w:rsidRPr="00EB6385">
        <w:rPr>
          <w:rFonts w:ascii="Times New Roman" w:hAnsi="Times New Roman" w:cs="Times New Roman"/>
          <w:sz w:val="28"/>
          <w:szCs w:val="28"/>
          <w:lang w:val="ru-RU"/>
        </w:rPr>
        <w:t xml:space="preserve">- </w:t>
      </w:r>
      <w:r w:rsidR="00CD5FA1" w:rsidRPr="00EB6385">
        <w:rPr>
          <w:rFonts w:ascii="Times New Roman" w:hAnsi="Times New Roman" w:cs="Times New Roman"/>
          <w:sz w:val="28"/>
          <w:szCs w:val="28"/>
          <w:lang w:val="ru-RU"/>
        </w:rPr>
        <w:t>36</w:t>
      </w:r>
      <w:r w:rsidRPr="00EB6385">
        <w:rPr>
          <w:rFonts w:ascii="Times New Roman" w:hAnsi="Times New Roman" w:cs="Times New Roman"/>
          <w:sz w:val="28"/>
          <w:szCs w:val="28"/>
          <w:lang w:val="ru-RU"/>
        </w:rPr>
        <w:t xml:space="preserve"> место.</w:t>
      </w:r>
      <w:proofErr w:type="gramEnd"/>
    </w:p>
    <w:p w:rsidR="00D361C2" w:rsidRPr="00EB6385" w:rsidRDefault="005871F3" w:rsidP="00D361C2">
      <w:pPr>
        <w:pStyle w:val="1"/>
        <w:spacing w:before="0" w:beforeAutospacing="0" w:after="0" w:afterAutospacing="0"/>
        <w:ind w:firstLine="708"/>
        <w:jc w:val="both"/>
        <w:rPr>
          <w:b w:val="0"/>
          <w:sz w:val="28"/>
          <w:szCs w:val="28"/>
        </w:rPr>
      </w:pPr>
      <w:r w:rsidRPr="00EB6385">
        <w:rPr>
          <w:sz w:val="28"/>
          <w:szCs w:val="28"/>
        </w:rPr>
        <w:t xml:space="preserve">В рамках </w:t>
      </w:r>
      <w:r w:rsidR="00D361C2" w:rsidRPr="00EB6385">
        <w:rPr>
          <w:b w:val="0"/>
          <w:sz w:val="28"/>
          <w:szCs w:val="28"/>
        </w:rPr>
        <w:t>принятия Закона Республики Казахстан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(далее - Закон).</w:t>
      </w:r>
    </w:p>
    <w:p w:rsidR="005871F3" w:rsidRPr="00EB6385" w:rsidRDefault="00D361C2" w:rsidP="00EB6385">
      <w:pPr>
        <w:spacing w:after="0" w:line="240" w:lineRule="auto"/>
        <w:ind w:firstLine="709"/>
        <w:contextualSpacing/>
        <w:jc w:val="both"/>
        <w:rPr>
          <w:rFonts w:ascii="Times New Roman" w:eastAsia="MS Gothic" w:hAnsi="Times New Roman" w:cs="Times New Roman"/>
          <w:sz w:val="28"/>
          <w:szCs w:val="28"/>
        </w:rPr>
      </w:pPr>
      <w:r>
        <w:rPr>
          <w:rFonts w:ascii="Times New Roman" w:hAnsi="Times New Roman" w:cs="Times New Roman"/>
          <w:sz w:val="28"/>
          <w:szCs w:val="28"/>
        </w:rPr>
        <w:t xml:space="preserve">Так, </w:t>
      </w:r>
      <w:r w:rsidR="005871F3" w:rsidRPr="00EB6385">
        <w:rPr>
          <w:rFonts w:ascii="Times New Roman" w:eastAsia="MS Gothic" w:hAnsi="Times New Roman" w:cs="Times New Roman"/>
          <w:sz w:val="28"/>
          <w:szCs w:val="28"/>
        </w:rPr>
        <w:t>законодательно предусмотре</w:t>
      </w:r>
      <w:r>
        <w:rPr>
          <w:rFonts w:ascii="Times New Roman" w:eastAsia="MS Gothic" w:hAnsi="Times New Roman" w:cs="Times New Roman"/>
          <w:sz w:val="28"/>
          <w:szCs w:val="28"/>
        </w:rPr>
        <w:t>но</w:t>
      </w:r>
      <w:r w:rsidR="005871F3" w:rsidRPr="00EB6385">
        <w:rPr>
          <w:rFonts w:ascii="Times New Roman" w:eastAsia="MS Gothic" w:hAnsi="Times New Roman" w:cs="Times New Roman"/>
          <w:sz w:val="28"/>
          <w:szCs w:val="28"/>
        </w:rPr>
        <w:t xml:space="preserve"> разделение кредиторов на категории при голосовании по одобрению плана, а также ввести различные режимы голосования для различных категорий кредиторов.</w:t>
      </w:r>
    </w:p>
    <w:p w:rsidR="005871F3" w:rsidRPr="00F92294" w:rsidRDefault="005871F3" w:rsidP="00EB6385">
      <w:pPr>
        <w:spacing w:after="0" w:line="240" w:lineRule="auto"/>
        <w:ind w:firstLine="709"/>
        <w:jc w:val="both"/>
        <w:rPr>
          <w:rFonts w:ascii="Times New Roman" w:eastAsia="MS Gothic" w:hAnsi="Times New Roman" w:cs="Times New Roman"/>
          <w:i/>
          <w:szCs w:val="28"/>
          <w:u w:val="single"/>
          <w:lang w:val="kk-KZ"/>
        </w:rPr>
      </w:pPr>
      <w:r w:rsidRPr="00F92294">
        <w:rPr>
          <w:rFonts w:ascii="Times New Roman" w:eastAsia="MS Gothic" w:hAnsi="Times New Roman" w:cs="Times New Roman"/>
          <w:i/>
          <w:szCs w:val="28"/>
          <w:u w:val="single"/>
          <w:lang w:val="kk-KZ"/>
        </w:rPr>
        <w:t>Справочно</w:t>
      </w:r>
    </w:p>
    <w:p w:rsidR="005871F3" w:rsidRPr="00F92294" w:rsidRDefault="005871F3" w:rsidP="00EB6385">
      <w:pPr>
        <w:spacing w:after="0" w:line="240" w:lineRule="auto"/>
        <w:ind w:firstLine="709"/>
        <w:jc w:val="both"/>
        <w:rPr>
          <w:rFonts w:ascii="Times New Roman" w:eastAsia="MS Gothic" w:hAnsi="Times New Roman" w:cs="Times New Roman"/>
          <w:i/>
          <w:szCs w:val="28"/>
        </w:rPr>
      </w:pPr>
      <w:r w:rsidRPr="00F92294">
        <w:rPr>
          <w:rFonts w:ascii="Times New Roman" w:eastAsia="MS Gothic" w:hAnsi="Times New Roman" w:cs="Times New Roman"/>
          <w:i/>
          <w:szCs w:val="28"/>
        </w:rPr>
        <w:t xml:space="preserve">При действующем порядке в голосовании по одобрению плана реабилитации решение принимается кредиторами по принципу «один тенге – один голос». Таким образом, кредитор обладающий большинством голосов самостоятельно определяет порядок проведения реабилитационной процедуры. После внесения изменений в Закон в голосовании по одобрению плана реабилитации будут учувствовать кредиторы второй и четвертой очередей (залоговые кредиторы и кредиторы по </w:t>
      </w:r>
      <w:r w:rsidRPr="00F92294">
        <w:rPr>
          <w:rFonts w:ascii="Times New Roman" w:hAnsi="Times New Roman" w:cs="Times New Roman"/>
          <w:i/>
          <w:szCs w:val="28"/>
        </w:rPr>
        <w:t>гражданско-правовым и иным обязательствам).</w:t>
      </w:r>
      <w:r w:rsidRPr="00F92294">
        <w:rPr>
          <w:rFonts w:ascii="Times New Roman" w:eastAsia="MS Gothic" w:hAnsi="Times New Roman" w:cs="Times New Roman"/>
          <w:i/>
          <w:szCs w:val="28"/>
        </w:rPr>
        <w:t xml:space="preserve"> В случае если одна из категорий кредиторов не одобрит такой план, план не будет согласован. Введение системы раздельного голосования существенно изменит принцип голосования, обеспечит защиту кредиторов четвертой очереди, </w:t>
      </w:r>
      <w:proofErr w:type="gramStart"/>
      <w:r w:rsidRPr="00F92294">
        <w:rPr>
          <w:rFonts w:ascii="Times New Roman" w:eastAsia="MS Gothic" w:hAnsi="Times New Roman" w:cs="Times New Roman"/>
          <w:i/>
          <w:szCs w:val="28"/>
        </w:rPr>
        <w:t>а</w:t>
      </w:r>
      <w:proofErr w:type="gramEnd"/>
      <w:r w:rsidRPr="00F92294">
        <w:rPr>
          <w:rFonts w:ascii="Times New Roman" w:eastAsia="MS Gothic" w:hAnsi="Times New Roman" w:cs="Times New Roman"/>
          <w:i/>
          <w:szCs w:val="28"/>
        </w:rPr>
        <w:t xml:space="preserve"> следовательно баланс интересов. </w:t>
      </w:r>
    </w:p>
    <w:p w:rsidR="005871F3" w:rsidRPr="00241D4F" w:rsidRDefault="00241D4F" w:rsidP="00EB6385">
      <w:pPr>
        <w:spacing w:after="0" w:line="240" w:lineRule="auto"/>
        <w:ind w:firstLine="709"/>
        <w:contextualSpacing/>
        <w:jc w:val="both"/>
        <w:rPr>
          <w:rFonts w:ascii="Times New Roman" w:eastAsia="MS Gothic" w:hAnsi="Times New Roman" w:cs="Times New Roman"/>
          <w:sz w:val="28"/>
          <w:szCs w:val="28"/>
        </w:rPr>
      </w:pPr>
      <w:r w:rsidRPr="00241D4F">
        <w:rPr>
          <w:rFonts w:ascii="Times New Roman" w:eastAsia="MS Gothic" w:hAnsi="Times New Roman" w:cs="Times New Roman"/>
          <w:sz w:val="28"/>
          <w:szCs w:val="28"/>
        </w:rPr>
        <w:t xml:space="preserve">Также представлена </w:t>
      </w:r>
      <w:r w:rsidR="005871F3" w:rsidRPr="00241D4F">
        <w:rPr>
          <w:rFonts w:ascii="Times New Roman" w:eastAsia="MS Gothic" w:hAnsi="Times New Roman" w:cs="Times New Roman"/>
          <w:sz w:val="28"/>
          <w:szCs w:val="28"/>
        </w:rPr>
        <w:t>возможность использования следующих видов финансирования предприятия:</w:t>
      </w:r>
    </w:p>
    <w:p w:rsidR="005871F3" w:rsidRPr="00EB6385" w:rsidRDefault="005871F3" w:rsidP="00EB6385">
      <w:pPr>
        <w:spacing w:after="0" w:line="240" w:lineRule="auto"/>
        <w:ind w:firstLine="709"/>
        <w:contextualSpacing/>
        <w:jc w:val="both"/>
        <w:rPr>
          <w:rFonts w:ascii="Times New Roman" w:eastAsia="MS Gothic" w:hAnsi="Times New Roman" w:cs="Times New Roman"/>
          <w:sz w:val="28"/>
          <w:szCs w:val="28"/>
        </w:rPr>
      </w:pPr>
      <w:r w:rsidRPr="00EB6385">
        <w:rPr>
          <w:rFonts w:ascii="Times New Roman" w:eastAsia="MS Gothic" w:hAnsi="Times New Roman" w:cs="Times New Roman"/>
          <w:sz w:val="28"/>
          <w:szCs w:val="28"/>
        </w:rPr>
        <w:t>- Капитальная аренда (финансовый лизинг)</w:t>
      </w:r>
      <w:r w:rsidR="00D71CD5" w:rsidRPr="00EB6385">
        <w:rPr>
          <w:rFonts w:ascii="Times New Roman" w:eastAsia="MS Gothic" w:hAnsi="Times New Roman" w:cs="Times New Roman"/>
          <w:sz w:val="28"/>
          <w:szCs w:val="28"/>
        </w:rPr>
        <w:t>;</w:t>
      </w:r>
    </w:p>
    <w:p w:rsidR="005871F3" w:rsidRPr="00F92294" w:rsidRDefault="005871F3" w:rsidP="00EB6385">
      <w:pPr>
        <w:spacing w:after="0" w:line="240" w:lineRule="auto"/>
        <w:ind w:firstLine="709"/>
        <w:contextualSpacing/>
        <w:jc w:val="both"/>
        <w:rPr>
          <w:rFonts w:ascii="Times New Roman" w:hAnsi="Times New Roman" w:cs="Times New Roman"/>
          <w:i/>
          <w:szCs w:val="28"/>
          <w:u w:val="single"/>
        </w:rPr>
      </w:pPr>
      <w:r w:rsidRPr="00F92294">
        <w:rPr>
          <w:rFonts w:ascii="Times New Roman" w:hAnsi="Times New Roman" w:cs="Times New Roman"/>
          <w:i/>
          <w:szCs w:val="28"/>
          <w:u w:val="single"/>
        </w:rPr>
        <w:t xml:space="preserve">Справочно: </w:t>
      </w:r>
    </w:p>
    <w:p w:rsidR="005871F3" w:rsidRPr="00F92294" w:rsidRDefault="005871F3" w:rsidP="00EB6385">
      <w:pPr>
        <w:spacing w:after="0" w:line="240" w:lineRule="auto"/>
        <w:ind w:firstLine="709"/>
        <w:contextualSpacing/>
        <w:jc w:val="both"/>
        <w:rPr>
          <w:rFonts w:ascii="Times New Roman" w:eastAsia="MS Gothic" w:hAnsi="Times New Roman" w:cs="Times New Roman"/>
          <w:i/>
          <w:szCs w:val="28"/>
        </w:rPr>
      </w:pPr>
      <w:r w:rsidRPr="00F92294">
        <w:rPr>
          <w:rFonts w:ascii="Times New Roman" w:hAnsi="Times New Roman" w:cs="Times New Roman"/>
          <w:i/>
          <w:szCs w:val="28"/>
        </w:rPr>
        <w:t xml:space="preserve">Двухсторонний договор,  заключенный между должником </w:t>
      </w:r>
      <w:r w:rsidRPr="00F92294">
        <w:rPr>
          <w:rFonts w:ascii="Times New Roman" w:hAnsi="Times New Roman" w:cs="Times New Roman"/>
          <w:i/>
          <w:szCs w:val="28"/>
          <w:lang w:val="kk-KZ"/>
        </w:rPr>
        <w:t>и лизенгодателем</w:t>
      </w:r>
      <w:r w:rsidRPr="00F92294">
        <w:rPr>
          <w:rFonts w:ascii="Times New Roman" w:hAnsi="Times New Roman" w:cs="Times New Roman"/>
          <w:i/>
          <w:szCs w:val="28"/>
        </w:rPr>
        <w:t>, где лизингодатель обязуется передать в собственность предмет лизинга должнику, за определенную лизингодателем плату.</w:t>
      </w:r>
    </w:p>
    <w:p w:rsidR="005871F3" w:rsidRPr="00EB6385" w:rsidRDefault="00D71CD5" w:rsidP="00EB6385">
      <w:pPr>
        <w:spacing w:after="0" w:line="240" w:lineRule="auto"/>
        <w:ind w:firstLine="709"/>
        <w:contextualSpacing/>
        <w:jc w:val="both"/>
        <w:rPr>
          <w:rFonts w:ascii="Times New Roman" w:eastAsia="MS Gothic" w:hAnsi="Times New Roman" w:cs="Times New Roman"/>
          <w:sz w:val="28"/>
          <w:szCs w:val="28"/>
        </w:rPr>
      </w:pPr>
      <w:r w:rsidRPr="00EB6385">
        <w:rPr>
          <w:rFonts w:ascii="Times New Roman" w:eastAsia="MS Gothic" w:hAnsi="Times New Roman" w:cs="Times New Roman"/>
          <w:sz w:val="28"/>
          <w:szCs w:val="28"/>
        </w:rPr>
        <w:t>- Факторинг;</w:t>
      </w:r>
    </w:p>
    <w:p w:rsidR="005871F3" w:rsidRPr="00F92294" w:rsidRDefault="005871F3" w:rsidP="00EB6385">
      <w:pPr>
        <w:spacing w:after="0" w:line="240" w:lineRule="auto"/>
        <w:ind w:firstLine="709"/>
        <w:contextualSpacing/>
        <w:jc w:val="both"/>
        <w:rPr>
          <w:rFonts w:ascii="Times New Roman" w:hAnsi="Times New Roman" w:cs="Times New Roman"/>
          <w:i/>
          <w:szCs w:val="28"/>
        </w:rPr>
      </w:pPr>
      <w:r w:rsidRPr="00F92294">
        <w:rPr>
          <w:rFonts w:ascii="Times New Roman" w:hAnsi="Times New Roman" w:cs="Times New Roman"/>
          <w:i/>
          <w:szCs w:val="28"/>
          <w:u w:val="single"/>
        </w:rPr>
        <w:t xml:space="preserve">Справочно: </w:t>
      </w:r>
    </w:p>
    <w:p w:rsidR="005871F3" w:rsidRPr="00F92294" w:rsidRDefault="005871F3" w:rsidP="00EB6385">
      <w:pPr>
        <w:spacing w:after="0" w:line="240" w:lineRule="auto"/>
        <w:ind w:firstLine="709"/>
        <w:contextualSpacing/>
        <w:jc w:val="both"/>
        <w:rPr>
          <w:rFonts w:ascii="Times New Roman" w:eastAsia="MS Gothic" w:hAnsi="Times New Roman" w:cs="Times New Roman"/>
          <w:i/>
          <w:szCs w:val="28"/>
        </w:rPr>
      </w:pPr>
      <w:r w:rsidRPr="00F92294">
        <w:rPr>
          <w:rFonts w:ascii="Times New Roman" w:hAnsi="Times New Roman" w:cs="Times New Roman"/>
          <w:i/>
          <w:szCs w:val="28"/>
        </w:rPr>
        <w:t xml:space="preserve">трехсторонний договор, заключенный между должником (банкротом), его дебитором и третьим лицом, где должник (банкрот) уступает или обязуется уступить третьему лицу свое денежное </w:t>
      </w:r>
      <w:proofErr w:type="gramStart"/>
      <w:r w:rsidRPr="00F92294">
        <w:rPr>
          <w:rFonts w:ascii="Times New Roman" w:hAnsi="Times New Roman" w:cs="Times New Roman"/>
          <w:i/>
          <w:szCs w:val="28"/>
        </w:rPr>
        <w:t>и(</w:t>
      </w:r>
      <w:proofErr w:type="gramEnd"/>
      <w:r w:rsidRPr="00F92294">
        <w:rPr>
          <w:rFonts w:ascii="Times New Roman" w:hAnsi="Times New Roman" w:cs="Times New Roman"/>
          <w:i/>
          <w:szCs w:val="28"/>
        </w:rPr>
        <w:t>или) другое требование к своему дебитору, а третье лицо передает или обязуется передать деньги в распоряжение должника (банкрота) в обмен на право требования к дебитору должника (банкрота).</w:t>
      </w:r>
    </w:p>
    <w:p w:rsidR="005871F3" w:rsidRPr="00EB6385" w:rsidRDefault="005871F3" w:rsidP="00EB6385">
      <w:pPr>
        <w:spacing w:after="0" w:line="240" w:lineRule="auto"/>
        <w:ind w:firstLine="709"/>
        <w:contextualSpacing/>
        <w:jc w:val="both"/>
        <w:rPr>
          <w:rFonts w:ascii="Times New Roman" w:eastAsia="MS Gothic" w:hAnsi="Times New Roman" w:cs="Times New Roman"/>
          <w:sz w:val="28"/>
          <w:szCs w:val="28"/>
        </w:rPr>
      </w:pPr>
      <w:r w:rsidRPr="00EB6385">
        <w:rPr>
          <w:rFonts w:ascii="Times New Roman" w:eastAsia="MS Gothic" w:hAnsi="Times New Roman" w:cs="Times New Roman"/>
          <w:sz w:val="28"/>
          <w:szCs w:val="28"/>
        </w:rPr>
        <w:t>- Факторинг для поку</w:t>
      </w:r>
      <w:r w:rsidR="00D71CD5" w:rsidRPr="00EB6385">
        <w:rPr>
          <w:rFonts w:ascii="Times New Roman" w:eastAsia="MS Gothic" w:hAnsi="Times New Roman" w:cs="Times New Roman"/>
          <w:sz w:val="28"/>
          <w:szCs w:val="28"/>
        </w:rPr>
        <w:t>пателей (реверсивный факторинг).</w:t>
      </w:r>
    </w:p>
    <w:p w:rsidR="005871F3" w:rsidRPr="00F92294" w:rsidRDefault="005871F3" w:rsidP="00EB6385">
      <w:pPr>
        <w:spacing w:after="0" w:line="240" w:lineRule="auto"/>
        <w:ind w:firstLine="709"/>
        <w:contextualSpacing/>
        <w:jc w:val="both"/>
        <w:rPr>
          <w:rFonts w:ascii="Times New Roman" w:hAnsi="Times New Roman" w:cs="Times New Roman"/>
          <w:i/>
          <w:szCs w:val="28"/>
        </w:rPr>
      </w:pPr>
      <w:r w:rsidRPr="00F92294">
        <w:rPr>
          <w:rFonts w:ascii="Times New Roman" w:hAnsi="Times New Roman" w:cs="Times New Roman"/>
          <w:i/>
          <w:szCs w:val="28"/>
          <w:u w:val="single"/>
        </w:rPr>
        <w:t xml:space="preserve">Справочно: </w:t>
      </w:r>
    </w:p>
    <w:p w:rsidR="005871F3" w:rsidRPr="00DE186C" w:rsidRDefault="005871F3" w:rsidP="00EB6385">
      <w:pPr>
        <w:pStyle w:val="a3"/>
        <w:spacing w:before="0" w:beforeAutospacing="0" w:after="0" w:afterAutospacing="0"/>
        <w:ind w:firstLine="709"/>
        <w:contextualSpacing/>
        <w:jc w:val="both"/>
        <w:rPr>
          <w:i/>
          <w:spacing w:val="2"/>
          <w:sz w:val="22"/>
          <w:szCs w:val="28"/>
        </w:rPr>
      </w:pPr>
      <w:r w:rsidRPr="00F92294">
        <w:rPr>
          <w:rFonts w:eastAsia="MS Gothic"/>
          <w:i/>
          <w:color w:val="666666"/>
          <w:spacing w:val="2"/>
          <w:sz w:val="22"/>
          <w:szCs w:val="28"/>
        </w:rPr>
        <w:t xml:space="preserve"> </w:t>
      </w:r>
      <w:r w:rsidRPr="00F92294">
        <w:rPr>
          <w:i/>
          <w:spacing w:val="2"/>
          <w:sz w:val="22"/>
          <w:szCs w:val="28"/>
        </w:rPr>
        <w:t>трехсторонний договор, заключенный между должником (банкротом), его дебитором и третьим лицом, где дебитор передает третьему лицу свое обязательство перед должником, а третье лицо исполняет обязательства дебитора перед должником.</w:t>
      </w:r>
    </w:p>
    <w:p w:rsidR="000C46A1" w:rsidRPr="00DE186C" w:rsidRDefault="000C46A1" w:rsidP="00EB6385">
      <w:pPr>
        <w:pStyle w:val="a3"/>
        <w:spacing w:before="0" w:beforeAutospacing="0" w:after="0" w:afterAutospacing="0"/>
        <w:ind w:firstLine="709"/>
        <w:contextualSpacing/>
        <w:jc w:val="both"/>
        <w:rPr>
          <w:i/>
          <w:spacing w:val="2"/>
          <w:sz w:val="22"/>
          <w:szCs w:val="28"/>
        </w:rPr>
      </w:pPr>
      <w:bookmarkStart w:id="0" w:name="_GoBack"/>
      <w:bookmarkEnd w:id="0"/>
    </w:p>
    <w:sectPr w:rsidR="000C46A1" w:rsidRPr="00DE186C" w:rsidSect="00241D4F">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18"/>
    <w:multiLevelType w:val="hybridMultilevel"/>
    <w:tmpl w:val="F196AD06"/>
    <w:lvl w:ilvl="0" w:tplc="3B6E53F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CF3A4F"/>
    <w:multiLevelType w:val="hybridMultilevel"/>
    <w:tmpl w:val="06E01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5427A6"/>
    <w:multiLevelType w:val="hybridMultilevel"/>
    <w:tmpl w:val="82C8C90E"/>
    <w:lvl w:ilvl="0" w:tplc="5EEAC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5E1061BC"/>
    <w:multiLevelType w:val="hybridMultilevel"/>
    <w:tmpl w:val="BD8C428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385A"/>
    <w:rsid w:val="0000778B"/>
    <w:rsid w:val="000363C3"/>
    <w:rsid w:val="0006385A"/>
    <w:rsid w:val="000952A0"/>
    <w:rsid w:val="000C46A1"/>
    <w:rsid w:val="00142F8C"/>
    <w:rsid w:val="00186EE8"/>
    <w:rsid w:val="0019220B"/>
    <w:rsid w:val="0019302F"/>
    <w:rsid w:val="00202093"/>
    <w:rsid w:val="00241D4F"/>
    <w:rsid w:val="00244365"/>
    <w:rsid w:val="00244AED"/>
    <w:rsid w:val="002533BB"/>
    <w:rsid w:val="00260E8A"/>
    <w:rsid w:val="00261782"/>
    <w:rsid w:val="00292014"/>
    <w:rsid w:val="002A69AC"/>
    <w:rsid w:val="002E0D31"/>
    <w:rsid w:val="003D1158"/>
    <w:rsid w:val="0048396F"/>
    <w:rsid w:val="004B4CDE"/>
    <w:rsid w:val="004E636E"/>
    <w:rsid w:val="00525D38"/>
    <w:rsid w:val="00565606"/>
    <w:rsid w:val="00582EF6"/>
    <w:rsid w:val="005871F3"/>
    <w:rsid w:val="00592A5F"/>
    <w:rsid w:val="005E0B59"/>
    <w:rsid w:val="006A68C5"/>
    <w:rsid w:val="006B10D2"/>
    <w:rsid w:val="00724353"/>
    <w:rsid w:val="007B5B74"/>
    <w:rsid w:val="00804FFC"/>
    <w:rsid w:val="00823362"/>
    <w:rsid w:val="008845F3"/>
    <w:rsid w:val="008A152A"/>
    <w:rsid w:val="00904F0F"/>
    <w:rsid w:val="0097496C"/>
    <w:rsid w:val="009C1185"/>
    <w:rsid w:val="00A17DFF"/>
    <w:rsid w:val="00A747A3"/>
    <w:rsid w:val="00B52AB3"/>
    <w:rsid w:val="00B86F6A"/>
    <w:rsid w:val="00BF7081"/>
    <w:rsid w:val="00C0003B"/>
    <w:rsid w:val="00C915DC"/>
    <w:rsid w:val="00CD5FA1"/>
    <w:rsid w:val="00CD6E8F"/>
    <w:rsid w:val="00CF4A0E"/>
    <w:rsid w:val="00D32407"/>
    <w:rsid w:val="00D361C2"/>
    <w:rsid w:val="00D71CD5"/>
    <w:rsid w:val="00DE186C"/>
    <w:rsid w:val="00E60FD6"/>
    <w:rsid w:val="00E774E4"/>
    <w:rsid w:val="00E806FA"/>
    <w:rsid w:val="00E96E84"/>
    <w:rsid w:val="00EB6385"/>
    <w:rsid w:val="00EC5F72"/>
    <w:rsid w:val="00EF1BDC"/>
    <w:rsid w:val="00F9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5A"/>
  </w:style>
  <w:style w:type="paragraph" w:styleId="1">
    <w:name w:val="heading 1"/>
    <w:basedOn w:val="a"/>
    <w:link w:val="10"/>
    <w:uiPriority w:val="9"/>
    <w:qFormat/>
    <w:rsid w:val="00587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
    <w:basedOn w:val="a"/>
    <w:link w:val="a4"/>
    <w:uiPriority w:val="99"/>
    <w:unhideWhenUsed/>
    <w:qFormat/>
    <w:rsid w:val="00063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aliases w:val="норма,Айгерим,мой рабочий,свой,Без интеБез интервала,14 TNR,МОЙ СТИЛЬ,исполнитель,No Spacing11,Елжан,Без интерваль,без интервала,Без интервала111,No Spacing2,Исполнитель,Letters"/>
    <w:link w:val="a6"/>
    <w:uiPriority w:val="1"/>
    <w:qFormat/>
    <w:rsid w:val="0006385A"/>
    <w:pPr>
      <w:suppressAutoHyphens/>
      <w:spacing w:after="0" w:line="240" w:lineRule="auto"/>
    </w:pPr>
    <w:rPr>
      <w:rFonts w:ascii="Consolas" w:eastAsia="Times New Roman" w:hAnsi="Consolas" w:cs="Consolas"/>
      <w:lang w:val="en-US" w:eastAsia="zh-CN"/>
    </w:rPr>
  </w:style>
  <w:style w:type="paragraph" w:styleId="a7">
    <w:name w:val="List Paragraph"/>
    <w:aliases w:val="Bullet List,FooterText,numbered,Списки,List Paragraph2,маркированный,Абзац списка1,ненум_список,List Paragraph,References,NUMBERED PARAGRAPH,List Paragraph 1,Bullets,List_Paragraph,Multilevel para_II,List Paragraph1,Akapit z listą BS,List1"/>
    <w:basedOn w:val="a"/>
    <w:link w:val="a8"/>
    <w:uiPriority w:val="34"/>
    <w:qFormat/>
    <w:rsid w:val="0019220B"/>
    <w:pPr>
      <w:ind w:left="720"/>
      <w:contextualSpacing/>
    </w:pPr>
  </w:style>
  <w:style w:type="paragraph" w:styleId="a9">
    <w:name w:val="Balloon Text"/>
    <w:basedOn w:val="a"/>
    <w:link w:val="aa"/>
    <w:uiPriority w:val="99"/>
    <w:semiHidden/>
    <w:unhideWhenUsed/>
    <w:rsid w:val="007B5B7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5B74"/>
    <w:rPr>
      <w:rFonts w:ascii="Segoe UI" w:hAnsi="Segoe UI" w:cs="Segoe UI"/>
      <w:sz w:val="18"/>
      <w:szCs w:val="18"/>
    </w:rPr>
  </w:style>
  <w:style w:type="table" w:styleId="ab">
    <w:name w:val="Table Grid"/>
    <w:basedOn w:val="a1"/>
    <w:uiPriority w:val="59"/>
    <w:rsid w:val="0056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871F3"/>
    <w:rPr>
      <w:rFonts w:ascii="Times New Roman" w:eastAsia="Times New Roman" w:hAnsi="Times New Roman" w:cs="Times New Roman"/>
      <w:b/>
      <w:bCs/>
      <w:kern w:val="36"/>
      <w:sz w:val="48"/>
      <w:szCs w:val="48"/>
      <w:lang w:eastAsia="ru-RU"/>
    </w:rPr>
  </w:style>
  <w:style w:type="character" w:customStyle="1" w:styleId="a4">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3"/>
    <w:uiPriority w:val="99"/>
    <w:locked/>
    <w:rsid w:val="005871F3"/>
    <w:rPr>
      <w:rFonts w:ascii="Times New Roman" w:eastAsia="Times New Roman" w:hAnsi="Times New Roman" w:cs="Times New Roman"/>
      <w:sz w:val="24"/>
      <w:szCs w:val="24"/>
      <w:lang w:eastAsia="ru-RU"/>
    </w:rPr>
  </w:style>
  <w:style w:type="character" w:customStyle="1" w:styleId="a6">
    <w:name w:val="Без интервала Знак"/>
    <w:aliases w:val="норма Знак,Айгерим Знак,мой рабочий Знак,свой Знак,Без интеБез интервала Знак,14 TNR Знак,МОЙ СТИЛЬ Знак,исполнитель Знак,No Spacing11 Знак,Елжан Знак,Без интерваль Знак,без интервала Знак,Без интервала111 Знак,No Spacing2 Знак"/>
    <w:link w:val="a5"/>
    <w:uiPriority w:val="1"/>
    <w:locked/>
    <w:rsid w:val="00C0003B"/>
    <w:rPr>
      <w:rFonts w:ascii="Consolas" w:eastAsia="Times New Roman" w:hAnsi="Consolas" w:cs="Consolas"/>
      <w:lang w:val="en-US" w:eastAsia="zh-CN"/>
    </w:rPr>
  </w:style>
  <w:style w:type="character" w:customStyle="1" w:styleId="a8">
    <w:name w:val="Абзац списка Знак"/>
    <w:aliases w:val="Bullet List Знак,FooterText Знак,numbered Знак,Списки Знак,List Paragraph2 Знак,маркированный Знак,Абзац списка1 Знак,ненум_список Знак,List Paragraph Знак,References Знак,NUMBERED PARAGRAPH Знак,List Paragraph 1 Знак,Bullets Знак"/>
    <w:link w:val="a7"/>
    <w:uiPriority w:val="34"/>
    <w:locked/>
    <w:rsid w:val="00823362"/>
  </w:style>
  <w:style w:type="paragraph" w:customStyle="1" w:styleId="Default">
    <w:name w:val="Default"/>
    <w:rsid w:val="00823362"/>
    <w:pPr>
      <w:autoSpaceDE w:val="0"/>
      <w:autoSpaceDN w:val="0"/>
      <w:adjustRightInd w:val="0"/>
      <w:spacing w:after="0" w:line="240" w:lineRule="auto"/>
    </w:pPr>
    <w:rPr>
      <w:rFonts w:ascii="Arial" w:hAnsi="Arial" w:cs="Arial"/>
      <w:color w:val="000000"/>
      <w:sz w:val="24"/>
      <w:szCs w:val="24"/>
    </w:rPr>
  </w:style>
  <w:style w:type="character" w:styleId="ac">
    <w:name w:val="Strong"/>
    <w:basedOn w:val="a0"/>
    <w:uiPriority w:val="22"/>
    <w:qFormat/>
    <w:rsid w:val="008233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5A"/>
  </w:style>
  <w:style w:type="paragraph" w:styleId="1">
    <w:name w:val="heading 1"/>
    <w:basedOn w:val="a"/>
    <w:link w:val="10"/>
    <w:uiPriority w:val="9"/>
    <w:qFormat/>
    <w:rsid w:val="00587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
    <w:basedOn w:val="a"/>
    <w:link w:val="a4"/>
    <w:uiPriority w:val="99"/>
    <w:unhideWhenUsed/>
    <w:qFormat/>
    <w:rsid w:val="00063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aliases w:val="норма,Айгерим,мой рабочий,свой,Без интеБез интервала,14 TNR,МОЙ СТИЛЬ,исполнитель,No Spacing11,Елжан,Без интерваль,без интервала,Без интервала111,No Spacing2,Исполнитель,Letters"/>
    <w:link w:val="a6"/>
    <w:uiPriority w:val="1"/>
    <w:qFormat/>
    <w:rsid w:val="0006385A"/>
    <w:pPr>
      <w:suppressAutoHyphens/>
      <w:spacing w:after="0" w:line="240" w:lineRule="auto"/>
    </w:pPr>
    <w:rPr>
      <w:rFonts w:ascii="Consolas" w:eastAsia="Times New Roman" w:hAnsi="Consolas" w:cs="Consolas"/>
      <w:lang w:val="en-US" w:eastAsia="zh-CN"/>
    </w:rPr>
  </w:style>
  <w:style w:type="paragraph" w:styleId="a7">
    <w:name w:val="List Paragraph"/>
    <w:aliases w:val="Bullet List,FooterText,numbered,Списки,List Paragraph2,маркированный,Абзац списка1,ненум_список,List Paragraph,References,NUMBERED PARAGRAPH,List Paragraph 1,Bullets,List_Paragraph,Multilevel para_II,List Paragraph1,Akapit z listą BS,List1"/>
    <w:basedOn w:val="a"/>
    <w:link w:val="a8"/>
    <w:uiPriority w:val="34"/>
    <w:qFormat/>
    <w:rsid w:val="0019220B"/>
    <w:pPr>
      <w:ind w:left="720"/>
      <w:contextualSpacing/>
    </w:pPr>
  </w:style>
  <w:style w:type="paragraph" w:styleId="a9">
    <w:name w:val="Balloon Text"/>
    <w:basedOn w:val="a"/>
    <w:link w:val="aa"/>
    <w:uiPriority w:val="99"/>
    <w:semiHidden/>
    <w:unhideWhenUsed/>
    <w:rsid w:val="007B5B7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5B74"/>
    <w:rPr>
      <w:rFonts w:ascii="Segoe UI" w:hAnsi="Segoe UI" w:cs="Segoe UI"/>
      <w:sz w:val="18"/>
      <w:szCs w:val="18"/>
    </w:rPr>
  </w:style>
  <w:style w:type="table" w:styleId="ab">
    <w:name w:val="Table Grid"/>
    <w:basedOn w:val="a1"/>
    <w:uiPriority w:val="59"/>
    <w:rsid w:val="0056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871F3"/>
    <w:rPr>
      <w:rFonts w:ascii="Times New Roman" w:eastAsia="Times New Roman" w:hAnsi="Times New Roman" w:cs="Times New Roman"/>
      <w:b/>
      <w:bCs/>
      <w:kern w:val="36"/>
      <w:sz w:val="48"/>
      <w:szCs w:val="48"/>
      <w:lang w:eastAsia="ru-RU"/>
    </w:rPr>
  </w:style>
  <w:style w:type="character" w:customStyle="1" w:styleId="a4">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3"/>
    <w:uiPriority w:val="99"/>
    <w:locked/>
    <w:rsid w:val="005871F3"/>
    <w:rPr>
      <w:rFonts w:ascii="Times New Roman" w:eastAsia="Times New Roman" w:hAnsi="Times New Roman" w:cs="Times New Roman"/>
      <w:sz w:val="24"/>
      <w:szCs w:val="24"/>
      <w:lang w:eastAsia="ru-RU"/>
    </w:rPr>
  </w:style>
  <w:style w:type="character" w:customStyle="1" w:styleId="a6">
    <w:name w:val="Без интервала Знак"/>
    <w:aliases w:val="норма Знак,Айгерим Знак,мой рабочий Знак,свой Знак,Без интеБез интервала Знак,14 TNR Знак,МОЙ СТИЛЬ Знак,исполнитель Знак,No Spacing11 Знак,Елжан Знак,Без интерваль Знак,без интервала Знак,Без интервала111 Знак,No Spacing2 Знак"/>
    <w:link w:val="a5"/>
    <w:uiPriority w:val="1"/>
    <w:locked/>
    <w:rsid w:val="00C0003B"/>
    <w:rPr>
      <w:rFonts w:ascii="Consolas" w:eastAsia="Times New Roman" w:hAnsi="Consolas" w:cs="Consolas"/>
      <w:lang w:val="en-US" w:eastAsia="zh-CN"/>
    </w:rPr>
  </w:style>
  <w:style w:type="character" w:customStyle="1" w:styleId="a8">
    <w:name w:val="Абзац списка Знак"/>
    <w:aliases w:val="Bullet List Знак,FooterText Знак,numbered Знак,Списки Знак,List Paragraph2 Знак,маркированный Знак,Абзац списка1 Знак,ненум_список Знак,List Paragraph Знак,References Знак,NUMBERED PARAGRAPH Знак,List Paragraph 1 Знак,Bullets Знак"/>
    <w:link w:val="a7"/>
    <w:uiPriority w:val="34"/>
    <w:locked/>
    <w:rsid w:val="00823362"/>
  </w:style>
  <w:style w:type="paragraph" w:customStyle="1" w:styleId="Default">
    <w:name w:val="Default"/>
    <w:rsid w:val="00823362"/>
    <w:pPr>
      <w:autoSpaceDE w:val="0"/>
      <w:autoSpaceDN w:val="0"/>
      <w:adjustRightInd w:val="0"/>
      <w:spacing w:after="0" w:line="240" w:lineRule="auto"/>
    </w:pPr>
    <w:rPr>
      <w:rFonts w:ascii="Arial" w:hAnsi="Arial" w:cs="Arial"/>
      <w:color w:val="000000"/>
      <w:sz w:val="24"/>
      <w:szCs w:val="24"/>
    </w:rPr>
  </w:style>
  <w:style w:type="character" w:styleId="ac">
    <w:name w:val="Strong"/>
    <w:basedOn w:val="a0"/>
    <w:uiPriority w:val="22"/>
    <w:qFormat/>
    <w:rsid w:val="00823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5023">
      <w:bodyDiv w:val="1"/>
      <w:marLeft w:val="0"/>
      <w:marRight w:val="0"/>
      <w:marTop w:val="0"/>
      <w:marBottom w:val="0"/>
      <w:divBdr>
        <w:top w:val="none" w:sz="0" w:space="0" w:color="auto"/>
        <w:left w:val="none" w:sz="0" w:space="0" w:color="auto"/>
        <w:bottom w:val="none" w:sz="0" w:space="0" w:color="auto"/>
        <w:right w:val="none" w:sz="0" w:space="0" w:color="auto"/>
      </w:divBdr>
    </w:div>
    <w:div w:id="529027318">
      <w:bodyDiv w:val="1"/>
      <w:marLeft w:val="0"/>
      <w:marRight w:val="0"/>
      <w:marTop w:val="0"/>
      <w:marBottom w:val="0"/>
      <w:divBdr>
        <w:top w:val="none" w:sz="0" w:space="0" w:color="auto"/>
        <w:left w:val="none" w:sz="0" w:space="0" w:color="auto"/>
        <w:bottom w:val="none" w:sz="0" w:space="0" w:color="auto"/>
        <w:right w:val="none" w:sz="0" w:space="0" w:color="auto"/>
      </w:divBdr>
    </w:div>
    <w:div w:id="576331142">
      <w:bodyDiv w:val="1"/>
      <w:marLeft w:val="0"/>
      <w:marRight w:val="0"/>
      <w:marTop w:val="0"/>
      <w:marBottom w:val="0"/>
      <w:divBdr>
        <w:top w:val="none" w:sz="0" w:space="0" w:color="auto"/>
        <w:left w:val="none" w:sz="0" w:space="0" w:color="auto"/>
        <w:bottom w:val="none" w:sz="0" w:space="0" w:color="auto"/>
        <w:right w:val="none" w:sz="0" w:space="0" w:color="auto"/>
      </w:divBdr>
    </w:div>
    <w:div w:id="790319016">
      <w:bodyDiv w:val="1"/>
      <w:marLeft w:val="0"/>
      <w:marRight w:val="0"/>
      <w:marTop w:val="0"/>
      <w:marBottom w:val="0"/>
      <w:divBdr>
        <w:top w:val="none" w:sz="0" w:space="0" w:color="auto"/>
        <w:left w:val="none" w:sz="0" w:space="0" w:color="auto"/>
        <w:bottom w:val="none" w:sz="0" w:space="0" w:color="auto"/>
        <w:right w:val="none" w:sz="0" w:space="0" w:color="auto"/>
      </w:divBdr>
    </w:div>
    <w:div w:id="1461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Бибинур Курмашева</dc:creator>
  <cp:lastModifiedBy>андрей</cp:lastModifiedBy>
  <cp:revision>10</cp:revision>
  <cp:lastPrinted>2018-11-01T11:28:00Z</cp:lastPrinted>
  <dcterms:created xsi:type="dcterms:W3CDTF">2019-03-04T10:06:00Z</dcterms:created>
  <dcterms:modified xsi:type="dcterms:W3CDTF">2019-04-16T09:59:00Z</dcterms:modified>
</cp:coreProperties>
</file>