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импорт мөлшерін тү</w:t>
      </w:r>
      <w:proofErr w:type="gram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зету</w:t>
      </w:r>
      <w:proofErr w:type="gram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қағидасын </w:t>
      </w:r>
      <w:proofErr w:type="spell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бекіту</w:t>
      </w:r>
      <w:proofErr w:type="spell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Қазақстан </w:t>
      </w:r>
      <w:proofErr w:type="spell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Республкасы</w:t>
      </w:r>
      <w:proofErr w:type="spell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Үкіметінің 2010 жылғы 28 қарашадығы № 1249 Қаулысы</w:t>
      </w:r>
    </w:p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(2012.17.09. </w:t>
      </w:r>
      <w:proofErr w:type="spellStart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берілген</w:t>
      </w:r>
      <w:proofErr w:type="spell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</w:t>
      </w:r>
      <w:bookmarkStart w:id="0" w:name="sub1001744183"/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begin"/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instrText xml:space="preserve"> HYPERLINK "jl:30861164.0%20" </w:instrTex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өзгерістермен</w: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end"/>
      </w:r>
      <w:bookmarkEnd w:id="0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)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«Салық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бюджетке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төленетін басқа да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төлемдер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 Қазақстан Республикасының 2008 жылғы 10 желтоқсандағы Кодексінің (Салық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кодексі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) </w:t>
      </w:r>
      <w:bookmarkStart w:id="1" w:name="sub1001511723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"jl:30366245.276080000%20"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276-8-бабы 7-тармағына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1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сәйкес Қазақстан Республикасының Ү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іметі </w:t>
      </w:r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ҚАУЛЫ ЕТЕДІ: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 Қоса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берілі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proofErr w:type="spellEnd"/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отырған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 түзету </w:t>
      </w:r>
      <w:bookmarkStart w:id="2" w:name="sub1001723803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"jl:30861163.100%20"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қағидасы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2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бекітілсін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2. Осы қаулы алғашқы </w:t>
      </w:r>
      <w:bookmarkStart w:id="3" w:name="sub1001744186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"jl:30856745.0%2030861164.0%20"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жарияланған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3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күнінен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бастап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олданыс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қа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енгізіледі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7"/>
        <w:gridCol w:w="4927"/>
      </w:tblGrid>
      <w:tr w:rsidR="001B6E43" w:rsidRPr="001B6E43" w:rsidTr="001B6E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43" w:rsidRPr="001B6E43" w:rsidRDefault="001B6E43" w:rsidP="001B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E4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Қазақстан Республикасының</w:t>
            </w:r>
          </w:p>
          <w:p w:rsidR="001B6E43" w:rsidRPr="001B6E43" w:rsidRDefault="001B6E43" w:rsidP="001B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E4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Премьер-Министрі</w:t>
            </w:r>
            <w:proofErr w:type="spellEnd"/>
            <w:r w:rsidRPr="001B6E4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43" w:rsidRPr="001B6E43" w:rsidRDefault="001B6E43" w:rsidP="001B6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E4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  <w:p w:rsidR="001B6E43" w:rsidRPr="001B6E43" w:rsidRDefault="001B6E43" w:rsidP="001B6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E4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К. Мәсімов</w:t>
            </w:r>
          </w:p>
        </w:tc>
      </w:tr>
    </w:tbl>
    <w:p w:rsidR="001B6E43" w:rsidRPr="001B6E43" w:rsidRDefault="001B6E43" w:rsidP="001B6E4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100"/>
      <w:bookmarkEnd w:id="4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Қ</w:t>
      </w:r>
      <w:proofErr w:type="gramStart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Р</w:t>
      </w:r>
      <w:proofErr w:type="gram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Үкіметінің 2012.17.09. № 1210 </w:t>
      </w:r>
      <w:bookmarkStart w:id="5" w:name="sub1002593822"/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begin"/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instrText xml:space="preserve"> HYPERLINK "jl:31255768.0%20" </w:instrTex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Қаулысымен</w: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end"/>
      </w:r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ереже</w:t>
      </w:r>
      <w:proofErr w:type="spell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жаңа </w:t>
      </w:r>
      <w:proofErr w:type="spellStart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редакцияда</w:t>
      </w:r>
      <w:proofErr w:type="spell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(</w:t>
      </w:r>
      <w:bookmarkStart w:id="6" w:name="sub1002593824"/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begin"/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instrText xml:space="preserve"> HYPERLINK "jl:31255912.100%20" </w:instrTex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бұр.ред.қара</w: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end"/>
      </w:r>
      <w:bookmarkEnd w:id="6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)</w:t>
      </w:r>
    </w:p>
    <w:p w:rsidR="001B6E43" w:rsidRPr="001B6E43" w:rsidRDefault="001B6E43" w:rsidP="001B6E4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Қазақстан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Республикасы</w:t>
      </w:r>
      <w:proofErr w:type="spellEnd"/>
    </w:p>
    <w:p w:rsidR="001B6E43" w:rsidRPr="001B6E43" w:rsidRDefault="001B6E43" w:rsidP="001B6E4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Ү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іметінің</w:t>
      </w:r>
    </w:p>
    <w:p w:rsidR="001B6E43" w:rsidRPr="001B6E43" w:rsidRDefault="001B6E43" w:rsidP="001B6E4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2010 жылғы 28 қарашадағы</w:t>
      </w:r>
    </w:p>
    <w:p w:rsidR="001B6E43" w:rsidRPr="001B6E43" w:rsidRDefault="001B6E43" w:rsidP="001B6E4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№1249 </w:t>
      </w:r>
      <w:bookmarkStart w:id="7" w:name="sub1001723802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"jl:30861163.0%20"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қаулысымен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7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бекітілген</w:t>
      </w:r>
      <w:proofErr w:type="spellEnd"/>
    </w:p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импорт </w:t>
      </w:r>
      <w:proofErr w:type="gramStart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м</w:t>
      </w:r>
      <w:proofErr w:type="gramEnd"/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өлшерін түзету </w:t>
      </w:r>
    </w:p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қағидасы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 түзету қағидасы (бұдан ә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і - Қағида)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одағына мүше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мемлекеттерден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Қазақстан Республикасының аумағына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әкелу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 түзету тәртібін айқындайды.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200"/>
      <w:bookmarkEnd w:id="8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2.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Осы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Қағидада қолданылатын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негізгі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ұғымдар: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1) декларация - импортталған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жанама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тар ж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өніндегі декларация;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2) </w:t>
      </w:r>
      <w:bookmarkStart w:id="9" w:name="sub1002186647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"jl:30789603.0%2031093903.0%20"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өтініш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9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-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әкелу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жанама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салықтарды төлеу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өтініш;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3)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міндеттеме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- қайта өңдеу өнімдерін әкету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міндеттеме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уақытша әкелінген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көлік құралдарын Қазақстан Республикасының аумағынан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кейіннен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әкету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bookmarkStart w:id="10" w:name="sub1002300520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"jl:31123101.0%20"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proofErr w:type="spellStart"/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міндеттеме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10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уақытша әкелінген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оның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ішінде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көлік құралдары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мәліметтер, тауарлардың импорты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есепке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алу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әдісімен төленуге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жататын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қосыл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ған құн салығы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сомасын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қосылған құн салығы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декларацияда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көрсету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нысаналы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пайдалану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міндеттеме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көрме-жәрмеңкелік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сауда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өткізу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хабарлама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көрме-жәрмеңкелік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сауда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өткізу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хабарлама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есеп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4)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бірдей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(ұқсас)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- өзіне тән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мынадай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бірдей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негізгі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белгілері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: физикалық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сипаттамалары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сапасы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және нарықтағы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репутациясы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щығарылған </w:t>
      </w:r>
      <w:proofErr w:type="spellStart"/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елі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әне өндірушісі бар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5)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біртекті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-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бірдей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(ұқсас)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болмаса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да жақын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сипаттамалары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бар, ұқсас құрамдастардан тұратын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бұл оларға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proofErr w:type="spellEnd"/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ғана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функцияларды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атқаруға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өзара алмастыруға мүмкіндік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береді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lastRenderedPageBreak/>
        <w:t xml:space="preserve">6) 7-хабарлама - Салық кодексінің </w:t>
      </w:r>
      <w:bookmarkStart w:id="11" w:name="sub1001273728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"jl:30366245.6070200%20"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607-бабы 2-тармағының 7) тармақшасында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11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көзделген камералдық бақылау нәтижелері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қызметі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органдары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анықтағ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ан б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ұзушылықтарды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жою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хабарлама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300"/>
      <w:bookmarkEnd w:id="12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3. Салық төлеушілер Қазақстан Республикасының аумағына әкелінген (әкелінетін) тауарлардың құнын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растайтын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құжаттарды ұсынбаған жағдайда салық қызметі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органдары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өлшерін түзетуге құқылы.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Қазақстан Республикасының аумағына әкелінген (әкелінетін) тауарлардың құнын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растайтын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құжаттарға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мынадай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кезектіліктегі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құжаттардың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жатады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: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1) Қазақстан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Республикасы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кодексiнiң </w:t>
      </w:r>
      <w:bookmarkStart w:id="13" w:name="sub1001519067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"jl:30366245.276200300%20"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276-20-бабының 3-тармағының 5) тармақшасында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көр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c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етiлген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шарттар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(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келiсiм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шарттар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келiсiмдер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);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2) Қазақстан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Республикасы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кодексiнiң </w:t>
      </w:r>
      <w:hyperlink r:id="rId4" w:history="1">
        <w:r w:rsidRPr="001B6E43">
          <w:rPr>
            <w:rFonts w:ascii="Arial" w:eastAsia="Times New Roman" w:hAnsi="Arial" w:cs="Arial"/>
            <w:b/>
            <w:bCs/>
            <w:color w:val="000080"/>
            <w:spacing w:val="-1"/>
            <w:sz w:val="24"/>
            <w:szCs w:val="24"/>
            <w:u w:val="single"/>
            <w:lang w:eastAsia="ru-RU"/>
          </w:rPr>
          <w:t>276-20-бабының 3-тармағының 4) тармақшасында</w:t>
        </w:r>
      </w:hyperlink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көр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c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етiлген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шот-фактуралар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3) Қазақстан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Республикасы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кодексiнiң </w:t>
      </w:r>
      <w:hyperlink r:id="rId5" w:history="1">
        <w:r w:rsidRPr="001B6E43">
          <w:rPr>
            <w:rFonts w:ascii="Arial" w:eastAsia="Times New Roman" w:hAnsi="Arial" w:cs="Arial"/>
            <w:b/>
            <w:bCs/>
            <w:color w:val="000080"/>
            <w:spacing w:val="-1"/>
            <w:sz w:val="24"/>
            <w:szCs w:val="24"/>
            <w:u w:val="single"/>
            <w:lang w:eastAsia="ru-RU"/>
          </w:rPr>
          <w:t>276-20-бабының 3-тармағының 3) тармақшасында</w:t>
        </w:r>
      </w:hyperlink>
      <w:bookmarkEnd w:id="13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көр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c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етiлген тауарға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iлеспе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құжаттары;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4) Қазақстан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Республикасы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кодексiнiң </w:t>
      </w:r>
      <w:bookmarkStart w:id="14" w:name="sub1002593847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"jl:30366245.2760300%20"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276-20-бабының 3-тармағының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14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үшiншi бөлiгінде көр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c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етiлген құжаттар;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5)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Осы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Қағиданың </w:t>
      </w:r>
      <w:bookmarkStart w:id="15" w:name="sub1001723805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"jl:30861163.500%20"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5-тармағында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көзделген құжаттар.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400"/>
      <w:bookmarkEnd w:id="16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4.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Осы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Қағиданың </w:t>
      </w:r>
      <w:bookmarkStart w:id="17" w:name="sub1002593848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"jl:30861163.300%20"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3-тармағында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17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көзделген жағдайда,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импорттайтын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төлеуші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импорттың мөлшерін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дербес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түзетуге құқылы.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Салық төлеуші Қазақстан Республикасының аумағына әкелінген (әкелінетін) тауарлардың құнын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растау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мақсаттары үшін ақпарат көзі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ретінде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осы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Қағиданың </w:t>
      </w:r>
      <w:hyperlink r:id="rId6" w:history="1">
        <w:r w:rsidRPr="001B6E43">
          <w:rPr>
            <w:rFonts w:ascii="Arial" w:eastAsia="Times New Roman" w:hAnsi="Arial" w:cs="Arial"/>
            <w:b/>
            <w:bCs/>
            <w:color w:val="000080"/>
            <w:spacing w:val="-1"/>
            <w:sz w:val="24"/>
            <w:szCs w:val="24"/>
            <w:u w:val="single"/>
            <w:lang w:eastAsia="ru-RU"/>
          </w:rPr>
          <w:t>5-тармағының 2) тармақшасында</w:t>
        </w:r>
      </w:hyperlink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көзделген баға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мәліметтерді пайдаланған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салық органы баға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мұндай мәліметтерді салық төлеушінің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жазбаша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сұратуы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он ж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ұмыс күні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ішінде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береді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Сұратылып отырған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баға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мәліметті салық органы сұратылып отырған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баға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қпаратының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тізбесін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қоса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жазбаша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түрде ұсынады.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Бұл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ретте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төлеушінің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мөлшерінің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тиі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ст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есептілігіне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түзету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енгізуіне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: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тексерілетін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кезеңі -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тексеруін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жүргізуге арналған нұсқамада көрсетілген салық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бюджетке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төленетін басқа да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төлемдердің түрлері,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зейнетақы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жарналары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мен әлеуметтік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аударымдар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кешенді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және тақырыптық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тексерулер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кезеңінде;</w:t>
      </w:r>
      <w:proofErr w:type="gramEnd"/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2) шағымдалатын салық кезеңі - салық төлеушінің (салық агентінің) шағымында көрсетілген салық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бюджетке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төленетін басқа да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төлемдердің түрлері,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зейнетақы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жарналары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мен әлеуметтік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аударымдар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қалпына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келті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ілген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шағым берудің қалпына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келтірілген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мерзімі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ескеріле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отырып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салық тексеруінің нәтижелері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хабарлама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ға және (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немесе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) хабарламаға шағымды қарау нәтижелері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шығарылған салық қызметі органының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шешіміне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шағымды беру және қарау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мерзім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кезеңінде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жол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берілмейді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500"/>
      <w:bookmarkEnd w:id="18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5.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 түзету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ндег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ақпарат көздері алдыңғы мәліметтер болмаған жағдайда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мынадай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кезектілікпен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пайдаланылатын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төменде аталған мәліметтер: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1) Қазақстан Республикасының Сауд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а-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өнеркәсiп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палаталары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заңнамасына сәйкес аумақтық сауда-өнеркәсiп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палаталары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беретін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тауарларға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сараптама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актісі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(қорытынды)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немесе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Қазақстан Республикасының бағалау қызметі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заңнамасына сәйкес бағалаушы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беретін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бағасының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есебі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2) бұрын, бірақ Қазақстан Республикасының аумағына әкелгенге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дейін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тоқсан күннен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ерте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емес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алынған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одағына мүше мемлекеттердің аумағынан Қазақстан 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lastRenderedPageBreak/>
        <w:t xml:space="preserve">Республикасының аумағына импортталған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есептілігін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талдау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жолымен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алынған салық қызметі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органдарында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бар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бірдей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(ұқсас) тауарлардың (ал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болмаған жа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ғ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дайда -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біртекті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) бағалары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мәліметтер.</w:t>
      </w:r>
      <w:proofErr w:type="gramEnd"/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Бұл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ретте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осы тармақшада көрсетілген ақпарат болмаған жағдайда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 шеңберінде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 түзету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бағалар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ақпарат көздері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ретінде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бірдей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(ұқсас)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немесе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біртекті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Қазақстан Республикасының аумағына әкелгенге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дейін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алдыңғы күнтізбел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ік тоқсандар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ішінде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бірақ күнтізбелік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жылдан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аспайтын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мерзімде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қалыптасқан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осындай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тауарларға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қпарат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пайдаланылады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3) Қазақстан Республикасының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трансферттік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ба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ға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белгілеу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заңнамасында көзделген нарықтық бағалар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туралы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ресми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танылған ақпарат көздері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болып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табылады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600"/>
      <w:bookmarkEnd w:id="19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6.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Егер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осы Қағиданың </w:t>
      </w:r>
      <w:hyperlink r:id="rId7" w:history="1">
        <w:r w:rsidRPr="001B6E43">
          <w:rPr>
            <w:rFonts w:ascii="Arial" w:eastAsia="Times New Roman" w:hAnsi="Arial" w:cs="Arial"/>
            <w:b/>
            <w:bCs/>
            <w:color w:val="000080"/>
            <w:spacing w:val="-1"/>
            <w:sz w:val="24"/>
            <w:szCs w:val="24"/>
            <w:u w:val="single"/>
            <w:lang w:eastAsia="ru-RU"/>
          </w:rPr>
          <w:t>5-тармағымең 2) тармақшасында</w:t>
        </w:r>
      </w:hyperlink>
      <w:bookmarkEnd w:id="15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көрсетілген ақпарат қолданылған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бірдей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(ұқсас)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ал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болмаған жағдайда -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біртекті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мә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іленің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екі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одан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көп бағасы анықталса,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 айқындау үшін олардың ең төменгі бағасы қолданылады.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700"/>
      <w:bookmarkEnd w:id="20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7. Өтініш пен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декларацияны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қарайтын салық қызметі органы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өлшерін түзетуді салық заңнамасына сәйкес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органдарына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есептілігі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табыс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етілген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күннен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бастап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жүзеге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асырады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800"/>
      <w:bookmarkEnd w:id="21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8. Өтіні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шт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і және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декларацияны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,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 түзету бөлігіндегі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міндеттемені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қарайтын салық қызметі органы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табыс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етілген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құжаттарға толықтырулар мен түзетулер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енгізуге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құқығы жоқ.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900"/>
      <w:bookmarkEnd w:id="22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9. Салық қызметі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органдары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декларацияны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және өтіні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шт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і қабылдаған күннен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бастап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он жұмыс күні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ішінде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салынатын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импорт мөлшеріне түзету жүргізген жағдайда салық төлеушіге 7-хабарлама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жіберіледі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Кеден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одағына мүше мемлекеттердің аумағынан Қазақстан Республикасының аумағына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тауарларды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импорттау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кезінде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міндеттемесінің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орындалуы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бойынша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салықтық бақылауды және салықтық әкімшілендірудің өзге де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нысандарын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салық қызметі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органдары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Қазақстан Республикасының </w:t>
      </w:r>
      <w:bookmarkStart w:id="23" w:name="sub1001279670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begin"/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instrText xml:space="preserve"> HYPERLINK "jl:30366245.0%20" </w:instrTex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салы</w:t>
      </w:r>
      <w:r w:rsidRPr="001B6E4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қ заңнамасына</w:t>
      </w: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fldChar w:fldCharType="end"/>
      </w:r>
      <w:bookmarkEnd w:id="23"/>
      <w:r w:rsidRPr="001B6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сәйкес жүзеге </w:t>
      </w:r>
      <w:proofErr w:type="spellStart"/>
      <w:r w:rsidRPr="001B6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асырады</w:t>
      </w:r>
      <w:proofErr w:type="spellEnd"/>
      <w:r w:rsidRPr="001B6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1"/>
      <w:bookmarkEnd w:id="24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Қосымша. Қ</w:t>
      </w:r>
      <w:proofErr w:type="gram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</w:t>
      </w:r>
      <w:proofErr w:type="gram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Үкіметінің 2012.17.09. № 1210 </w:t>
      </w:r>
      <w:hyperlink r:id="rId8" w:history="1">
        <w:r w:rsidRPr="001B6E4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Қаулысымен</w:t>
        </w:r>
      </w:hyperlink>
      <w:bookmarkEnd w:id="5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алып</w:t>
      </w:r>
      <w:proofErr w:type="spellEnd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тасталды</w:t>
      </w:r>
      <w:proofErr w:type="spell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(</w:t>
      </w:r>
      <w:proofErr w:type="spellStart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ресми</w:t>
      </w:r>
      <w:proofErr w:type="spell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жарияланғанынан </w:t>
      </w:r>
      <w:proofErr w:type="spellStart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кейін</w:t>
      </w:r>
      <w:proofErr w:type="spell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енгізіледі</w:t>
      </w:r>
      <w:proofErr w:type="spellEnd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) (</w:t>
      </w:r>
      <w:bookmarkStart w:id="25" w:name="sub1002593844"/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begin"/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instrText xml:space="preserve"> HYPERLINK "jl:31255912.1%20" </w:instrTex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separate"/>
      </w:r>
      <w:r w:rsidRPr="001B6E43">
        <w:rPr>
          <w:rFonts w:ascii="Arial" w:eastAsia="Times New Roman" w:hAnsi="Arial" w:cs="Arial"/>
          <w:b/>
          <w:bCs/>
          <w:color w:val="000080"/>
          <w:spacing w:val="-1"/>
          <w:sz w:val="24"/>
          <w:szCs w:val="24"/>
          <w:u w:val="single"/>
          <w:lang w:eastAsia="ru-RU"/>
        </w:rPr>
        <w:t>бұр.ред.қара</w:t>
      </w:r>
      <w:r w:rsidRPr="001B6E43">
        <w:rPr>
          <w:rFonts w:ascii="Arial" w:eastAsia="Times New Roman" w:hAnsi="Arial" w:cs="Arial"/>
          <w:i/>
          <w:iCs/>
          <w:color w:val="333399"/>
          <w:spacing w:val="-1"/>
          <w:sz w:val="24"/>
          <w:szCs w:val="24"/>
          <w:u w:val="single"/>
          <w:lang w:eastAsia="ru-RU"/>
        </w:rPr>
        <w:fldChar w:fldCharType="end"/>
      </w:r>
      <w:bookmarkEnd w:id="25"/>
      <w:r w:rsidRPr="001B6E43">
        <w:rPr>
          <w:rFonts w:ascii="Arial" w:eastAsia="Times New Roman" w:hAnsi="Arial" w:cs="Arial"/>
          <w:i/>
          <w:iCs/>
          <w:color w:val="FF0000"/>
          <w:spacing w:val="-1"/>
          <w:sz w:val="24"/>
          <w:szCs w:val="24"/>
          <w:lang w:eastAsia="ru-RU"/>
        </w:rPr>
        <w:t>)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6E43" w:rsidRPr="001B6E43" w:rsidRDefault="001B6E43" w:rsidP="001B6E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E4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AD6C83" w:rsidRPr="001B6E43" w:rsidRDefault="00AD6C83">
      <w:pPr>
        <w:rPr>
          <w:rFonts w:ascii="Arial" w:hAnsi="Arial" w:cs="Arial"/>
          <w:sz w:val="24"/>
          <w:szCs w:val="24"/>
        </w:rPr>
      </w:pPr>
    </w:p>
    <w:sectPr w:rsidR="00AD6C83" w:rsidRPr="001B6E43" w:rsidSect="001B6E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43"/>
    <w:rsid w:val="001B6E43"/>
    <w:rsid w:val="007D79D5"/>
    <w:rsid w:val="009D525D"/>
    <w:rsid w:val="00A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E4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1B6E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1"/>
      <w:sz w:val="20"/>
      <w:szCs w:val="20"/>
      <w:u w:val="none"/>
      <w:effect w:val="none"/>
    </w:rPr>
  </w:style>
  <w:style w:type="character" w:customStyle="1" w:styleId="s3">
    <w:name w:val="s3"/>
    <w:basedOn w:val="a0"/>
    <w:rsid w:val="001B6E4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pacing w:val="-1"/>
      <w:sz w:val="20"/>
      <w:szCs w:val="20"/>
      <w:u w:val="none"/>
      <w:effect w:val="none"/>
    </w:rPr>
  </w:style>
  <w:style w:type="character" w:customStyle="1" w:styleId="s1">
    <w:name w:val="s1"/>
    <w:basedOn w:val="a0"/>
    <w:rsid w:val="001B6E4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-1"/>
      <w:sz w:val="20"/>
      <w:szCs w:val="20"/>
      <w:u w:val="none"/>
      <w:effect w:val="none"/>
    </w:rPr>
  </w:style>
  <w:style w:type="character" w:customStyle="1" w:styleId="s9">
    <w:name w:val="s9"/>
    <w:basedOn w:val="a0"/>
    <w:rsid w:val="001B6E43"/>
    <w:rPr>
      <w:rFonts w:ascii="Times New Roman" w:hAnsi="Times New Roman" w:cs="Times New Roman" w:hint="default"/>
      <w:i/>
      <w:iCs/>
      <w:color w:val="333399"/>
      <w:spacing w:val="-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255768.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0861163.5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861163.500%20" TargetMode="External"/><Relationship Id="rId5" Type="http://schemas.openxmlformats.org/officeDocument/2006/relationships/hyperlink" Target="jl:30366245.276200300%20" TargetMode="External"/><Relationship Id="rId10" Type="http://schemas.openxmlformats.org/officeDocument/2006/relationships/theme" Target="theme/theme1.xml"/><Relationship Id="rId4" Type="http://schemas.openxmlformats.org/officeDocument/2006/relationships/hyperlink" Target="jl:30366245.27620030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7319</Characters>
  <Application>Microsoft Office Word</Application>
  <DocSecurity>0</DocSecurity>
  <Lines>60</Lines>
  <Paragraphs>17</Paragraphs>
  <ScaleCrop>false</ScaleCrop>
  <Company>Grizli777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2015-02-20T14:35:00Z</dcterms:created>
  <dcterms:modified xsi:type="dcterms:W3CDTF">2015-02-20T14:36:00Z</dcterms:modified>
</cp:coreProperties>
</file>