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ED" w:rsidRPr="00E41DED" w:rsidRDefault="00E41DED" w:rsidP="00E41DED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ли вышестоящий орган налоговой службы после назначения и проведения тематической налоговой проверки назначать ее повторно?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Ответ: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4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пунктом 1 статьи 675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вышестоящий орган налоговой службы при рассмотрении жалобы налогоплательщика (налогового агента) в случае необходимости вправе назначить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тематическую проверку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Start w:id="0" w:name="SUB6750200"/>
    <w:bookmarkEnd w:id="0"/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"http://www.salyk.gov.kz/ru/admintax/taxappeals/Documents/st%20675.doc" \o "" \t "_blank" </w:instrTex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41DED">
        <w:rPr>
          <w:rFonts w:ascii="Arial" w:eastAsia="Times New Roman" w:hAnsi="Arial" w:cs="Arial"/>
          <w:color w:val="269BC6"/>
          <w:sz w:val="24"/>
          <w:szCs w:val="24"/>
          <w:lang w:eastAsia="ru-RU"/>
        </w:rPr>
        <w:t>Пунктом 2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указанной статьи установлено, что документ о назначении тематической проверки вышестоящим органом налоговой службы оформляется в письменной форме с указанием вопросов, подлежащих проверке.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на основании </w:t>
      </w:r>
      <w:hyperlink r:id="rId5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пункта 4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вышеуказанной статьи при недостаточной ясности или полноте данных, а также возникновении новых вопросов в отношении ранее проверенных в ходе тематической проверки обстоятельств и документов вышестоящий орган налоговой службы вправе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назначить ее повторно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1" w:name="SUB6750500"/>
      <w:bookmarkEnd w:id="1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hyperlink r:id="rId6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пункту 5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вышеуказанной статьи решение по результатам рассмотрения жалобы выносится с учетом результатов тематической и (или) повторной тематической проверок. При этом в случае несогласия вышестоящего органа налоговой службы с результатами таких проверок он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вправе не учитывать их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принятии решения по жалобе, однако такое несогласие должно быть мотивированным.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вышестоящий орган налоговой службы при недостаточной ясности или полноте данных, а также возникновении новых вопросов в отношении ранее проверенных в ходе тематической проверки обстоятельств и документов вправе назначить ее повторно.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</w:t>
      </w:r>
      <w:proofErr w:type="gramEnd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 в случае пропуска установленного срока подачи жалобы в уполномоченный орган обжаловать решения вышестоящего налогового органа? 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решение вышестоящего налогового органа подается в уполномоченный орган в соответствии с </w:t>
      </w:r>
      <w:hyperlink r:id="rId7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пунктом 1 статьи 677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течение тридцати рабочих дней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налогоплательщиком (налоговым агентом) решения по результатам рассмотрения жалобы.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отсутствия решения вышестоящего органа налоговой службы жалоба подается в уполномоченный орган в течение тридцати рабочих дней по истечении срока, установленного для рассмотрения жалобы вышестоящим органом налоговой службы.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согласно </w:t>
      </w:r>
      <w:hyperlink r:id="rId8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пункту 1 статьи 670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рассмотрения жалобы вышестоящим органом налоговой службы не должен превышать тридцать рабочих дней </w:t>
      </w:r>
      <w:proofErr w:type="gramStart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жалобы, а по жалобам крупных налогоплательщиков, подлежащих мониторингу, – не более сорока пяти рабочих дней с даты регистрации жалобы.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Пунктом 2 статьи 677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предусмотрено, что в случае пропуска по уважительной причине срока подачи жалобы этот срок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может быть восстановлен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ходатайству налогоплательщика (налогового агента), подающего жалобу,</w:t>
      </w:r>
      <w:r w:rsidRPr="00E41DE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в соответствии с </w:t>
      </w:r>
      <w:hyperlink r:id="rId10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пунктом 3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указанной статьи в целях восстановления пропущенного срока подачи жалобы уполномоченным органом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качестве уважительной причины признается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болезнь физического лица, в отношении которого проведена налоговая проверка, а также руководителя и (или) главного бухгалтера (при его наличии) налогоплательщика (налогового агента), за исключением случаев, когда организационная структура налогоплательщика предусматривает наличие лиц, замещающих вышеуказанных лиц во время</w:t>
      </w:r>
      <w:proofErr w:type="gramEnd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отсутствия.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в случае пропуска налогоплательщиком (налоговым агентом) установленного срока подачи жалобы в уполномоченный орган по уважительной причине этот срок может быть восстановлен по ходатайству налогоплательщика (налогового агента) уполномоченным органом. При отсутствии у налогоплательщика (налогового агента) уважительной причины при подаче жалобы с пропуском срока обжалования уполномоченный орган отказывает в рассмотрении жалобы. При этом налогоплательщик на основании </w:t>
      </w:r>
      <w:hyperlink r:id="rId11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пункта 3 статьи 666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обжаловать уведомление о результатах налоговой проверки в суд.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Налогоплательщиком подана жалоба на уведомление о результатах налоговой проверки через 40 рабочих дней после получения уведомления, то есть с нарушением срока подачи жалобы. Данный факт произошел в связи с болезнью главного бухгалтера. Одновременно с жалобой было подано ходатайство о восстановлении срока подачи жалобы. Можно ли восстановить срок подачи жалобы в данном случае?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Ответ: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соответствии с </w:t>
      </w:r>
      <w:hyperlink r:id="rId12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пунктом 1 статьи 667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жалоба налогоплательщика (налогового агента) на уведомление о результатах налоговой проверки подается в вышестоящий орган налоговой службы в течение тридцати рабочих дней со дня вручения налогоплательщику (налоговому агенту) уведомления. При этом копия жалобы должна быть направлена налогоплательщиком (налоговым агентом) в налоговый орган, проводивший налоговую проверку.</w:t>
      </w:r>
    </w:p>
    <w:p w:rsidR="00E41DED" w:rsidRPr="00E41DED" w:rsidRDefault="00E41DED" w:rsidP="00E41DED">
      <w:pPr>
        <w:tabs>
          <w:tab w:val="left" w:pos="720"/>
          <w:tab w:val="left" w:pos="1080"/>
          <w:tab w:val="num" w:pos="1260"/>
        </w:tabs>
        <w:spacing w:before="100" w:beforeAutospacing="1" w:after="100" w:afterAutospacing="1" w:line="31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6670200"/>
      <w:bookmarkEnd w:id="2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hyperlink r:id="rId13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пункту 2 статьи 667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пропуска по уважительной причине вышеуказанного срока срок подачи жалобы по ходатайству налогоплательщика (налогового агента), подающего жалобу,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может быть восстановлен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вышестоящим органом налоговой службы, рассматривающим жалобу.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6670300"/>
      <w:bookmarkEnd w:id="3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в соответствии с </w:t>
      </w:r>
      <w:hyperlink r:id="rId14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пунктом 3 статьи 667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восстановления пропущенного срока подачи жалобы вышестоящим органом налоговой службы в качестве уважительной причины признается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болезнь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физического лица, в отношении которого проведена налоговая проверка, а также руководителя и (или)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главного бухгалтера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его наличии) налогоплательщика (налогового агента).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</w:t>
      </w:r>
      <w:hyperlink r:id="rId15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пункта 3 статьи 667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применяются к физическим лицам, в отношении которых проведена налоговая проверка, а также к налогоплательщикам (налоговым агентам),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организационная структура которых не предусматривает наличия лиц, замещающих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 и (или) главного бухгалтера (при его наличии) во время их отсутствия.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налогоплательщиком (налоговым агентом) к ходатайству о восстановлении пропущенного срока подачи жалобы должен быть приложен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документ, подтверждающий факт болезни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 и (или) главного бухгалтера (при его наличии), и документ,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устанавливающий организационную структуру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такого налогоплательщика (налогового агента).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6670400"/>
      <w:bookmarkEnd w:id="4"/>
      <w:proofErr w:type="gramStart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Также, согласно </w:t>
      </w:r>
      <w:hyperlink r:id="rId16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пункту 4 статьи 667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ходатайство налогоплательщика (налогового агента) о восстановлении пропущенного срока подачи жалобы вышестоящим органом налоговой службы удовлетворяется только при условии, что налогоплательщиком (налоговым агентом) жалоба и ходатайство поданы не позднее десяти рабочих дней со дня окончания болезни лиц, указанных в </w:t>
      </w:r>
      <w:hyperlink r:id="rId17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пункте 3 статьи 667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в рассматриваемом случае срок подачи жалобы может быть восстановлен при соблюдении налогоплательщиком одновременно следующих условий:</w:t>
      </w:r>
    </w:p>
    <w:p w:rsidR="00E41DED" w:rsidRPr="00E41DED" w:rsidRDefault="00E41DED" w:rsidP="00E41DED">
      <w:pPr>
        <w:tabs>
          <w:tab w:val="num" w:pos="1080"/>
        </w:tabs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    документальное подтверждение факта болезни главного бухгалтера, а также организационной структуры налогоплательщика;</w:t>
      </w:r>
    </w:p>
    <w:p w:rsidR="00E41DED" w:rsidRPr="00E41DED" w:rsidRDefault="00E41DED" w:rsidP="00E41DED">
      <w:pPr>
        <w:tabs>
          <w:tab w:val="num" w:pos="1080"/>
        </w:tabs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     жалоба и ходатайство поданы не позднее десяти рабочих дней со дня окончания болезни главного бухгалтера;</w:t>
      </w:r>
    </w:p>
    <w:p w:rsidR="00E41DED" w:rsidRPr="00E41DED" w:rsidRDefault="00E41DED" w:rsidP="00E41DED">
      <w:pPr>
        <w:tabs>
          <w:tab w:val="num" w:pos="1080"/>
        </w:tabs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    организационная структура налогоплательщика не предусматривает наличия лиц, замещающих главного бухгалтера во время его отсутствия.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Налогоплательщиком подана жалоба на уведомление о результатах налоговой проверки без приведения доказательств, подтверждающих обстоятельства, на которых он основывает свои требования, в </w:t>
      </w:r>
      <w:proofErr w:type="gramStart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вышестоящим органом налоговой службы в рассмотрении жалобы налогоплательщика было отказано. Имеет ли право налогоплательщик подать жалобу на уведомление о результатах налоговой проверки повторно?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Ответ: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18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пунктом 2 статьи 668 Налогового кодекса</w:t>
        </w:r>
      </w:hyperlink>
      <w:bookmarkStart w:id="5" w:name="SUB6680200"/>
      <w:bookmarkEnd w:id="5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жалобе должны быть указаны: 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дата подачи жалобы налогоплательщика (налогового агента); </w:t>
      </w:r>
      <w:bookmarkStart w:id="6" w:name="SUB6680202"/>
      <w:bookmarkEnd w:id="6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наименование вышестоящего органа налоговой службы, в который подается жалоба; </w:t>
      </w:r>
      <w:bookmarkStart w:id="7" w:name="SUB6680203"/>
      <w:bookmarkEnd w:id="7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фамилия, имя и отчество (при его наличии) либо полное наименование лица, подающего жалобу, его место жительства (место нахождения); </w:t>
      </w:r>
      <w:bookmarkStart w:id="8" w:name="SUB6680204"/>
      <w:bookmarkEnd w:id="8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идентификационный номер; </w:t>
      </w:r>
      <w:bookmarkStart w:id="9" w:name="SUB6680205"/>
      <w:bookmarkEnd w:id="9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наименование налогового органа, проводившего налоговую проверку;</w:t>
      </w:r>
      <w:bookmarkStart w:id="10" w:name="SUB6680206"/>
      <w:bookmarkEnd w:id="10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обстоятельства, на которых лицо, подающее жалобу, основывает свои требования,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доказательства, подтверждающие эти обстоятельства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Start w:id="11" w:name="SUB6680207"/>
      <w:bookmarkEnd w:id="11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перечень прилагаемых документов.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hyperlink r:id="rId19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пункту 1 статьи 669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вышестоящий орган налоговой службы отказывает в рассмотрении жалобы налогоплательщика (налогового агента) в случае: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подачи налогоплательщиком (налоговым агентом) жалобы с пропуском срока обжалования, установленного </w:t>
      </w:r>
      <w:bookmarkStart w:id="12" w:name="sub1000934942"/>
      <w:bookmarkEnd w:id="12"/>
      <w:r w:rsidRPr="00E41DED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E41DED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"http://www.salyk.gov.kz/ru/admintax/taxappeals/Documents/st%20667.doc" \o "" \t "_blank" </w:instrText>
      </w:r>
      <w:r w:rsidRPr="00E41DED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E41DED">
        <w:rPr>
          <w:rFonts w:ascii="Arial" w:eastAsia="Times New Roman" w:hAnsi="Arial" w:cs="Arial"/>
          <w:sz w:val="24"/>
          <w:szCs w:val="24"/>
          <w:lang w:eastAsia="ru-RU"/>
        </w:rPr>
        <w:t>пунктом 1 статьи 667</w:t>
      </w:r>
      <w:r w:rsidRPr="00E41DED">
        <w:rPr>
          <w:rFonts w:ascii="Arial" w:eastAsia="Times New Roman" w:hAnsi="Arial" w:cs="Arial"/>
          <w:color w:val="269BC6"/>
          <w:sz w:val="24"/>
          <w:szCs w:val="24"/>
          <w:lang w:eastAsia="ru-RU"/>
        </w:rPr>
        <w:t xml:space="preserve"> 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Налогового кодекса</w:t>
      </w:r>
      <w:r w:rsidRPr="00E41DED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bookmarkStart w:id="13" w:name="SUB6690102"/>
      <w:bookmarkEnd w:id="13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несоответствия формы и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содержания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жалобы налогоплательщика (налогового агента) требованиям, установленным </w:t>
      </w:r>
      <w:hyperlink r:id="rId20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статьей 668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bookmarkStart w:id="14" w:name="SUB6690103"/>
      <w:bookmarkEnd w:id="14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подачи жалобы за налогоплательщика (налогового агента) лицом, не являющимся его представителем; </w:t>
      </w:r>
      <w:bookmarkStart w:id="15" w:name="SUB6690104"/>
      <w:bookmarkEnd w:id="15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подачи налогоплательщиком (налоговым агентом) искового заявления в суд по вопросам, изложенным в жалобе. 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thaiDistribut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согласно </w:t>
      </w:r>
      <w:hyperlink r:id="rId21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пункту 3 статьи 669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случаях, предусмотренных </w:t>
      </w:r>
      <w:hyperlink r:id="rId22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подпунктами 1), 2) и 3) пункта 1 статьи 669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отказ вышестоящего органа налоговой службы в рассмотрении жалобы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исключает права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налогоплательщика (налогового агента) в пределах срока, установленного </w:t>
      </w:r>
      <w:hyperlink r:id="rId23" w:tgtFrame="_blank" w:tooltip="" w:history="1">
        <w:r w:rsidRPr="00E41DED">
          <w:rPr>
            <w:rFonts w:ascii="Arial" w:eastAsia="Times New Roman" w:hAnsi="Arial" w:cs="Arial"/>
            <w:sz w:val="24"/>
            <w:szCs w:val="24"/>
            <w:lang w:eastAsia="ru-RU"/>
          </w:rPr>
          <w:t>пунктом 1 статьи 667</w:t>
        </w:r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 xml:space="preserve">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повторно подать жалобу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если им будут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устранены допущенные нарушения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в данном случае налогоплательщик имеет право в течение тридцати рабочих дней со дня вручения ему уведомления о результатах налоговой проверки повторно подать жалобу в вышестоящий орган налоговой службы с приведением доказательств, подтверждающих обстоятельства, на которых данный налогоплательщик основывает свои требования.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1DED" w:rsidRPr="00E41DED" w:rsidRDefault="00E41DED" w:rsidP="00E41DED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 Вопрос: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ли право налогоплательщик (налоговый агент) после отзыва своей жалобы подать повторную жалобу на уведомление о результатах налоговой проверки?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Ответ: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24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пунктом 5 статьи 667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налогоплательщик (налоговый агент), подавший жалобу в вышестоящий орган налоговой службы, до принятия решения по этой жалобе может ее отозвать на основании письменного заявления. Отзыв жалобы налогоплательщика (налогового агента)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лишает его права на подачу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повторной жалобы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условии соблюдения сроков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установленных </w:t>
      </w:r>
      <w:hyperlink r:id="rId25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пунктом 1 статьи 667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есть в течение тридцати рабочих дней со дня вручения налогоплательщику (налоговому агенту) уведомления.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отсутствия у налогоплательщика уважительной причины при подаче повторной жалобы с пропуском срока обжалования орган налоговой службы отказывает в рассмотрении повторной жалобы. При этом налогоплательщик на основании </w:t>
      </w:r>
      <w:hyperlink r:id="rId26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пункта 3 статьи 666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обжаловать уведомление о результатах налоговой проверки в суд.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 органом производится рассмотрение жалобы налогоплательщика (налогового агента) на уведомление о результатах налоговой проверки, проведенной должностными лицами Налогового комитета Министерства финансов Республики Казахстан?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Ответ: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hyperlink r:id="rId27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подпункту 43) пункта 1 статьи 12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уполномоченным органом является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государственный орган, осуществляющий руководство в сфере обеспечения поступлений налогов и других обязательных платежей в бюджет (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Налоговый комитет Министерства финансов Республики Казахстан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Положением о Налоговом комитете Министерства финансов Республики Казахстан, утвержденным приказом Министра финансов Республики Казахстан от 24 апреля 2008 года № 201).</w:t>
      </w:r>
      <w:proofErr w:type="gramEnd"/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Положением </w:t>
      </w:r>
      <w:hyperlink r:id="rId28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пункта 2 статьи 666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установлено, что рассмотрение жалобы налогоплательщика (налогового агента) на уведомление о результатах налоговой проверки, проведенной должностными лицами уполномоченного органа, производится непосредственно уполномоченным органом в порядке, установленном </w:t>
      </w:r>
      <w:hyperlink r:id="rId29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статьями 667-675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в случае проведения налоговой проверки должностными лицами Налогового комитета Министерства финансов Республики Казахстан рассмотрение жалобы налогоплательщика на уведомление о результатах такой проверки будет производиться непосредственно Налоговым комитетом Министерства финансов Республики Казахстан.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Имеет ли право налогоплательщик обратиться с жалобой на уведомление о результатах налоговой проверки в тот налоговый орган, который проводил налоговую проверку?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 Ответ: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30" w:tgtFrame="_blank" w:tooltip="" w:history="1">
        <w:r w:rsidRPr="00E41DED">
          <w:rPr>
            <w:rFonts w:ascii="Arial" w:eastAsia="Times New Roman" w:hAnsi="Arial" w:cs="Arial"/>
            <w:color w:val="269BC6"/>
            <w:sz w:val="24"/>
            <w:szCs w:val="24"/>
            <w:lang w:eastAsia="ru-RU"/>
          </w:rPr>
          <w:t>пунктом 1 статьи 666 Налогового кодекса</w:t>
        </w:r>
      </w:hyperlink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налогоплательщик имеет право обратиться с жалобой на уведомление о результатах налоговой проверки </w:t>
      </w:r>
      <w:r w:rsidRPr="00E41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вышестоящий орган налоговой службы</w:t>
      </w: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случаев, когда налоговая проверка проведена уполномоченным органом.</w:t>
      </w:r>
    </w:p>
    <w:p w:rsidR="00E41DED" w:rsidRPr="00E41DED" w:rsidRDefault="00E41DED" w:rsidP="00E41DED">
      <w:pPr>
        <w:spacing w:before="100" w:beforeAutospacing="1" w:after="100" w:afterAutospacing="1" w:line="312" w:lineRule="atLeast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Таким образом, в случае, если налогоплательщик подал жалобу на уведомление о результатах налоговой проверки в налоговый орган, проводивший данную налоговую проверку, такой налоговый орган, за исключением уполномоченного органа, не вправе рассматривать эту жалобу.  </w:t>
      </w:r>
    </w:p>
    <w:p w:rsidR="00CE6D53" w:rsidRPr="00E41DED" w:rsidRDefault="00CE6D53">
      <w:pPr>
        <w:rPr>
          <w:rFonts w:ascii="Arial" w:hAnsi="Arial" w:cs="Arial"/>
          <w:sz w:val="24"/>
          <w:szCs w:val="24"/>
        </w:rPr>
      </w:pPr>
    </w:p>
    <w:sectPr w:rsidR="00CE6D53" w:rsidRPr="00E41DED" w:rsidSect="00CE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DED"/>
    <w:rsid w:val="006D64A4"/>
    <w:rsid w:val="00CE6D53"/>
    <w:rsid w:val="00E4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DED"/>
    <w:rPr>
      <w:strike w:val="0"/>
      <w:dstrike w:val="0"/>
      <w:color w:val="269BC6"/>
      <w:u w:val="none"/>
      <w:effect w:val="none"/>
    </w:rPr>
  </w:style>
  <w:style w:type="character" w:customStyle="1" w:styleId="s0">
    <w:name w:val="s0"/>
    <w:basedOn w:val="a0"/>
    <w:rsid w:val="00E41DED"/>
  </w:style>
  <w:style w:type="character" w:styleId="a4">
    <w:name w:val="Strong"/>
    <w:basedOn w:val="a0"/>
    <w:uiPriority w:val="22"/>
    <w:qFormat/>
    <w:rsid w:val="00E41DED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E4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1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3553">
              <w:marLeft w:val="0"/>
              <w:marRight w:val="0"/>
              <w:marTop w:val="0"/>
              <w:marBottom w:val="0"/>
              <w:divBdr>
                <w:top w:val="single" w:sz="4" w:space="8" w:color="EEF0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yk.gov.kz/ru/admintax/taxappeals/Documents/p%201%20st%20670.doc" TargetMode="External"/><Relationship Id="rId13" Type="http://schemas.openxmlformats.org/officeDocument/2006/relationships/hyperlink" Target="http://www.salyk.gov.kz/ru/admintax/taxappeals/Documents/st%20667.doc" TargetMode="External"/><Relationship Id="rId18" Type="http://schemas.openxmlformats.org/officeDocument/2006/relationships/hyperlink" Target="http://www.salyk.gov.kz/ru/admintax/taxappeals/Documents/st%20668.doc" TargetMode="External"/><Relationship Id="rId26" Type="http://schemas.openxmlformats.org/officeDocument/2006/relationships/hyperlink" Target="http://www.salyk.gov.kz/ru/admintax/taxappeals/Documents/st%20666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lyk.gov.kz/ru/admintax/taxappeals/Documents/st%20669.doc" TargetMode="External"/><Relationship Id="rId7" Type="http://schemas.openxmlformats.org/officeDocument/2006/relationships/hyperlink" Target="http://www.salyk.gov.kz/ru/admintax/taxappeals/Documents/st%20677.doc" TargetMode="External"/><Relationship Id="rId12" Type="http://schemas.openxmlformats.org/officeDocument/2006/relationships/hyperlink" Target="http://www.salyk.gov.kz/ru/admintax/taxappeals/Documents/st%20667.doc" TargetMode="External"/><Relationship Id="rId17" Type="http://schemas.openxmlformats.org/officeDocument/2006/relationships/hyperlink" Target="http://www.salyk.gov.kz/ru/admintax/taxappeals/Documents/st%20667.doc" TargetMode="External"/><Relationship Id="rId25" Type="http://schemas.openxmlformats.org/officeDocument/2006/relationships/hyperlink" Target="http://www.salyk.gov.kz/ru/admintax/taxappeals/Documents/st%20667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lyk.gov.kz/ru/admintax/taxappeals/Documents/st%20667.doc" TargetMode="External"/><Relationship Id="rId20" Type="http://schemas.openxmlformats.org/officeDocument/2006/relationships/hyperlink" Target="http://www.salyk.gov.kz/ru/admintax/taxappeals/Documents/st%20668.doc" TargetMode="External"/><Relationship Id="rId29" Type="http://schemas.openxmlformats.org/officeDocument/2006/relationships/hyperlink" Target="http://www.salyk.gov.kz/ru/admintax/taxappeals/Documents/st%20667-675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lyk.gov.kz/ru/admintax/taxappeals/Documents/st%20675.doc" TargetMode="External"/><Relationship Id="rId11" Type="http://schemas.openxmlformats.org/officeDocument/2006/relationships/hyperlink" Target="http://www.salyk.gov.kz/ru/admintax/taxappeals/Documents/st%20666.doc" TargetMode="External"/><Relationship Id="rId24" Type="http://schemas.openxmlformats.org/officeDocument/2006/relationships/hyperlink" Target="http://www.salyk.gov.kz/ru/admintax/taxappeals/Documents/st%20667.do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alyk.gov.kz/ru/admintax/taxappeals/Documents/st%20675.doc" TargetMode="External"/><Relationship Id="rId15" Type="http://schemas.openxmlformats.org/officeDocument/2006/relationships/hyperlink" Target="http://www.salyk.gov.kz/ru/admintax/taxappeals/Documents/st%20667.doc" TargetMode="External"/><Relationship Id="rId23" Type="http://schemas.openxmlformats.org/officeDocument/2006/relationships/hyperlink" Target="http://www.salyk.gov.kz/ru/admintax/taxappeals/Documents/st%20667.doc" TargetMode="External"/><Relationship Id="rId28" Type="http://schemas.openxmlformats.org/officeDocument/2006/relationships/hyperlink" Target="http://www.salyk.gov.kz/ru/admintax/taxappeals/Documents/st%20666.doc" TargetMode="External"/><Relationship Id="rId10" Type="http://schemas.openxmlformats.org/officeDocument/2006/relationships/hyperlink" Target="http://www.salyk.gov.kz/ru/admintax/taxappeals/Documents/st%20677.doc" TargetMode="External"/><Relationship Id="rId19" Type="http://schemas.openxmlformats.org/officeDocument/2006/relationships/hyperlink" Target="http://www.salyk.gov.kz/ru/admintax/taxappeals/Documents/st%20669.do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lyk.gov.kz/ru/admintax/taxappeals/Documents/st%20675.doc" TargetMode="External"/><Relationship Id="rId9" Type="http://schemas.openxmlformats.org/officeDocument/2006/relationships/hyperlink" Target="http://www.salyk.gov.kz/ru/admintax/taxappeals/Documents/st%20677.doc" TargetMode="External"/><Relationship Id="rId14" Type="http://schemas.openxmlformats.org/officeDocument/2006/relationships/hyperlink" Target="http://www.salyk.gov.kz/ru/admintax/taxappeals/Documents/st%20667.doc" TargetMode="External"/><Relationship Id="rId22" Type="http://schemas.openxmlformats.org/officeDocument/2006/relationships/hyperlink" Target="http://www.salyk.gov.kz/ru/admintax/taxappeals/Documents/st%20669.doc" TargetMode="External"/><Relationship Id="rId27" Type="http://schemas.openxmlformats.org/officeDocument/2006/relationships/hyperlink" Target="http://www.salyk.gov.kz/ru/admintax/taxappeals/Documents/st%2012.doc" TargetMode="External"/><Relationship Id="rId30" Type="http://schemas.openxmlformats.org/officeDocument/2006/relationships/hyperlink" Target="http://www.salyk.gov.kz/ru/admintax/taxappeals/Documents/st%2066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 Сания</dc:creator>
  <cp:lastModifiedBy>Бекет Сания</cp:lastModifiedBy>
  <cp:revision>1</cp:revision>
  <dcterms:created xsi:type="dcterms:W3CDTF">2014-12-22T05:19:00Z</dcterms:created>
  <dcterms:modified xsi:type="dcterms:W3CDTF">2014-12-22T05:32:00Z</dcterms:modified>
</cp:coreProperties>
</file>