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239" w:rsidRPr="00620133" w:rsidRDefault="007C6239" w:rsidP="003A4D1E">
      <w:pPr>
        <w:pStyle w:val="aa"/>
        <w:jc w:val="center"/>
        <w:rPr>
          <w:rStyle w:val="aff0"/>
          <w:rFonts w:ascii="Times New Roman" w:hAnsi="Times New Roman" w:cs="Times New Roman"/>
          <w:i w:val="0"/>
          <w:iCs w:val="0"/>
          <w:sz w:val="20"/>
          <w:szCs w:val="20"/>
          <w:lang w:val="kk-KZ"/>
        </w:rPr>
      </w:pPr>
      <w:r w:rsidRPr="00620133">
        <w:rPr>
          <w:rStyle w:val="aff0"/>
          <w:rFonts w:ascii="Times New Roman" w:hAnsi="Times New Roman" w:cs="Times New Roman"/>
          <w:b/>
          <w:sz w:val="20"/>
          <w:szCs w:val="20"/>
        </w:rPr>
        <w:t xml:space="preserve">                                                                                                                                                                   </w:t>
      </w:r>
      <w:r w:rsidR="00B12812" w:rsidRPr="00620133">
        <w:rPr>
          <w:rStyle w:val="aff0"/>
          <w:rFonts w:ascii="Times New Roman" w:hAnsi="Times New Roman" w:cs="Times New Roman"/>
          <w:b/>
          <w:sz w:val="20"/>
          <w:szCs w:val="20"/>
        </w:rPr>
        <w:t xml:space="preserve">                        </w:t>
      </w:r>
      <w:r w:rsidRPr="00620133">
        <w:rPr>
          <w:rStyle w:val="aff0"/>
          <w:rFonts w:ascii="Times New Roman" w:hAnsi="Times New Roman" w:cs="Times New Roman"/>
          <w:b/>
          <w:sz w:val="20"/>
          <w:szCs w:val="20"/>
        </w:rPr>
        <w:t xml:space="preserve">     </w:t>
      </w:r>
      <w:r w:rsidR="002D3DB3" w:rsidRPr="00620133">
        <w:rPr>
          <w:rStyle w:val="aff0"/>
          <w:rFonts w:ascii="Times New Roman" w:hAnsi="Times New Roman" w:cs="Times New Roman"/>
          <w:i w:val="0"/>
          <w:sz w:val="20"/>
          <w:szCs w:val="20"/>
          <w:lang w:val="kk-KZ"/>
        </w:rPr>
        <w:t>Қосымша</w:t>
      </w:r>
    </w:p>
    <w:p w:rsidR="007C6239" w:rsidRPr="00620133" w:rsidRDefault="007C6239" w:rsidP="007C6239">
      <w:pPr>
        <w:pStyle w:val="aa"/>
        <w:jc w:val="center"/>
        <w:rPr>
          <w:rStyle w:val="aff0"/>
          <w:rFonts w:ascii="Times New Roman" w:hAnsi="Times New Roman" w:cs="Times New Roman"/>
          <w:b/>
          <w:i w:val="0"/>
          <w:iCs w:val="0"/>
          <w:sz w:val="20"/>
          <w:szCs w:val="20"/>
        </w:rPr>
      </w:pPr>
      <w:r w:rsidRPr="00620133">
        <w:rPr>
          <w:rStyle w:val="aff0"/>
          <w:rFonts w:ascii="Times New Roman" w:hAnsi="Times New Roman" w:cs="Times New Roman"/>
          <w:b/>
          <w:sz w:val="20"/>
          <w:szCs w:val="20"/>
        </w:rPr>
        <w:t xml:space="preserve">                                                                                                                                                        </w:t>
      </w:r>
      <w:r w:rsidRPr="00620133">
        <w:rPr>
          <w:rStyle w:val="aff0"/>
          <w:rFonts w:ascii="Times New Roman" w:hAnsi="Times New Roman" w:cs="Times New Roman"/>
          <w:b/>
          <w:i w:val="0"/>
          <w:sz w:val="20"/>
          <w:szCs w:val="20"/>
        </w:rPr>
        <w:t>Утверждаю</w:t>
      </w:r>
    </w:p>
    <w:p w:rsidR="007C6239" w:rsidRPr="00620133" w:rsidRDefault="007C6239" w:rsidP="007C6239">
      <w:pPr>
        <w:pStyle w:val="aa"/>
        <w:jc w:val="center"/>
        <w:rPr>
          <w:rStyle w:val="aff0"/>
          <w:rFonts w:ascii="Times New Roman" w:hAnsi="Times New Roman" w:cs="Times New Roman"/>
          <w:i w:val="0"/>
          <w:iCs w:val="0"/>
          <w:sz w:val="20"/>
          <w:szCs w:val="20"/>
        </w:rPr>
      </w:pPr>
      <w:r w:rsidRPr="00620133">
        <w:rPr>
          <w:rStyle w:val="aff0"/>
          <w:rFonts w:ascii="Times New Roman" w:hAnsi="Times New Roman" w:cs="Times New Roman"/>
          <w:sz w:val="20"/>
          <w:szCs w:val="20"/>
        </w:rPr>
        <w:t xml:space="preserve">                                                                                                                                                           ________________________ </w:t>
      </w:r>
    </w:p>
    <w:p w:rsidR="007C6239" w:rsidRPr="00620133" w:rsidRDefault="007C6239" w:rsidP="007C6239">
      <w:pPr>
        <w:keepNext/>
        <w:tabs>
          <w:tab w:val="left" w:pos="4820"/>
        </w:tabs>
        <w:spacing w:after="0" w:line="240" w:lineRule="auto"/>
        <w:jc w:val="center"/>
        <w:rPr>
          <w:rFonts w:ascii="Times New Roman" w:hAnsi="Times New Roman" w:cs="Times New Roman"/>
          <w:sz w:val="20"/>
          <w:szCs w:val="20"/>
        </w:rPr>
      </w:pPr>
      <w:r w:rsidRPr="00620133">
        <w:rPr>
          <w:rFonts w:ascii="Times New Roman" w:hAnsi="Times New Roman" w:cs="Times New Roman"/>
          <w:sz w:val="20"/>
          <w:szCs w:val="20"/>
        </w:rPr>
        <w:t xml:space="preserve">                                                                                                                                                              Ответственный секретарь</w:t>
      </w:r>
    </w:p>
    <w:p w:rsidR="007C6239" w:rsidRPr="00620133" w:rsidRDefault="007C6239" w:rsidP="007C6239">
      <w:pPr>
        <w:keepNext/>
        <w:spacing w:after="0" w:line="240" w:lineRule="auto"/>
        <w:jc w:val="center"/>
        <w:rPr>
          <w:rFonts w:ascii="Times New Roman" w:hAnsi="Times New Roman" w:cs="Times New Roman"/>
          <w:sz w:val="20"/>
          <w:szCs w:val="20"/>
        </w:rPr>
      </w:pPr>
      <w:r w:rsidRPr="00620133">
        <w:rPr>
          <w:rFonts w:ascii="Times New Roman" w:hAnsi="Times New Roman" w:cs="Times New Roman"/>
          <w:sz w:val="20"/>
          <w:szCs w:val="20"/>
        </w:rPr>
        <w:t xml:space="preserve">                                                                                                                                     </w:t>
      </w:r>
      <w:r w:rsidRPr="00620133">
        <w:rPr>
          <w:rFonts w:ascii="Times New Roman" w:hAnsi="Times New Roman" w:cs="Times New Roman"/>
          <w:sz w:val="20"/>
          <w:szCs w:val="20"/>
          <w:lang w:val="kk-KZ"/>
        </w:rPr>
        <w:t xml:space="preserve"> </w:t>
      </w:r>
      <w:r w:rsidRPr="00620133">
        <w:rPr>
          <w:rFonts w:ascii="Times New Roman" w:hAnsi="Times New Roman" w:cs="Times New Roman"/>
          <w:sz w:val="20"/>
          <w:szCs w:val="20"/>
        </w:rPr>
        <w:t xml:space="preserve">                        Министерства финансов</w:t>
      </w:r>
    </w:p>
    <w:p w:rsidR="007C6239" w:rsidRPr="00620133" w:rsidRDefault="007C6239" w:rsidP="007C6239">
      <w:pPr>
        <w:keepNext/>
        <w:spacing w:after="0" w:line="240" w:lineRule="auto"/>
        <w:jc w:val="center"/>
        <w:rPr>
          <w:rFonts w:ascii="Times New Roman" w:hAnsi="Times New Roman" w:cs="Times New Roman"/>
          <w:sz w:val="20"/>
          <w:szCs w:val="20"/>
        </w:rPr>
      </w:pPr>
      <w:r w:rsidRPr="00620133">
        <w:rPr>
          <w:rFonts w:ascii="Times New Roman" w:hAnsi="Times New Roman" w:cs="Times New Roman"/>
          <w:sz w:val="20"/>
          <w:szCs w:val="20"/>
        </w:rPr>
        <w:t xml:space="preserve">                                                                                                                                                           Республики Казахстан</w:t>
      </w:r>
    </w:p>
    <w:p w:rsidR="007C6239" w:rsidRPr="00620133" w:rsidRDefault="007C6239" w:rsidP="007C6239">
      <w:pPr>
        <w:keepNext/>
        <w:spacing w:after="0" w:line="240" w:lineRule="auto"/>
        <w:jc w:val="center"/>
        <w:rPr>
          <w:rFonts w:ascii="Times New Roman" w:hAnsi="Times New Roman" w:cs="Times New Roman"/>
          <w:sz w:val="20"/>
          <w:szCs w:val="20"/>
        </w:rPr>
      </w:pPr>
      <w:r w:rsidRPr="00620133">
        <w:rPr>
          <w:rFonts w:ascii="Times New Roman" w:hAnsi="Times New Roman" w:cs="Times New Roman"/>
          <w:sz w:val="20"/>
          <w:szCs w:val="20"/>
        </w:rPr>
        <w:t xml:space="preserve">                                                                                                                                                        от «</w:t>
      </w:r>
      <w:r w:rsidR="004019F7" w:rsidRPr="00620133">
        <w:rPr>
          <w:rFonts w:ascii="Times New Roman" w:hAnsi="Times New Roman" w:cs="Times New Roman"/>
          <w:sz w:val="20"/>
          <w:szCs w:val="20"/>
        </w:rPr>
        <w:t>5</w:t>
      </w:r>
      <w:r w:rsidRPr="00620133">
        <w:rPr>
          <w:rFonts w:ascii="Times New Roman" w:hAnsi="Times New Roman" w:cs="Times New Roman"/>
          <w:sz w:val="20"/>
          <w:szCs w:val="20"/>
        </w:rPr>
        <w:t xml:space="preserve">» </w:t>
      </w:r>
      <w:proofErr w:type="gramStart"/>
      <w:r w:rsidRPr="00620133">
        <w:rPr>
          <w:rFonts w:ascii="Times New Roman" w:hAnsi="Times New Roman" w:cs="Times New Roman"/>
          <w:sz w:val="20"/>
          <w:szCs w:val="20"/>
        </w:rPr>
        <w:t>октября  2017</w:t>
      </w:r>
      <w:proofErr w:type="gramEnd"/>
      <w:r w:rsidRPr="00620133">
        <w:rPr>
          <w:rFonts w:ascii="Times New Roman" w:hAnsi="Times New Roman" w:cs="Times New Roman"/>
          <w:sz w:val="20"/>
          <w:szCs w:val="20"/>
        </w:rPr>
        <w:t xml:space="preserve">  года №</w:t>
      </w:r>
      <w:r w:rsidR="004019F7" w:rsidRPr="00620133">
        <w:rPr>
          <w:rFonts w:ascii="Times New Roman" w:hAnsi="Times New Roman" w:cs="Times New Roman"/>
          <w:sz w:val="20"/>
          <w:szCs w:val="20"/>
        </w:rPr>
        <w:t>600</w:t>
      </w:r>
    </w:p>
    <w:p w:rsidR="007C6239" w:rsidRPr="00620133" w:rsidRDefault="007C6239" w:rsidP="007C6239">
      <w:pPr>
        <w:keepNext/>
        <w:spacing w:after="0" w:line="240" w:lineRule="auto"/>
        <w:jc w:val="center"/>
        <w:rPr>
          <w:rFonts w:ascii="Times New Roman" w:hAnsi="Times New Roman" w:cs="Times New Roman"/>
          <w:b/>
          <w:sz w:val="20"/>
          <w:szCs w:val="20"/>
        </w:rPr>
      </w:pPr>
      <w:r w:rsidRPr="00620133">
        <w:rPr>
          <w:rFonts w:ascii="Times New Roman" w:hAnsi="Times New Roman" w:cs="Times New Roman"/>
          <w:b/>
          <w:sz w:val="20"/>
          <w:szCs w:val="20"/>
        </w:rPr>
        <w:t xml:space="preserve">                                                                                                                                                           </w:t>
      </w:r>
      <w:proofErr w:type="spellStart"/>
      <w:r w:rsidRPr="00620133">
        <w:rPr>
          <w:rFonts w:ascii="Times New Roman" w:hAnsi="Times New Roman" w:cs="Times New Roman"/>
          <w:b/>
          <w:sz w:val="20"/>
          <w:szCs w:val="20"/>
        </w:rPr>
        <w:t>Тортаев</w:t>
      </w:r>
      <w:proofErr w:type="spellEnd"/>
      <w:r w:rsidRPr="00620133">
        <w:rPr>
          <w:rFonts w:ascii="Times New Roman" w:hAnsi="Times New Roman" w:cs="Times New Roman"/>
          <w:b/>
          <w:sz w:val="20"/>
          <w:szCs w:val="20"/>
        </w:rPr>
        <w:t xml:space="preserve"> Б.К.                                                                                                                                                                                                                                              </w:t>
      </w:r>
    </w:p>
    <w:p w:rsidR="007C6239" w:rsidRPr="00620133" w:rsidRDefault="007C6239" w:rsidP="001F6984">
      <w:pPr>
        <w:keepNext/>
        <w:jc w:val="center"/>
        <w:rPr>
          <w:rFonts w:ascii="Times New Roman" w:hAnsi="Times New Roman" w:cs="Times New Roman"/>
          <w:sz w:val="20"/>
          <w:szCs w:val="20"/>
        </w:rPr>
      </w:pPr>
      <w:r w:rsidRPr="00620133">
        <w:rPr>
          <w:rFonts w:ascii="Times New Roman" w:hAnsi="Times New Roman" w:cs="Times New Roman"/>
          <w:b/>
          <w:sz w:val="20"/>
          <w:szCs w:val="20"/>
        </w:rPr>
        <w:t xml:space="preserve">       </w:t>
      </w:r>
      <w:bookmarkStart w:id="0" w:name="_GoBack"/>
      <w:bookmarkEnd w:id="0"/>
    </w:p>
    <w:p w:rsidR="007C6239" w:rsidRPr="00620133" w:rsidRDefault="007C6239" w:rsidP="007C6239">
      <w:pPr>
        <w:keepNext/>
        <w:spacing w:after="0" w:line="240" w:lineRule="auto"/>
        <w:jc w:val="center"/>
        <w:rPr>
          <w:rFonts w:ascii="Times New Roman" w:hAnsi="Times New Roman" w:cs="Times New Roman"/>
          <w:b/>
          <w:sz w:val="20"/>
          <w:szCs w:val="20"/>
        </w:rPr>
      </w:pPr>
      <w:r w:rsidRPr="00620133">
        <w:rPr>
          <w:rFonts w:ascii="Times New Roman" w:hAnsi="Times New Roman" w:cs="Times New Roman"/>
          <w:b/>
          <w:sz w:val="20"/>
          <w:szCs w:val="20"/>
        </w:rPr>
        <w:t>Операционный план</w:t>
      </w:r>
    </w:p>
    <w:p w:rsidR="007C6239" w:rsidRPr="00620133" w:rsidRDefault="007C6239" w:rsidP="007C6239">
      <w:pPr>
        <w:keepNext/>
        <w:spacing w:after="0" w:line="240" w:lineRule="auto"/>
        <w:jc w:val="center"/>
        <w:rPr>
          <w:rFonts w:ascii="Times New Roman" w:hAnsi="Times New Roman" w:cs="Times New Roman"/>
          <w:b/>
          <w:sz w:val="20"/>
          <w:szCs w:val="20"/>
        </w:rPr>
      </w:pPr>
      <w:r w:rsidRPr="00620133">
        <w:rPr>
          <w:rFonts w:ascii="Times New Roman" w:hAnsi="Times New Roman" w:cs="Times New Roman"/>
          <w:b/>
          <w:sz w:val="20"/>
          <w:szCs w:val="20"/>
        </w:rPr>
        <w:t>Министерства финансов Республики Казахстан</w:t>
      </w:r>
    </w:p>
    <w:p w:rsidR="007C6239" w:rsidRPr="00620133" w:rsidRDefault="007C6239" w:rsidP="007C6239">
      <w:pPr>
        <w:keepNext/>
        <w:spacing w:after="0" w:line="240" w:lineRule="auto"/>
        <w:jc w:val="center"/>
        <w:rPr>
          <w:rFonts w:ascii="Times New Roman" w:hAnsi="Times New Roman" w:cs="Times New Roman"/>
          <w:b/>
          <w:sz w:val="20"/>
          <w:szCs w:val="20"/>
        </w:rPr>
      </w:pPr>
      <w:r w:rsidRPr="00620133">
        <w:rPr>
          <w:rFonts w:ascii="Times New Roman" w:hAnsi="Times New Roman" w:cs="Times New Roman"/>
          <w:b/>
          <w:sz w:val="20"/>
          <w:szCs w:val="20"/>
        </w:rPr>
        <w:t>на 2017 год</w:t>
      </w:r>
    </w:p>
    <w:p w:rsidR="007C6239" w:rsidRPr="00620133" w:rsidRDefault="007C6239" w:rsidP="007C6239">
      <w:pPr>
        <w:keepNext/>
        <w:spacing w:after="0" w:line="240" w:lineRule="auto"/>
        <w:jc w:val="center"/>
        <w:rPr>
          <w:rFonts w:ascii="Times New Roman" w:hAnsi="Times New Roman" w:cs="Times New Roman"/>
          <w:sz w:val="20"/>
          <w:szCs w:val="20"/>
        </w:rPr>
      </w:pPr>
      <w:r w:rsidRPr="00620133">
        <w:rPr>
          <w:rFonts w:ascii="Times New Roman" w:hAnsi="Times New Roman" w:cs="Times New Roman"/>
          <w:sz w:val="20"/>
          <w:szCs w:val="20"/>
        </w:rPr>
        <w:t>(в новой редакции)</w:t>
      </w:r>
    </w:p>
    <w:p w:rsidR="007C6239" w:rsidRPr="00620133" w:rsidRDefault="007C6239" w:rsidP="007C6239">
      <w:pPr>
        <w:keepNext/>
        <w:rPr>
          <w:rFonts w:ascii="Times New Roman" w:eastAsia="SimSun" w:hAnsi="Times New Roman" w:cs="Times New Roman"/>
          <w:b/>
          <w:sz w:val="20"/>
          <w:szCs w:val="20"/>
        </w:rPr>
      </w:pPr>
      <w:r w:rsidRPr="00620133">
        <w:rPr>
          <w:rFonts w:ascii="Times New Roman" w:eastAsia="SimSun" w:hAnsi="Times New Roman" w:cs="Times New Roman"/>
          <w:b/>
          <w:sz w:val="20"/>
          <w:szCs w:val="20"/>
        </w:rPr>
        <w:t xml:space="preserve">                 Раздел 1. Мероприятия государственного органа</w:t>
      </w:r>
    </w:p>
    <w:tbl>
      <w:tblPr>
        <w:tblpPr w:leftFromText="180" w:rightFromText="180" w:vertAnchor="text" w:tblpXSpec="center" w:tblpY="1"/>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
        <w:gridCol w:w="569"/>
        <w:gridCol w:w="4109"/>
        <w:gridCol w:w="1560"/>
        <w:gridCol w:w="1388"/>
        <w:gridCol w:w="1985"/>
        <w:gridCol w:w="4111"/>
        <w:gridCol w:w="1275"/>
      </w:tblGrid>
      <w:tr w:rsidR="007C6239" w:rsidRPr="00620133" w:rsidTr="00600D5A">
        <w:trPr>
          <w:trHeight w:val="843"/>
        </w:trPr>
        <w:tc>
          <w:tcPr>
            <w:tcW w:w="989" w:type="dxa"/>
            <w:gridSpan w:val="2"/>
          </w:tcPr>
          <w:p w:rsidR="007C6239" w:rsidRPr="00620133" w:rsidRDefault="009A6786" w:rsidP="007C6239">
            <w:pPr>
              <w:pStyle w:val="21"/>
              <w:keepNext/>
              <w:widowControl w:val="0"/>
              <w:spacing w:after="0" w:line="240" w:lineRule="auto"/>
              <w:jc w:val="center"/>
              <w:rPr>
                <w:rFonts w:ascii="Times New Roman" w:hAnsi="Times New Roman" w:cs="Times New Roman"/>
                <w:sz w:val="20"/>
                <w:szCs w:val="20"/>
              </w:rPr>
            </w:pPr>
            <w:r w:rsidRPr="00620133">
              <w:rPr>
                <w:rFonts w:ascii="Times New Roman" w:hAnsi="Times New Roman" w:cs="Times New Roman"/>
                <w:sz w:val="20"/>
                <w:szCs w:val="20"/>
              </w:rPr>
              <w:t>По жало</w:t>
            </w:r>
          </w:p>
        </w:tc>
        <w:tc>
          <w:tcPr>
            <w:tcW w:w="4109" w:type="dxa"/>
          </w:tcPr>
          <w:p w:rsidR="007C6239" w:rsidRPr="00620133" w:rsidRDefault="007C6239" w:rsidP="007C6239">
            <w:pPr>
              <w:pStyle w:val="21"/>
              <w:keepNext/>
              <w:widowControl w:val="0"/>
              <w:spacing w:after="0" w:line="240" w:lineRule="auto"/>
              <w:jc w:val="center"/>
              <w:rPr>
                <w:rFonts w:ascii="Times New Roman" w:hAnsi="Times New Roman" w:cs="Times New Roman"/>
                <w:sz w:val="20"/>
                <w:szCs w:val="20"/>
              </w:rPr>
            </w:pPr>
            <w:r w:rsidRPr="00620133">
              <w:rPr>
                <w:rFonts w:ascii="Times New Roman" w:hAnsi="Times New Roman" w:cs="Times New Roman"/>
                <w:sz w:val="20"/>
                <w:szCs w:val="20"/>
              </w:rPr>
              <w:t>Мероприятие</w:t>
            </w:r>
          </w:p>
        </w:tc>
        <w:tc>
          <w:tcPr>
            <w:tcW w:w="1560" w:type="dxa"/>
          </w:tcPr>
          <w:p w:rsidR="007C6239" w:rsidRPr="00620133" w:rsidRDefault="007C6239" w:rsidP="007C6239">
            <w:pPr>
              <w:pStyle w:val="21"/>
              <w:keepNext/>
              <w:widowControl w:val="0"/>
              <w:spacing w:after="0" w:line="240" w:lineRule="auto"/>
              <w:ind w:left="12"/>
              <w:jc w:val="center"/>
              <w:rPr>
                <w:rFonts w:ascii="Times New Roman" w:hAnsi="Times New Roman" w:cs="Times New Roman"/>
                <w:i/>
                <w:color w:val="FF0000"/>
                <w:sz w:val="20"/>
                <w:szCs w:val="20"/>
              </w:rPr>
            </w:pPr>
            <w:r w:rsidRPr="00620133">
              <w:rPr>
                <w:rFonts w:ascii="Times New Roman" w:hAnsi="Times New Roman" w:cs="Times New Roman"/>
                <w:sz w:val="20"/>
                <w:szCs w:val="20"/>
              </w:rPr>
              <w:t>Код бюджетной программы</w:t>
            </w:r>
          </w:p>
        </w:tc>
        <w:tc>
          <w:tcPr>
            <w:tcW w:w="1388" w:type="dxa"/>
          </w:tcPr>
          <w:p w:rsidR="007C6239" w:rsidRPr="00620133" w:rsidRDefault="007C6239" w:rsidP="007C6239">
            <w:pPr>
              <w:pStyle w:val="21"/>
              <w:keepNext/>
              <w:widowControl w:val="0"/>
              <w:spacing w:after="0" w:line="240" w:lineRule="auto"/>
              <w:ind w:left="2"/>
              <w:jc w:val="center"/>
              <w:rPr>
                <w:rFonts w:ascii="Times New Roman" w:hAnsi="Times New Roman" w:cs="Times New Roman"/>
                <w:sz w:val="20"/>
                <w:szCs w:val="20"/>
              </w:rPr>
            </w:pPr>
            <w:r w:rsidRPr="00620133">
              <w:rPr>
                <w:rFonts w:ascii="Times New Roman" w:hAnsi="Times New Roman" w:cs="Times New Roman"/>
                <w:sz w:val="20"/>
                <w:szCs w:val="20"/>
              </w:rPr>
              <w:t>Ответственный исполнитель</w:t>
            </w:r>
          </w:p>
        </w:tc>
        <w:tc>
          <w:tcPr>
            <w:tcW w:w="1985" w:type="dxa"/>
          </w:tcPr>
          <w:p w:rsidR="007C6239" w:rsidRPr="00620133" w:rsidRDefault="007C6239" w:rsidP="000B4CC9">
            <w:pPr>
              <w:pStyle w:val="21"/>
              <w:keepNext/>
              <w:widowControl w:val="0"/>
              <w:spacing w:after="0" w:line="240" w:lineRule="auto"/>
              <w:ind w:left="11"/>
              <w:jc w:val="center"/>
              <w:rPr>
                <w:rFonts w:ascii="Times New Roman" w:hAnsi="Times New Roman" w:cs="Times New Roman"/>
                <w:sz w:val="20"/>
                <w:szCs w:val="20"/>
              </w:rPr>
            </w:pPr>
            <w:r w:rsidRPr="00620133">
              <w:rPr>
                <w:rFonts w:ascii="Times New Roman" w:hAnsi="Times New Roman" w:cs="Times New Roman"/>
                <w:sz w:val="20"/>
                <w:szCs w:val="20"/>
              </w:rPr>
              <w:t>Срок исполнения</w:t>
            </w:r>
          </w:p>
        </w:tc>
        <w:tc>
          <w:tcPr>
            <w:tcW w:w="4111" w:type="dxa"/>
          </w:tcPr>
          <w:p w:rsidR="007C6239" w:rsidRPr="00620133" w:rsidRDefault="007C6239" w:rsidP="007C6239">
            <w:pPr>
              <w:pStyle w:val="21"/>
              <w:keepNext/>
              <w:widowControl w:val="0"/>
              <w:spacing w:after="0" w:line="240" w:lineRule="auto"/>
              <w:ind w:left="0"/>
              <w:rPr>
                <w:rFonts w:ascii="Times New Roman" w:hAnsi="Times New Roman" w:cs="Times New Roman"/>
                <w:sz w:val="20"/>
                <w:szCs w:val="20"/>
              </w:rPr>
            </w:pPr>
            <w:r w:rsidRPr="00620133">
              <w:rPr>
                <w:rFonts w:ascii="Times New Roman" w:hAnsi="Times New Roman" w:cs="Times New Roman"/>
                <w:sz w:val="20"/>
                <w:szCs w:val="20"/>
              </w:rPr>
              <w:t xml:space="preserve">                Форма завершения</w:t>
            </w:r>
          </w:p>
          <w:p w:rsidR="007C6239" w:rsidRPr="00620133" w:rsidRDefault="007C6239" w:rsidP="007C6239">
            <w:pPr>
              <w:pStyle w:val="21"/>
              <w:keepNext/>
              <w:widowControl w:val="0"/>
              <w:spacing w:after="0" w:line="240" w:lineRule="auto"/>
              <w:jc w:val="center"/>
              <w:rPr>
                <w:rFonts w:ascii="Times New Roman" w:hAnsi="Times New Roman" w:cs="Times New Roman"/>
                <w:sz w:val="20"/>
                <w:szCs w:val="20"/>
              </w:rPr>
            </w:pPr>
            <w:r w:rsidRPr="00620133">
              <w:rPr>
                <w:rFonts w:ascii="Times New Roman" w:hAnsi="Times New Roman" w:cs="Times New Roman"/>
                <w:sz w:val="20"/>
                <w:szCs w:val="20"/>
              </w:rPr>
              <w:t>(отчет, информация, протокол, договор (формула расчета)</w:t>
            </w:r>
          </w:p>
        </w:tc>
        <w:tc>
          <w:tcPr>
            <w:tcW w:w="1275" w:type="dxa"/>
          </w:tcPr>
          <w:p w:rsidR="007C6239" w:rsidRPr="00620133" w:rsidRDefault="007C6239" w:rsidP="007C6239">
            <w:pPr>
              <w:pStyle w:val="21"/>
              <w:keepNext/>
              <w:widowControl w:val="0"/>
              <w:spacing w:after="0" w:line="240" w:lineRule="auto"/>
              <w:ind w:left="0"/>
              <w:jc w:val="center"/>
              <w:rPr>
                <w:rFonts w:ascii="Times New Roman" w:hAnsi="Times New Roman" w:cs="Times New Roman"/>
                <w:sz w:val="20"/>
                <w:szCs w:val="20"/>
              </w:rPr>
            </w:pPr>
            <w:r w:rsidRPr="00620133">
              <w:rPr>
                <w:rFonts w:ascii="Times New Roman" w:hAnsi="Times New Roman" w:cs="Times New Roman"/>
                <w:sz w:val="20"/>
                <w:szCs w:val="20"/>
              </w:rPr>
              <w:t>Плановое значение на 2017 год</w:t>
            </w:r>
          </w:p>
        </w:tc>
      </w:tr>
      <w:tr w:rsidR="007C6239" w:rsidRPr="00620133" w:rsidTr="00600D5A">
        <w:trPr>
          <w:trHeight w:val="285"/>
        </w:trPr>
        <w:tc>
          <w:tcPr>
            <w:tcW w:w="989" w:type="dxa"/>
            <w:gridSpan w:val="2"/>
          </w:tcPr>
          <w:p w:rsidR="007C6239" w:rsidRPr="00620133" w:rsidRDefault="007C6239" w:rsidP="007C6239">
            <w:pPr>
              <w:keepNext/>
              <w:widowControl w:val="0"/>
              <w:spacing w:after="0" w:line="240" w:lineRule="auto"/>
              <w:jc w:val="center"/>
              <w:rPr>
                <w:rFonts w:ascii="Times New Roman" w:hAnsi="Times New Roman" w:cs="Times New Roman"/>
                <w:sz w:val="20"/>
                <w:szCs w:val="20"/>
                <w:lang w:eastAsia="ru-RU"/>
              </w:rPr>
            </w:pPr>
            <w:r w:rsidRPr="00620133">
              <w:rPr>
                <w:rFonts w:ascii="Times New Roman" w:hAnsi="Times New Roman" w:cs="Times New Roman"/>
                <w:sz w:val="20"/>
                <w:szCs w:val="20"/>
                <w:lang w:eastAsia="ru-RU"/>
              </w:rPr>
              <w:t>1</w:t>
            </w:r>
          </w:p>
        </w:tc>
        <w:tc>
          <w:tcPr>
            <w:tcW w:w="4109" w:type="dxa"/>
          </w:tcPr>
          <w:p w:rsidR="007C6239" w:rsidRPr="00620133" w:rsidRDefault="007C6239" w:rsidP="007C6239">
            <w:pPr>
              <w:keepNext/>
              <w:widowControl w:val="0"/>
              <w:spacing w:after="0" w:line="240" w:lineRule="auto"/>
              <w:jc w:val="center"/>
              <w:rPr>
                <w:rFonts w:ascii="Times New Roman" w:hAnsi="Times New Roman" w:cs="Times New Roman"/>
                <w:sz w:val="20"/>
                <w:szCs w:val="20"/>
                <w:lang w:eastAsia="ru-RU"/>
              </w:rPr>
            </w:pPr>
            <w:r w:rsidRPr="00620133">
              <w:rPr>
                <w:rFonts w:ascii="Times New Roman" w:hAnsi="Times New Roman" w:cs="Times New Roman"/>
                <w:sz w:val="20"/>
                <w:szCs w:val="20"/>
                <w:lang w:eastAsia="ru-RU"/>
              </w:rPr>
              <w:t>2</w:t>
            </w:r>
          </w:p>
        </w:tc>
        <w:tc>
          <w:tcPr>
            <w:tcW w:w="1560" w:type="dxa"/>
          </w:tcPr>
          <w:p w:rsidR="007C6239" w:rsidRPr="00620133" w:rsidRDefault="007C6239" w:rsidP="007C6239">
            <w:pPr>
              <w:keepNext/>
              <w:widowControl w:val="0"/>
              <w:spacing w:after="0" w:line="240" w:lineRule="auto"/>
              <w:jc w:val="center"/>
              <w:rPr>
                <w:rFonts w:ascii="Times New Roman" w:hAnsi="Times New Roman" w:cs="Times New Roman"/>
                <w:sz w:val="20"/>
                <w:szCs w:val="20"/>
                <w:lang w:eastAsia="ru-RU"/>
              </w:rPr>
            </w:pPr>
            <w:r w:rsidRPr="00620133">
              <w:rPr>
                <w:rFonts w:ascii="Times New Roman" w:hAnsi="Times New Roman" w:cs="Times New Roman"/>
                <w:sz w:val="20"/>
                <w:szCs w:val="20"/>
                <w:lang w:eastAsia="ru-RU"/>
              </w:rPr>
              <w:t>3</w:t>
            </w:r>
          </w:p>
        </w:tc>
        <w:tc>
          <w:tcPr>
            <w:tcW w:w="1388" w:type="dxa"/>
          </w:tcPr>
          <w:p w:rsidR="007C6239" w:rsidRPr="00620133" w:rsidRDefault="007C6239" w:rsidP="007C6239">
            <w:pPr>
              <w:keepNext/>
              <w:widowControl w:val="0"/>
              <w:spacing w:after="0" w:line="240" w:lineRule="auto"/>
              <w:jc w:val="center"/>
              <w:rPr>
                <w:rFonts w:ascii="Times New Roman" w:hAnsi="Times New Roman" w:cs="Times New Roman"/>
                <w:sz w:val="20"/>
                <w:szCs w:val="20"/>
                <w:lang w:eastAsia="ru-RU"/>
              </w:rPr>
            </w:pPr>
            <w:r w:rsidRPr="00620133">
              <w:rPr>
                <w:rFonts w:ascii="Times New Roman" w:hAnsi="Times New Roman" w:cs="Times New Roman"/>
                <w:sz w:val="20"/>
                <w:szCs w:val="20"/>
                <w:lang w:eastAsia="ru-RU"/>
              </w:rPr>
              <w:t>4</w:t>
            </w:r>
          </w:p>
        </w:tc>
        <w:tc>
          <w:tcPr>
            <w:tcW w:w="1985" w:type="dxa"/>
          </w:tcPr>
          <w:p w:rsidR="007C6239" w:rsidRPr="00620133" w:rsidRDefault="007C6239" w:rsidP="007C6239">
            <w:pPr>
              <w:keepNext/>
              <w:widowControl w:val="0"/>
              <w:spacing w:after="0" w:line="240" w:lineRule="auto"/>
              <w:jc w:val="center"/>
              <w:rPr>
                <w:rFonts w:ascii="Times New Roman" w:hAnsi="Times New Roman" w:cs="Times New Roman"/>
                <w:sz w:val="20"/>
                <w:szCs w:val="20"/>
                <w:lang w:eastAsia="ru-RU"/>
              </w:rPr>
            </w:pPr>
            <w:r w:rsidRPr="00620133">
              <w:rPr>
                <w:rFonts w:ascii="Times New Roman" w:hAnsi="Times New Roman" w:cs="Times New Roman"/>
                <w:sz w:val="20"/>
                <w:szCs w:val="20"/>
                <w:lang w:eastAsia="ru-RU"/>
              </w:rPr>
              <w:t>5</w:t>
            </w:r>
          </w:p>
        </w:tc>
        <w:tc>
          <w:tcPr>
            <w:tcW w:w="4111" w:type="dxa"/>
          </w:tcPr>
          <w:p w:rsidR="007C6239" w:rsidRPr="00620133" w:rsidRDefault="007C6239" w:rsidP="007C6239">
            <w:pPr>
              <w:keepNext/>
              <w:widowControl w:val="0"/>
              <w:spacing w:after="0" w:line="240" w:lineRule="auto"/>
              <w:jc w:val="center"/>
              <w:rPr>
                <w:rFonts w:ascii="Times New Roman" w:hAnsi="Times New Roman" w:cs="Times New Roman"/>
                <w:sz w:val="20"/>
                <w:szCs w:val="20"/>
                <w:lang w:eastAsia="ru-RU"/>
              </w:rPr>
            </w:pPr>
            <w:r w:rsidRPr="00620133">
              <w:rPr>
                <w:rFonts w:ascii="Times New Roman" w:hAnsi="Times New Roman" w:cs="Times New Roman"/>
                <w:sz w:val="20"/>
                <w:szCs w:val="20"/>
                <w:lang w:eastAsia="ru-RU"/>
              </w:rPr>
              <w:t>6</w:t>
            </w:r>
          </w:p>
        </w:tc>
        <w:tc>
          <w:tcPr>
            <w:tcW w:w="1275" w:type="dxa"/>
          </w:tcPr>
          <w:p w:rsidR="007C6239" w:rsidRPr="00620133" w:rsidRDefault="007C6239" w:rsidP="007C6239">
            <w:pPr>
              <w:keepNext/>
              <w:widowControl w:val="0"/>
              <w:spacing w:after="0" w:line="240" w:lineRule="auto"/>
              <w:jc w:val="center"/>
              <w:rPr>
                <w:rFonts w:ascii="Times New Roman" w:hAnsi="Times New Roman" w:cs="Times New Roman"/>
                <w:sz w:val="20"/>
                <w:szCs w:val="20"/>
                <w:lang w:eastAsia="ru-RU"/>
              </w:rPr>
            </w:pPr>
          </w:p>
        </w:tc>
      </w:tr>
      <w:tr w:rsidR="007C6239" w:rsidRPr="00620133" w:rsidTr="00600D5A">
        <w:tc>
          <w:tcPr>
            <w:tcW w:w="14142" w:type="dxa"/>
            <w:gridSpan w:val="7"/>
          </w:tcPr>
          <w:p w:rsidR="007C6239" w:rsidRPr="00620133" w:rsidRDefault="007C6239" w:rsidP="007C6239">
            <w:pPr>
              <w:pStyle w:val="ac"/>
              <w:spacing w:after="0" w:afterAutospacing="0"/>
              <w:rPr>
                <w:i/>
                <w:sz w:val="20"/>
                <w:lang w:eastAsia="en-US"/>
              </w:rPr>
            </w:pPr>
            <w:r w:rsidRPr="00620133">
              <w:rPr>
                <w:rFonts w:eastAsia="SimSun"/>
                <w:i/>
                <w:sz w:val="20"/>
              </w:rPr>
              <w:t xml:space="preserve">                            </w:t>
            </w:r>
            <w:r w:rsidRPr="00620133">
              <w:rPr>
                <w:rFonts w:eastAsia="SimSun"/>
                <w:i/>
                <w:sz w:val="20"/>
                <w:lang w:val="en-US"/>
              </w:rPr>
              <w:t>I</w:t>
            </w:r>
            <w:r w:rsidRPr="00620133">
              <w:rPr>
                <w:rFonts w:eastAsia="SimSun"/>
                <w:i/>
                <w:sz w:val="20"/>
              </w:rPr>
              <w:t xml:space="preserve">. Мероприятия по достижению целей и целевых индикаторов стратегического плана </w:t>
            </w:r>
          </w:p>
        </w:tc>
        <w:tc>
          <w:tcPr>
            <w:tcW w:w="1275" w:type="dxa"/>
          </w:tcPr>
          <w:p w:rsidR="007C6239" w:rsidRPr="00620133" w:rsidRDefault="007C6239" w:rsidP="007C6239">
            <w:pPr>
              <w:pStyle w:val="ac"/>
              <w:spacing w:after="0" w:afterAutospacing="0"/>
              <w:rPr>
                <w:rFonts w:eastAsia="SimSun"/>
                <w:i/>
                <w:sz w:val="20"/>
              </w:rPr>
            </w:pPr>
          </w:p>
        </w:tc>
      </w:tr>
      <w:tr w:rsidR="007C6239" w:rsidRPr="00620133" w:rsidTr="00600D5A">
        <w:tc>
          <w:tcPr>
            <w:tcW w:w="14142" w:type="dxa"/>
            <w:gridSpan w:val="7"/>
          </w:tcPr>
          <w:p w:rsidR="007C6239" w:rsidRPr="00620133" w:rsidRDefault="007C6239" w:rsidP="007C6239">
            <w:pPr>
              <w:pStyle w:val="ac"/>
              <w:spacing w:after="0" w:afterAutospacing="0"/>
              <w:rPr>
                <w:b/>
                <w:sz w:val="20"/>
              </w:rPr>
            </w:pPr>
            <w:r w:rsidRPr="00620133">
              <w:rPr>
                <w:b/>
                <w:sz w:val="20"/>
              </w:rPr>
              <w:t>Стратегическое направление 1. Содействие устойчивости финансовой системы</w:t>
            </w:r>
          </w:p>
        </w:tc>
        <w:tc>
          <w:tcPr>
            <w:tcW w:w="1275" w:type="dxa"/>
          </w:tcPr>
          <w:p w:rsidR="007C6239" w:rsidRPr="00620133" w:rsidRDefault="007C6239" w:rsidP="007C6239">
            <w:pPr>
              <w:pStyle w:val="ac"/>
              <w:spacing w:after="0" w:afterAutospacing="0"/>
              <w:rPr>
                <w:b/>
                <w:sz w:val="20"/>
              </w:rPr>
            </w:pPr>
          </w:p>
        </w:tc>
      </w:tr>
      <w:tr w:rsidR="007C6239" w:rsidRPr="00620133" w:rsidTr="00600D5A">
        <w:tc>
          <w:tcPr>
            <w:tcW w:w="14142" w:type="dxa"/>
            <w:gridSpan w:val="7"/>
          </w:tcPr>
          <w:p w:rsidR="007C6239" w:rsidRPr="00620133" w:rsidRDefault="007C6239" w:rsidP="007C6239">
            <w:pPr>
              <w:pStyle w:val="aff1"/>
              <w:jc w:val="both"/>
              <w:rPr>
                <w:b/>
                <w:sz w:val="20"/>
                <w:szCs w:val="20"/>
                <w:lang w:eastAsia="en-US"/>
              </w:rPr>
            </w:pPr>
            <w:r w:rsidRPr="00620133">
              <w:rPr>
                <w:b/>
                <w:sz w:val="20"/>
                <w:szCs w:val="20"/>
              </w:rPr>
              <w:t>Стратегическая цель 1.1.</w:t>
            </w:r>
            <w:r w:rsidRPr="00620133">
              <w:rPr>
                <w:bCs/>
                <w:sz w:val="20"/>
                <w:szCs w:val="20"/>
              </w:rPr>
              <w:t xml:space="preserve">  </w:t>
            </w:r>
            <w:r w:rsidRPr="00620133">
              <w:rPr>
                <w:b/>
                <w:color w:val="auto"/>
                <w:sz w:val="20"/>
                <w:szCs w:val="20"/>
              </w:rPr>
              <w:t xml:space="preserve"> Обеспечение сбалансированности бюджета</w:t>
            </w:r>
            <w:r w:rsidRPr="00620133">
              <w:rPr>
                <w:b/>
                <w:bCs/>
                <w:sz w:val="20"/>
                <w:szCs w:val="20"/>
              </w:rPr>
              <w:t xml:space="preserve"> </w:t>
            </w:r>
          </w:p>
        </w:tc>
        <w:tc>
          <w:tcPr>
            <w:tcW w:w="1275" w:type="dxa"/>
          </w:tcPr>
          <w:p w:rsidR="007C6239" w:rsidRPr="00620133" w:rsidRDefault="007C6239" w:rsidP="007C6239">
            <w:pPr>
              <w:pStyle w:val="aff1"/>
              <w:jc w:val="both"/>
              <w:rPr>
                <w:b/>
                <w:sz w:val="20"/>
                <w:szCs w:val="20"/>
              </w:rPr>
            </w:pPr>
          </w:p>
        </w:tc>
      </w:tr>
      <w:tr w:rsidR="007C6239" w:rsidRPr="00620133" w:rsidTr="00600D5A">
        <w:tc>
          <w:tcPr>
            <w:tcW w:w="989" w:type="dxa"/>
            <w:gridSpan w:val="2"/>
          </w:tcPr>
          <w:p w:rsidR="007C6239" w:rsidRPr="00620133" w:rsidRDefault="007C6239" w:rsidP="007C6239">
            <w:pPr>
              <w:keepNext/>
              <w:widowControl w:val="0"/>
              <w:tabs>
                <w:tab w:val="left" w:pos="426"/>
              </w:tabs>
              <w:spacing w:after="0" w:line="240" w:lineRule="auto"/>
              <w:jc w:val="center"/>
              <w:rPr>
                <w:rFonts w:ascii="Times New Roman" w:hAnsi="Times New Roman" w:cs="Times New Roman"/>
                <w:sz w:val="20"/>
                <w:szCs w:val="20"/>
              </w:rPr>
            </w:pPr>
          </w:p>
        </w:tc>
        <w:tc>
          <w:tcPr>
            <w:tcW w:w="4109" w:type="dxa"/>
          </w:tcPr>
          <w:p w:rsidR="007C6239" w:rsidRPr="00620133" w:rsidRDefault="007C6239" w:rsidP="007C6239">
            <w:pPr>
              <w:spacing w:after="0" w:line="240" w:lineRule="auto"/>
              <w:jc w:val="center"/>
              <w:rPr>
                <w:rFonts w:ascii="Times New Roman" w:hAnsi="Times New Roman" w:cs="Times New Roman"/>
                <w:sz w:val="20"/>
                <w:szCs w:val="20"/>
                <w:lang w:eastAsia="ru-RU"/>
              </w:rPr>
            </w:pPr>
            <w:r w:rsidRPr="00620133">
              <w:rPr>
                <w:rStyle w:val="af0"/>
                <w:rFonts w:ascii="Times New Roman" w:hAnsi="Times New Roman"/>
                <w:bCs/>
                <w:sz w:val="20"/>
                <w:szCs w:val="20"/>
              </w:rPr>
              <w:t>Мероприятия</w:t>
            </w:r>
          </w:p>
        </w:tc>
        <w:tc>
          <w:tcPr>
            <w:tcW w:w="1560" w:type="dxa"/>
          </w:tcPr>
          <w:p w:rsidR="007C6239" w:rsidRPr="00620133" w:rsidRDefault="007C6239" w:rsidP="007C6239">
            <w:pPr>
              <w:keepNext/>
              <w:widowControl w:val="0"/>
              <w:spacing w:after="0" w:line="240" w:lineRule="auto"/>
              <w:jc w:val="center"/>
              <w:rPr>
                <w:rFonts w:ascii="Times New Roman" w:hAnsi="Times New Roman" w:cs="Times New Roman"/>
                <w:sz w:val="20"/>
                <w:szCs w:val="20"/>
                <w:lang w:eastAsia="ru-RU"/>
              </w:rPr>
            </w:pPr>
          </w:p>
        </w:tc>
        <w:tc>
          <w:tcPr>
            <w:tcW w:w="1388" w:type="dxa"/>
          </w:tcPr>
          <w:p w:rsidR="007C6239" w:rsidRPr="00620133" w:rsidRDefault="007C6239" w:rsidP="007C6239">
            <w:pPr>
              <w:spacing w:after="0" w:line="240" w:lineRule="auto"/>
              <w:jc w:val="center"/>
              <w:rPr>
                <w:rFonts w:ascii="Times New Roman" w:hAnsi="Times New Roman" w:cs="Times New Roman"/>
                <w:sz w:val="20"/>
                <w:szCs w:val="20"/>
              </w:rPr>
            </w:pPr>
          </w:p>
        </w:tc>
        <w:tc>
          <w:tcPr>
            <w:tcW w:w="1985" w:type="dxa"/>
          </w:tcPr>
          <w:p w:rsidR="007C6239" w:rsidRPr="00620133" w:rsidRDefault="007C6239" w:rsidP="007C6239">
            <w:pPr>
              <w:keepNext/>
              <w:widowControl w:val="0"/>
              <w:spacing w:after="0" w:line="240" w:lineRule="auto"/>
              <w:jc w:val="center"/>
              <w:rPr>
                <w:rFonts w:ascii="Times New Roman" w:hAnsi="Times New Roman" w:cs="Times New Roman"/>
                <w:sz w:val="20"/>
                <w:szCs w:val="20"/>
                <w:lang w:eastAsia="ru-RU"/>
              </w:rPr>
            </w:pPr>
          </w:p>
        </w:tc>
        <w:tc>
          <w:tcPr>
            <w:tcW w:w="4111" w:type="dxa"/>
          </w:tcPr>
          <w:p w:rsidR="007C6239" w:rsidRPr="00620133" w:rsidRDefault="007C6239" w:rsidP="007C6239">
            <w:pPr>
              <w:keepNext/>
              <w:widowControl w:val="0"/>
              <w:spacing w:after="0" w:line="240" w:lineRule="auto"/>
              <w:rPr>
                <w:rFonts w:ascii="Times New Roman" w:hAnsi="Times New Roman" w:cs="Times New Roman"/>
                <w:sz w:val="20"/>
                <w:szCs w:val="20"/>
              </w:rPr>
            </w:pPr>
          </w:p>
        </w:tc>
        <w:tc>
          <w:tcPr>
            <w:tcW w:w="1275" w:type="dxa"/>
          </w:tcPr>
          <w:p w:rsidR="007C6239" w:rsidRPr="00620133" w:rsidRDefault="007C6239" w:rsidP="007C6239">
            <w:pPr>
              <w:keepNext/>
              <w:widowControl w:val="0"/>
              <w:spacing w:after="0" w:line="240" w:lineRule="auto"/>
              <w:jc w:val="center"/>
              <w:rPr>
                <w:rFonts w:ascii="Times New Roman" w:hAnsi="Times New Roman" w:cs="Times New Roman"/>
                <w:sz w:val="20"/>
                <w:szCs w:val="20"/>
              </w:rPr>
            </w:pPr>
          </w:p>
        </w:tc>
      </w:tr>
      <w:tr w:rsidR="007C6239" w:rsidRPr="00620133" w:rsidTr="00600D5A">
        <w:tc>
          <w:tcPr>
            <w:tcW w:w="420" w:type="dxa"/>
            <w:tcBorders>
              <w:right w:val="single" w:sz="4" w:space="0" w:color="auto"/>
            </w:tcBorders>
          </w:tcPr>
          <w:p w:rsidR="007C6239" w:rsidRPr="00620133" w:rsidRDefault="007C6239" w:rsidP="007C6239">
            <w:pPr>
              <w:keepNext/>
              <w:widowControl w:val="0"/>
              <w:tabs>
                <w:tab w:val="left" w:pos="426"/>
              </w:tabs>
              <w:spacing w:after="0" w:line="240" w:lineRule="auto"/>
              <w:rPr>
                <w:rFonts w:ascii="Times New Roman" w:hAnsi="Times New Roman" w:cs="Times New Roman"/>
                <w:sz w:val="20"/>
                <w:szCs w:val="20"/>
                <w:lang w:val="kk-KZ"/>
              </w:rPr>
            </w:pPr>
            <w:r w:rsidRPr="00620133">
              <w:rPr>
                <w:rFonts w:ascii="Times New Roman" w:hAnsi="Times New Roman" w:cs="Times New Roman"/>
                <w:sz w:val="20"/>
                <w:szCs w:val="20"/>
                <w:lang w:val="kk-KZ"/>
              </w:rPr>
              <w:t>1</w:t>
            </w:r>
          </w:p>
        </w:tc>
        <w:tc>
          <w:tcPr>
            <w:tcW w:w="569" w:type="dxa"/>
            <w:tcBorders>
              <w:left w:val="single" w:sz="4" w:space="0" w:color="auto"/>
            </w:tcBorders>
          </w:tcPr>
          <w:p w:rsidR="007C6239" w:rsidRPr="00620133" w:rsidRDefault="007C6239" w:rsidP="007C6239">
            <w:pPr>
              <w:keepNext/>
              <w:widowControl w:val="0"/>
              <w:tabs>
                <w:tab w:val="left" w:pos="426"/>
              </w:tabs>
              <w:spacing w:after="0" w:line="240" w:lineRule="auto"/>
              <w:jc w:val="center"/>
              <w:rPr>
                <w:rFonts w:ascii="Times New Roman" w:hAnsi="Times New Roman" w:cs="Times New Roman"/>
                <w:sz w:val="20"/>
                <w:szCs w:val="20"/>
                <w:lang w:val="kk-KZ"/>
              </w:rPr>
            </w:pPr>
            <w:r w:rsidRPr="00620133">
              <w:rPr>
                <w:rFonts w:ascii="Times New Roman" w:hAnsi="Times New Roman" w:cs="Times New Roman"/>
                <w:sz w:val="20"/>
                <w:szCs w:val="20"/>
                <w:lang w:val="kk-KZ"/>
              </w:rPr>
              <w:t>64.</w:t>
            </w:r>
          </w:p>
        </w:tc>
        <w:tc>
          <w:tcPr>
            <w:tcW w:w="4109" w:type="dxa"/>
          </w:tcPr>
          <w:p w:rsidR="007C6239" w:rsidRPr="00620133" w:rsidRDefault="007C6239" w:rsidP="007C6239">
            <w:pPr>
              <w:keepNext/>
              <w:widowControl w:val="0"/>
              <w:spacing w:after="0" w:line="240" w:lineRule="auto"/>
              <w:rPr>
                <w:rFonts w:ascii="Times New Roman" w:eastAsia="SimSun" w:hAnsi="Times New Roman" w:cs="Times New Roman"/>
                <w:b/>
                <w:sz w:val="20"/>
                <w:szCs w:val="20"/>
              </w:rPr>
            </w:pPr>
            <w:r w:rsidRPr="00620133">
              <w:rPr>
                <w:rFonts w:ascii="Times New Roman" w:hAnsi="Times New Roman" w:cs="Times New Roman"/>
                <w:b/>
                <w:sz w:val="20"/>
                <w:szCs w:val="20"/>
              </w:rPr>
              <w:t xml:space="preserve">Целевой индикатор 5. </w:t>
            </w:r>
            <w:r w:rsidRPr="00620133">
              <w:rPr>
                <w:rFonts w:ascii="Times New Roman" w:hAnsi="Times New Roman" w:cs="Times New Roman"/>
                <w:sz w:val="20"/>
                <w:szCs w:val="20"/>
              </w:rPr>
              <w:t xml:space="preserve"> </w:t>
            </w:r>
            <w:r w:rsidRPr="00620133">
              <w:rPr>
                <w:rFonts w:ascii="Times New Roman" w:hAnsi="Times New Roman" w:cs="Times New Roman"/>
                <w:b/>
                <w:sz w:val="20"/>
                <w:szCs w:val="20"/>
              </w:rPr>
              <w:t>Коэффициент налоговой дисциплины</w:t>
            </w:r>
          </w:p>
        </w:tc>
        <w:tc>
          <w:tcPr>
            <w:tcW w:w="1560" w:type="dxa"/>
          </w:tcPr>
          <w:p w:rsidR="007C6239" w:rsidRPr="00620133" w:rsidRDefault="007C6239" w:rsidP="007C6239">
            <w:pPr>
              <w:keepNext/>
              <w:widowControl w:val="0"/>
              <w:spacing w:after="0" w:line="240" w:lineRule="auto"/>
              <w:jc w:val="center"/>
              <w:rPr>
                <w:rFonts w:ascii="Times New Roman" w:hAnsi="Times New Roman" w:cs="Times New Roman"/>
                <w:sz w:val="20"/>
                <w:szCs w:val="20"/>
                <w:lang w:val="kk-KZ" w:eastAsia="ru-RU"/>
              </w:rPr>
            </w:pPr>
            <w:r w:rsidRPr="00620133">
              <w:rPr>
                <w:rFonts w:ascii="Times New Roman" w:hAnsi="Times New Roman" w:cs="Times New Roman"/>
                <w:sz w:val="20"/>
                <w:szCs w:val="20"/>
                <w:lang w:val="kk-KZ" w:eastAsia="ru-RU"/>
              </w:rPr>
              <w:t>001</w:t>
            </w:r>
          </w:p>
        </w:tc>
        <w:tc>
          <w:tcPr>
            <w:tcW w:w="1388" w:type="dxa"/>
          </w:tcPr>
          <w:p w:rsidR="007C6239" w:rsidRPr="00620133" w:rsidRDefault="007C6239" w:rsidP="007C6239">
            <w:pPr>
              <w:spacing w:after="0" w:line="240" w:lineRule="auto"/>
              <w:jc w:val="center"/>
              <w:rPr>
                <w:rFonts w:ascii="Times New Roman" w:hAnsi="Times New Roman" w:cs="Times New Roman"/>
                <w:b/>
                <w:sz w:val="20"/>
                <w:szCs w:val="20"/>
              </w:rPr>
            </w:pPr>
            <w:r w:rsidRPr="00620133">
              <w:rPr>
                <w:rFonts w:ascii="Times New Roman" w:hAnsi="Times New Roman" w:cs="Times New Roman"/>
                <w:b/>
                <w:sz w:val="20"/>
                <w:szCs w:val="20"/>
              </w:rPr>
              <w:t>КГД</w:t>
            </w:r>
          </w:p>
          <w:p w:rsidR="007C6239" w:rsidRPr="00620133" w:rsidRDefault="007C6239" w:rsidP="007C6239">
            <w:pPr>
              <w:spacing w:after="0" w:line="240" w:lineRule="auto"/>
              <w:jc w:val="center"/>
              <w:rPr>
                <w:rFonts w:ascii="Times New Roman" w:hAnsi="Times New Roman" w:cs="Times New Roman"/>
                <w:b/>
                <w:sz w:val="20"/>
                <w:szCs w:val="20"/>
              </w:rPr>
            </w:pPr>
          </w:p>
        </w:tc>
        <w:tc>
          <w:tcPr>
            <w:tcW w:w="1985" w:type="dxa"/>
          </w:tcPr>
          <w:p w:rsidR="007C6239" w:rsidRPr="00620133" w:rsidRDefault="007C6239" w:rsidP="007C6239">
            <w:pPr>
              <w:keepNext/>
              <w:widowControl w:val="0"/>
              <w:spacing w:after="0" w:line="240" w:lineRule="auto"/>
              <w:jc w:val="center"/>
              <w:rPr>
                <w:rFonts w:ascii="Times New Roman" w:hAnsi="Times New Roman" w:cs="Times New Roman"/>
                <w:sz w:val="20"/>
                <w:szCs w:val="20"/>
                <w:lang w:eastAsia="ru-RU"/>
              </w:rPr>
            </w:pPr>
            <w:r w:rsidRPr="00620133">
              <w:rPr>
                <w:rFonts w:ascii="Times New Roman" w:hAnsi="Times New Roman" w:cs="Times New Roman"/>
                <w:sz w:val="20"/>
                <w:szCs w:val="20"/>
                <w:lang w:eastAsia="ru-RU"/>
              </w:rPr>
              <w:t>ежегодно</w:t>
            </w:r>
          </w:p>
        </w:tc>
        <w:tc>
          <w:tcPr>
            <w:tcW w:w="4111" w:type="dxa"/>
          </w:tcPr>
          <w:p w:rsidR="00F72AC0" w:rsidRPr="00F72AC0" w:rsidRDefault="00F72AC0" w:rsidP="00F72AC0">
            <w:pPr>
              <w:spacing w:after="0" w:line="240" w:lineRule="auto"/>
              <w:jc w:val="both"/>
              <w:rPr>
                <w:rFonts w:ascii="Times New Roman" w:hAnsi="Times New Roman" w:cs="Times New Roman"/>
                <w:b/>
                <w:sz w:val="20"/>
                <w:szCs w:val="24"/>
              </w:rPr>
            </w:pPr>
            <w:r w:rsidRPr="00F72AC0">
              <w:rPr>
                <w:rFonts w:ascii="Times New Roman" w:hAnsi="Times New Roman" w:cs="Times New Roman"/>
                <w:b/>
                <w:sz w:val="20"/>
                <w:szCs w:val="24"/>
              </w:rPr>
              <w:t>На исполнении</w:t>
            </w:r>
          </w:p>
          <w:p w:rsidR="007C6239" w:rsidRPr="00620133" w:rsidRDefault="00F72AC0" w:rsidP="007C6239">
            <w:pPr>
              <w:keepNext/>
              <w:widowControl w:val="0"/>
              <w:spacing w:after="0" w:line="240" w:lineRule="auto"/>
              <w:rPr>
                <w:rFonts w:ascii="Times New Roman" w:hAnsi="Times New Roman" w:cs="Times New Roman"/>
                <w:sz w:val="20"/>
                <w:szCs w:val="20"/>
              </w:rPr>
            </w:pPr>
            <w:r w:rsidRPr="00F72AC0">
              <w:rPr>
                <w:rFonts w:ascii="Times New Roman" w:hAnsi="Times New Roman" w:cs="Times New Roman"/>
                <w:sz w:val="20"/>
                <w:szCs w:val="24"/>
              </w:rPr>
              <w:t>При расчете показателя используется сведения декларации по НДС. Налогоплательщики неплательщики по налогу на добавленную стоимость (далее - НДС) представляют  ФНО 100,00, 110,00, 150,00, 220,00 за 2017 год не позднее 31.03.2018 года, ФНО 910,00 за 2 полугодие 2017 года и плательщики по НДС ФНО 300,00 за 4 квартал 2017 года представляют до 15.02.2017 года, в этой связи результаты исполнения показателя за 2017 год будут представлены позже.</w:t>
            </w:r>
          </w:p>
        </w:tc>
        <w:tc>
          <w:tcPr>
            <w:tcW w:w="1275" w:type="dxa"/>
          </w:tcPr>
          <w:p w:rsidR="007C6239" w:rsidRPr="00620133" w:rsidRDefault="007C6239" w:rsidP="007C6239">
            <w:pPr>
              <w:keepNext/>
              <w:widowControl w:val="0"/>
              <w:spacing w:after="0" w:line="240" w:lineRule="auto"/>
              <w:jc w:val="center"/>
              <w:rPr>
                <w:rFonts w:ascii="Times New Roman" w:hAnsi="Times New Roman" w:cs="Times New Roman"/>
                <w:sz w:val="20"/>
                <w:szCs w:val="20"/>
              </w:rPr>
            </w:pPr>
            <w:r w:rsidRPr="00620133">
              <w:rPr>
                <w:rFonts w:ascii="Times New Roman" w:hAnsi="Times New Roman" w:cs="Times New Roman"/>
                <w:sz w:val="20"/>
                <w:szCs w:val="20"/>
              </w:rPr>
              <w:t>12,4</w:t>
            </w:r>
          </w:p>
        </w:tc>
      </w:tr>
      <w:tr w:rsidR="007C6239" w:rsidRPr="00620133" w:rsidTr="00600D5A">
        <w:tc>
          <w:tcPr>
            <w:tcW w:w="420" w:type="dxa"/>
            <w:tcBorders>
              <w:right w:val="single" w:sz="4" w:space="0" w:color="auto"/>
            </w:tcBorders>
          </w:tcPr>
          <w:p w:rsidR="007C6239" w:rsidRPr="00620133" w:rsidRDefault="007C6239" w:rsidP="007C6239">
            <w:pPr>
              <w:keepNext/>
              <w:widowControl w:val="0"/>
              <w:tabs>
                <w:tab w:val="left" w:pos="426"/>
              </w:tabs>
              <w:spacing w:after="0" w:line="240" w:lineRule="auto"/>
              <w:rPr>
                <w:rFonts w:ascii="Times New Roman" w:hAnsi="Times New Roman" w:cs="Times New Roman"/>
                <w:sz w:val="20"/>
                <w:szCs w:val="20"/>
                <w:lang w:val="kk-KZ"/>
              </w:rPr>
            </w:pPr>
            <w:r w:rsidRPr="00620133">
              <w:rPr>
                <w:rFonts w:ascii="Times New Roman" w:hAnsi="Times New Roman" w:cs="Times New Roman"/>
                <w:sz w:val="20"/>
                <w:szCs w:val="20"/>
                <w:lang w:val="kk-KZ"/>
              </w:rPr>
              <w:t>2</w:t>
            </w:r>
          </w:p>
        </w:tc>
        <w:tc>
          <w:tcPr>
            <w:tcW w:w="569" w:type="dxa"/>
            <w:tcBorders>
              <w:left w:val="single" w:sz="4" w:space="0" w:color="auto"/>
            </w:tcBorders>
          </w:tcPr>
          <w:p w:rsidR="007C6239" w:rsidRPr="00620133" w:rsidRDefault="007C6239" w:rsidP="007C6239">
            <w:pPr>
              <w:keepNext/>
              <w:widowControl w:val="0"/>
              <w:tabs>
                <w:tab w:val="left" w:pos="426"/>
              </w:tabs>
              <w:spacing w:after="0" w:line="240" w:lineRule="auto"/>
              <w:rPr>
                <w:rFonts w:ascii="Times New Roman" w:hAnsi="Times New Roman" w:cs="Times New Roman"/>
                <w:sz w:val="20"/>
                <w:szCs w:val="20"/>
                <w:lang w:val="kk-KZ"/>
              </w:rPr>
            </w:pPr>
            <w:r w:rsidRPr="00620133">
              <w:rPr>
                <w:rFonts w:ascii="Times New Roman" w:hAnsi="Times New Roman" w:cs="Times New Roman"/>
                <w:sz w:val="20"/>
                <w:szCs w:val="20"/>
                <w:lang w:val="kk-KZ"/>
              </w:rPr>
              <w:t>65.</w:t>
            </w:r>
          </w:p>
        </w:tc>
        <w:tc>
          <w:tcPr>
            <w:tcW w:w="4109" w:type="dxa"/>
          </w:tcPr>
          <w:p w:rsidR="007C6239" w:rsidRPr="00620133" w:rsidRDefault="007C6239" w:rsidP="007C6239">
            <w:pPr>
              <w:keepNext/>
              <w:widowControl w:val="0"/>
              <w:spacing w:after="0" w:line="240" w:lineRule="auto"/>
              <w:rPr>
                <w:rFonts w:ascii="Times New Roman" w:hAnsi="Times New Roman" w:cs="Times New Roman"/>
                <w:b/>
                <w:sz w:val="20"/>
                <w:szCs w:val="20"/>
              </w:rPr>
            </w:pPr>
            <w:r w:rsidRPr="00620133">
              <w:rPr>
                <w:rFonts w:ascii="Times New Roman" w:hAnsi="Times New Roman" w:cs="Times New Roman"/>
                <w:b/>
                <w:sz w:val="20"/>
                <w:szCs w:val="20"/>
              </w:rPr>
              <w:t xml:space="preserve">Целевой индикатор 6. </w:t>
            </w:r>
            <w:r w:rsidRPr="00620133">
              <w:rPr>
                <w:rFonts w:ascii="Times New Roman" w:hAnsi="Times New Roman" w:cs="Times New Roman"/>
                <w:sz w:val="20"/>
                <w:szCs w:val="20"/>
              </w:rPr>
              <w:t xml:space="preserve"> </w:t>
            </w:r>
            <w:r w:rsidRPr="00620133">
              <w:rPr>
                <w:rFonts w:ascii="Times New Roman" w:hAnsi="Times New Roman" w:cs="Times New Roman"/>
                <w:b/>
                <w:sz w:val="20"/>
                <w:szCs w:val="20"/>
              </w:rPr>
              <w:t xml:space="preserve">Оборот налогоплательщиков, имеющих риски </w:t>
            </w:r>
            <w:r w:rsidRPr="00620133">
              <w:rPr>
                <w:rFonts w:ascii="Times New Roman" w:hAnsi="Times New Roman" w:cs="Times New Roman"/>
                <w:b/>
                <w:sz w:val="20"/>
                <w:szCs w:val="20"/>
              </w:rPr>
              <w:lastRenderedPageBreak/>
              <w:t>наличия теневых операций</w:t>
            </w:r>
          </w:p>
        </w:tc>
        <w:tc>
          <w:tcPr>
            <w:tcW w:w="1560" w:type="dxa"/>
          </w:tcPr>
          <w:p w:rsidR="007C6239" w:rsidRPr="00620133" w:rsidRDefault="007C6239" w:rsidP="007C6239">
            <w:pPr>
              <w:keepNext/>
              <w:widowControl w:val="0"/>
              <w:spacing w:after="0" w:line="240" w:lineRule="auto"/>
              <w:jc w:val="center"/>
              <w:rPr>
                <w:rFonts w:ascii="Times New Roman" w:hAnsi="Times New Roman" w:cs="Times New Roman"/>
                <w:sz w:val="20"/>
                <w:szCs w:val="20"/>
                <w:lang w:val="kk-KZ" w:eastAsia="ru-RU"/>
              </w:rPr>
            </w:pPr>
            <w:r w:rsidRPr="00620133">
              <w:rPr>
                <w:rFonts w:ascii="Times New Roman" w:hAnsi="Times New Roman" w:cs="Times New Roman"/>
                <w:sz w:val="20"/>
                <w:szCs w:val="20"/>
                <w:lang w:val="kk-KZ" w:eastAsia="ru-RU"/>
              </w:rPr>
              <w:lastRenderedPageBreak/>
              <w:t>001</w:t>
            </w:r>
          </w:p>
        </w:tc>
        <w:tc>
          <w:tcPr>
            <w:tcW w:w="1388" w:type="dxa"/>
          </w:tcPr>
          <w:p w:rsidR="007C6239" w:rsidRPr="00620133" w:rsidRDefault="007C6239" w:rsidP="007C6239">
            <w:pPr>
              <w:spacing w:after="0" w:line="240" w:lineRule="auto"/>
              <w:jc w:val="center"/>
              <w:rPr>
                <w:rFonts w:ascii="Times New Roman" w:hAnsi="Times New Roman" w:cs="Times New Roman"/>
                <w:b/>
                <w:sz w:val="20"/>
                <w:szCs w:val="20"/>
              </w:rPr>
            </w:pPr>
            <w:r w:rsidRPr="00620133">
              <w:rPr>
                <w:rFonts w:ascii="Times New Roman" w:hAnsi="Times New Roman" w:cs="Times New Roman"/>
                <w:b/>
                <w:sz w:val="20"/>
                <w:szCs w:val="20"/>
              </w:rPr>
              <w:t>КГД</w:t>
            </w:r>
          </w:p>
          <w:p w:rsidR="007C6239" w:rsidRPr="00620133" w:rsidRDefault="007C6239" w:rsidP="007C6239">
            <w:pPr>
              <w:spacing w:after="0" w:line="240" w:lineRule="auto"/>
              <w:jc w:val="center"/>
              <w:rPr>
                <w:rFonts w:ascii="Times New Roman" w:hAnsi="Times New Roman" w:cs="Times New Roman"/>
                <w:b/>
                <w:sz w:val="20"/>
                <w:szCs w:val="20"/>
              </w:rPr>
            </w:pPr>
          </w:p>
        </w:tc>
        <w:tc>
          <w:tcPr>
            <w:tcW w:w="1985" w:type="dxa"/>
          </w:tcPr>
          <w:p w:rsidR="007C6239" w:rsidRPr="00620133" w:rsidRDefault="007C6239" w:rsidP="007C6239">
            <w:pPr>
              <w:keepNext/>
              <w:widowControl w:val="0"/>
              <w:spacing w:after="0" w:line="240" w:lineRule="auto"/>
              <w:jc w:val="center"/>
              <w:rPr>
                <w:rFonts w:ascii="Times New Roman" w:hAnsi="Times New Roman" w:cs="Times New Roman"/>
                <w:sz w:val="20"/>
                <w:szCs w:val="20"/>
                <w:lang w:eastAsia="ru-RU"/>
              </w:rPr>
            </w:pPr>
            <w:r w:rsidRPr="00620133">
              <w:rPr>
                <w:rFonts w:ascii="Times New Roman" w:hAnsi="Times New Roman" w:cs="Times New Roman"/>
                <w:sz w:val="20"/>
                <w:szCs w:val="20"/>
                <w:lang w:eastAsia="ru-RU"/>
              </w:rPr>
              <w:t>ежегодно</w:t>
            </w:r>
          </w:p>
        </w:tc>
        <w:tc>
          <w:tcPr>
            <w:tcW w:w="4111" w:type="dxa"/>
          </w:tcPr>
          <w:p w:rsidR="00F72AC0" w:rsidRPr="00F72AC0" w:rsidRDefault="00F72AC0" w:rsidP="00F72AC0">
            <w:pPr>
              <w:tabs>
                <w:tab w:val="left" w:pos="993"/>
                <w:tab w:val="left" w:pos="1134"/>
                <w:tab w:val="left" w:pos="1276"/>
              </w:tabs>
              <w:spacing w:after="0" w:line="240" w:lineRule="auto"/>
              <w:jc w:val="both"/>
              <w:rPr>
                <w:rFonts w:ascii="Times New Roman" w:eastAsia="Times New Roman" w:hAnsi="Times New Roman" w:cs="Times New Roman"/>
                <w:b/>
                <w:sz w:val="20"/>
                <w:szCs w:val="24"/>
                <w:lang w:eastAsia="ru-RU"/>
              </w:rPr>
            </w:pPr>
            <w:r w:rsidRPr="00F72AC0">
              <w:rPr>
                <w:rFonts w:ascii="Times New Roman" w:eastAsia="Times New Roman" w:hAnsi="Times New Roman" w:cs="Times New Roman"/>
                <w:b/>
                <w:sz w:val="20"/>
                <w:szCs w:val="24"/>
                <w:lang w:eastAsia="ru-RU"/>
              </w:rPr>
              <w:t>На исполнении</w:t>
            </w:r>
          </w:p>
          <w:p w:rsidR="007C6239" w:rsidRPr="00F72AC0" w:rsidRDefault="00F72AC0" w:rsidP="00F72AC0">
            <w:pPr>
              <w:pStyle w:val="aff1"/>
              <w:ind w:hanging="3"/>
              <w:jc w:val="both"/>
              <w:rPr>
                <w:color w:val="000000" w:themeColor="text1"/>
                <w:sz w:val="20"/>
                <w:szCs w:val="20"/>
              </w:rPr>
            </w:pPr>
            <w:r w:rsidRPr="00F72AC0">
              <w:rPr>
                <w:bCs/>
                <w:sz w:val="20"/>
              </w:rPr>
              <w:lastRenderedPageBreak/>
              <w:t>При расчете показателя используется сведения деклараций по НДС. Срок представления ФНО 300.00 «Декларация по налогу на добавленную стоимость» за 4 квартал 2017 года в соответствии с пунктом 1 статьи 424 Налогового кодекса - не позднее 15 числа второго месяца, следующего за отчетным налоговым периодом, то есть еще не наступил. В</w:t>
            </w:r>
            <w:r w:rsidRPr="00F72AC0">
              <w:rPr>
                <w:sz w:val="20"/>
                <w:lang w:val="kk-KZ"/>
              </w:rPr>
              <w:t xml:space="preserve"> этой связи </w:t>
            </w:r>
            <w:r w:rsidRPr="00F72AC0">
              <w:rPr>
                <w:spacing w:val="2"/>
                <w:sz w:val="20"/>
              </w:rPr>
              <w:t xml:space="preserve">результаты исполнения показателя </w:t>
            </w:r>
            <w:r w:rsidRPr="00F72AC0">
              <w:rPr>
                <w:sz w:val="20"/>
                <w:lang w:val="kk-KZ"/>
              </w:rPr>
              <w:t>за 2017 год</w:t>
            </w:r>
            <w:r w:rsidRPr="00F72AC0">
              <w:rPr>
                <w:spacing w:val="2"/>
                <w:sz w:val="20"/>
              </w:rPr>
              <w:t xml:space="preserve"> будут представлены</w:t>
            </w:r>
            <w:r w:rsidRPr="00F72AC0">
              <w:rPr>
                <w:sz w:val="20"/>
                <w:lang w:val="kk-KZ"/>
              </w:rPr>
              <w:t xml:space="preserve"> позже.</w:t>
            </w:r>
          </w:p>
        </w:tc>
        <w:tc>
          <w:tcPr>
            <w:tcW w:w="1275" w:type="dxa"/>
          </w:tcPr>
          <w:p w:rsidR="007C6239" w:rsidRPr="00620133" w:rsidRDefault="007C6239" w:rsidP="007C6239">
            <w:pPr>
              <w:keepNext/>
              <w:widowControl w:val="0"/>
              <w:spacing w:after="0" w:line="240" w:lineRule="auto"/>
              <w:jc w:val="center"/>
              <w:rPr>
                <w:rFonts w:ascii="Times New Roman" w:hAnsi="Times New Roman" w:cs="Times New Roman"/>
                <w:sz w:val="20"/>
                <w:szCs w:val="20"/>
              </w:rPr>
            </w:pPr>
            <w:r w:rsidRPr="00620133">
              <w:rPr>
                <w:rFonts w:ascii="Times New Roman" w:hAnsi="Times New Roman" w:cs="Times New Roman"/>
                <w:sz w:val="20"/>
                <w:szCs w:val="20"/>
              </w:rPr>
              <w:lastRenderedPageBreak/>
              <w:t>750</w:t>
            </w:r>
          </w:p>
        </w:tc>
      </w:tr>
      <w:tr w:rsidR="007C6239" w:rsidRPr="00620133" w:rsidTr="00600D5A">
        <w:tc>
          <w:tcPr>
            <w:tcW w:w="989" w:type="dxa"/>
            <w:gridSpan w:val="2"/>
          </w:tcPr>
          <w:p w:rsidR="007C6239" w:rsidRPr="00620133" w:rsidRDefault="007C6239" w:rsidP="007C6239">
            <w:pPr>
              <w:pStyle w:val="af1"/>
              <w:keepNext/>
              <w:widowControl w:val="0"/>
              <w:tabs>
                <w:tab w:val="left" w:pos="426"/>
              </w:tabs>
              <w:spacing w:after="0" w:line="240" w:lineRule="auto"/>
              <w:ind w:left="0"/>
              <w:rPr>
                <w:rFonts w:ascii="Times New Roman" w:hAnsi="Times New Roman"/>
                <w:sz w:val="20"/>
                <w:lang w:val="kk-KZ"/>
              </w:rPr>
            </w:pPr>
          </w:p>
        </w:tc>
        <w:tc>
          <w:tcPr>
            <w:tcW w:w="4109" w:type="dxa"/>
          </w:tcPr>
          <w:p w:rsidR="007C6239" w:rsidRPr="00620133" w:rsidRDefault="007C6239" w:rsidP="007C6239">
            <w:pPr>
              <w:keepNext/>
              <w:widowControl w:val="0"/>
              <w:spacing w:after="0" w:line="240" w:lineRule="auto"/>
              <w:jc w:val="center"/>
              <w:rPr>
                <w:rFonts w:ascii="Times New Roman" w:eastAsia="SimSun" w:hAnsi="Times New Roman" w:cs="Times New Roman"/>
                <w:b/>
                <w:sz w:val="20"/>
                <w:szCs w:val="20"/>
              </w:rPr>
            </w:pPr>
            <w:r w:rsidRPr="00620133">
              <w:rPr>
                <w:rFonts w:ascii="Times New Roman" w:eastAsia="SimSun" w:hAnsi="Times New Roman" w:cs="Times New Roman"/>
                <w:b/>
                <w:sz w:val="20"/>
                <w:szCs w:val="20"/>
              </w:rPr>
              <w:t>Мероприятия</w:t>
            </w:r>
          </w:p>
        </w:tc>
        <w:tc>
          <w:tcPr>
            <w:tcW w:w="1560" w:type="dxa"/>
          </w:tcPr>
          <w:p w:rsidR="007C6239" w:rsidRPr="00620133" w:rsidRDefault="007C6239" w:rsidP="007C6239">
            <w:pPr>
              <w:keepNext/>
              <w:widowControl w:val="0"/>
              <w:spacing w:after="0" w:line="240" w:lineRule="auto"/>
              <w:jc w:val="center"/>
              <w:rPr>
                <w:rFonts w:ascii="Times New Roman" w:hAnsi="Times New Roman" w:cs="Times New Roman"/>
                <w:sz w:val="20"/>
                <w:szCs w:val="20"/>
                <w:lang w:val="kk-KZ" w:eastAsia="ru-RU"/>
              </w:rPr>
            </w:pPr>
          </w:p>
        </w:tc>
        <w:tc>
          <w:tcPr>
            <w:tcW w:w="1388" w:type="dxa"/>
          </w:tcPr>
          <w:p w:rsidR="007C6239" w:rsidRPr="00620133" w:rsidRDefault="007C6239" w:rsidP="007C6239">
            <w:pPr>
              <w:spacing w:after="0" w:line="240" w:lineRule="auto"/>
              <w:jc w:val="center"/>
              <w:rPr>
                <w:rFonts w:ascii="Times New Roman" w:hAnsi="Times New Roman" w:cs="Times New Roman"/>
                <w:b/>
                <w:sz w:val="20"/>
                <w:szCs w:val="20"/>
              </w:rPr>
            </w:pPr>
          </w:p>
        </w:tc>
        <w:tc>
          <w:tcPr>
            <w:tcW w:w="1985" w:type="dxa"/>
          </w:tcPr>
          <w:p w:rsidR="007C6239" w:rsidRPr="00620133" w:rsidRDefault="007C6239" w:rsidP="007C6239">
            <w:pPr>
              <w:keepNext/>
              <w:widowControl w:val="0"/>
              <w:spacing w:after="0" w:line="240" w:lineRule="auto"/>
              <w:jc w:val="center"/>
              <w:rPr>
                <w:rFonts w:ascii="Times New Roman" w:hAnsi="Times New Roman" w:cs="Times New Roman"/>
                <w:sz w:val="20"/>
                <w:szCs w:val="20"/>
                <w:lang w:eastAsia="ru-RU"/>
              </w:rPr>
            </w:pPr>
          </w:p>
        </w:tc>
        <w:tc>
          <w:tcPr>
            <w:tcW w:w="4111" w:type="dxa"/>
          </w:tcPr>
          <w:p w:rsidR="007C6239" w:rsidRPr="00620133" w:rsidRDefault="007C6239" w:rsidP="007C6239">
            <w:pPr>
              <w:keepNext/>
              <w:widowControl w:val="0"/>
              <w:spacing w:after="0" w:line="240" w:lineRule="auto"/>
              <w:rPr>
                <w:rFonts w:ascii="Times New Roman" w:hAnsi="Times New Roman" w:cs="Times New Roman"/>
                <w:sz w:val="20"/>
                <w:szCs w:val="20"/>
              </w:rPr>
            </w:pPr>
          </w:p>
        </w:tc>
        <w:tc>
          <w:tcPr>
            <w:tcW w:w="1275" w:type="dxa"/>
          </w:tcPr>
          <w:p w:rsidR="007C6239" w:rsidRPr="00620133" w:rsidRDefault="007C6239" w:rsidP="007C6239">
            <w:pPr>
              <w:keepNext/>
              <w:widowControl w:val="0"/>
              <w:spacing w:after="0" w:line="240" w:lineRule="auto"/>
              <w:rPr>
                <w:rFonts w:ascii="Times New Roman" w:hAnsi="Times New Roman" w:cs="Times New Roman"/>
                <w:sz w:val="20"/>
                <w:szCs w:val="20"/>
              </w:rPr>
            </w:pPr>
          </w:p>
        </w:tc>
      </w:tr>
      <w:tr w:rsidR="007C6239" w:rsidRPr="00620133" w:rsidTr="00600D5A">
        <w:tc>
          <w:tcPr>
            <w:tcW w:w="420" w:type="dxa"/>
            <w:tcBorders>
              <w:right w:val="single" w:sz="4" w:space="0" w:color="auto"/>
            </w:tcBorders>
          </w:tcPr>
          <w:p w:rsidR="007C6239" w:rsidRPr="00F72AC0" w:rsidRDefault="007C6239" w:rsidP="007C6239">
            <w:pPr>
              <w:keepNext/>
              <w:widowControl w:val="0"/>
              <w:tabs>
                <w:tab w:val="left" w:pos="426"/>
              </w:tabs>
              <w:spacing w:after="0" w:line="240" w:lineRule="auto"/>
              <w:jc w:val="center"/>
              <w:rPr>
                <w:rFonts w:ascii="Times New Roman" w:hAnsi="Times New Roman" w:cs="Times New Roman"/>
                <w:sz w:val="20"/>
                <w:szCs w:val="20"/>
                <w:lang w:val="kk-KZ"/>
              </w:rPr>
            </w:pPr>
            <w:r w:rsidRPr="00F72AC0">
              <w:rPr>
                <w:rFonts w:ascii="Times New Roman" w:hAnsi="Times New Roman" w:cs="Times New Roman"/>
                <w:sz w:val="20"/>
                <w:szCs w:val="20"/>
                <w:lang w:val="kk-KZ"/>
              </w:rPr>
              <w:t>3</w:t>
            </w:r>
          </w:p>
        </w:tc>
        <w:tc>
          <w:tcPr>
            <w:tcW w:w="569" w:type="dxa"/>
            <w:tcBorders>
              <w:left w:val="single" w:sz="4" w:space="0" w:color="auto"/>
            </w:tcBorders>
          </w:tcPr>
          <w:p w:rsidR="007C6239" w:rsidRPr="00F72AC0" w:rsidRDefault="007C6239" w:rsidP="007C6239">
            <w:pPr>
              <w:pStyle w:val="af1"/>
              <w:keepNext/>
              <w:widowControl w:val="0"/>
              <w:tabs>
                <w:tab w:val="left" w:pos="426"/>
              </w:tabs>
              <w:spacing w:after="0" w:line="240" w:lineRule="auto"/>
              <w:ind w:left="27"/>
              <w:rPr>
                <w:rFonts w:ascii="Times New Roman" w:hAnsi="Times New Roman"/>
                <w:sz w:val="20"/>
              </w:rPr>
            </w:pPr>
            <w:r w:rsidRPr="00F72AC0">
              <w:rPr>
                <w:rFonts w:ascii="Times New Roman" w:hAnsi="Times New Roman"/>
                <w:sz w:val="20"/>
                <w:lang w:val="kk-KZ"/>
              </w:rPr>
              <w:t>66</w:t>
            </w:r>
            <w:r w:rsidRPr="00F72AC0">
              <w:rPr>
                <w:rFonts w:ascii="Times New Roman" w:hAnsi="Times New Roman"/>
                <w:sz w:val="20"/>
              </w:rPr>
              <w:t>.</w:t>
            </w:r>
          </w:p>
        </w:tc>
        <w:tc>
          <w:tcPr>
            <w:tcW w:w="4109" w:type="dxa"/>
          </w:tcPr>
          <w:p w:rsidR="007C6239" w:rsidRPr="00F72AC0" w:rsidRDefault="007C6239" w:rsidP="007C6239">
            <w:pPr>
              <w:keepNext/>
              <w:widowControl w:val="0"/>
              <w:spacing w:after="0" w:line="240" w:lineRule="auto"/>
              <w:rPr>
                <w:rFonts w:ascii="Times New Roman" w:hAnsi="Times New Roman" w:cs="Times New Roman"/>
                <w:sz w:val="20"/>
                <w:szCs w:val="20"/>
              </w:rPr>
            </w:pPr>
            <w:r w:rsidRPr="00F72AC0">
              <w:rPr>
                <w:rFonts w:ascii="Times New Roman" w:hAnsi="Times New Roman" w:cs="Times New Roman"/>
                <w:sz w:val="20"/>
                <w:szCs w:val="20"/>
              </w:rPr>
              <w:t>Объем административных затрат органов государственных доходов  на сбор 1 миллиона фискальных платежей (%)</w:t>
            </w:r>
          </w:p>
        </w:tc>
        <w:tc>
          <w:tcPr>
            <w:tcW w:w="1560" w:type="dxa"/>
          </w:tcPr>
          <w:p w:rsidR="007C6239" w:rsidRPr="00F72AC0" w:rsidRDefault="007C6239" w:rsidP="007C6239">
            <w:pPr>
              <w:keepNext/>
              <w:widowControl w:val="0"/>
              <w:spacing w:after="0" w:line="240" w:lineRule="auto"/>
              <w:jc w:val="center"/>
              <w:rPr>
                <w:rFonts w:ascii="Times New Roman" w:hAnsi="Times New Roman" w:cs="Times New Roman"/>
                <w:sz w:val="20"/>
                <w:szCs w:val="20"/>
                <w:lang w:val="kk-KZ" w:eastAsia="ru-RU"/>
              </w:rPr>
            </w:pPr>
            <w:r w:rsidRPr="00F72AC0">
              <w:rPr>
                <w:rFonts w:ascii="Times New Roman" w:hAnsi="Times New Roman" w:cs="Times New Roman"/>
                <w:sz w:val="20"/>
                <w:szCs w:val="20"/>
                <w:lang w:val="kk-KZ" w:eastAsia="ru-RU"/>
              </w:rPr>
              <w:t>001</w:t>
            </w:r>
          </w:p>
        </w:tc>
        <w:tc>
          <w:tcPr>
            <w:tcW w:w="1388" w:type="dxa"/>
          </w:tcPr>
          <w:p w:rsidR="007C6239" w:rsidRPr="00F72AC0" w:rsidRDefault="007C6239" w:rsidP="007C6239">
            <w:pPr>
              <w:spacing w:after="0" w:line="240" w:lineRule="auto"/>
              <w:jc w:val="center"/>
              <w:rPr>
                <w:rFonts w:ascii="Times New Roman" w:hAnsi="Times New Roman" w:cs="Times New Roman"/>
                <w:b/>
                <w:sz w:val="20"/>
                <w:szCs w:val="20"/>
              </w:rPr>
            </w:pPr>
            <w:r w:rsidRPr="00F72AC0">
              <w:rPr>
                <w:rFonts w:ascii="Times New Roman" w:hAnsi="Times New Roman" w:cs="Times New Roman"/>
                <w:b/>
                <w:sz w:val="20"/>
                <w:szCs w:val="20"/>
              </w:rPr>
              <w:t>КГД</w:t>
            </w:r>
          </w:p>
          <w:p w:rsidR="007C6239" w:rsidRPr="00F72AC0" w:rsidRDefault="007C6239" w:rsidP="007C6239">
            <w:pPr>
              <w:spacing w:after="0" w:line="240" w:lineRule="auto"/>
              <w:jc w:val="center"/>
              <w:rPr>
                <w:rFonts w:ascii="Times New Roman" w:hAnsi="Times New Roman" w:cs="Times New Roman"/>
                <w:b/>
                <w:sz w:val="20"/>
                <w:szCs w:val="20"/>
              </w:rPr>
            </w:pPr>
          </w:p>
        </w:tc>
        <w:tc>
          <w:tcPr>
            <w:tcW w:w="1985" w:type="dxa"/>
          </w:tcPr>
          <w:p w:rsidR="007C6239" w:rsidRPr="00F72AC0" w:rsidRDefault="007C6239" w:rsidP="007C6239">
            <w:pPr>
              <w:spacing w:after="0" w:line="240" w:lineRule="auto"/>
              <w:jc w:val="center"/>
              <w:rPr>
                <w:rFonts w:ascii="Times New Roman" w:hAnsi="Times New Roman" w:cs="Times New Roman"/>
                <w:sz w:val="20"/>
                <w:szCs w:val="20"/>
                <w:lang w:val="kk-KZ"/>
              </w:rPr>
            </w:pPr>
            <w:r w:rsidRPr="00F72AC0">
              <w:rPr>
                <w:rFonts w:ascii="Times New Roman" w:hAnsi="Times New Roman" w:cs="Times New Roman"/>
                <w:sz w:val="20"/>
                <w:szCs w:val="20"/>
                <w:lang w:val="kk-KZ"/>
              </w:rPr>
              <w:t>ежеквартально</w:t>
            </w:r>
          </w:p>
        </w:tc>
        <w:tc>
          <w:tcPr>
            <w:tcW w:w="4111" w:type="dxa"/>
          </w:tcPr>
          <w:p w:rsidR="00BA11B7" w:rsidRPr="00BA11B7" w:rsidRDefault="00BA11B7" w:rsidP="007C6239">
            <w:pPr>
              <w:keepNext/>
              <w:widowControl w:val="0"/>
              <w:spacing w:after="0" w:line="240" w:lineRule="auto"/>
              <w:rPr>
                <w:rFonts w:ascii="Times New Roman" w:hAnsi="Times New Roman" w:cs="Times New Roman"/>
                <w:b/>
                <w:sz w:val="20"/>
                <w:szCs w:val="20"/>
              </w:rPr>
            </w:pPr>
            <w:r w:rsidRPr="00BA11B7">
              <w:rPr>
                <w:rFonts w:ascii="Times New Roman" w:hAnsi="Times New Roman" w:cs="Times New Roman"/>
                <w:b/>
                <w:sz w:val="20"/>
                <w:szCs w:val="20"/>
              </w:rPr>
              <w:t>Исполнено</w:t>
            </w:r>
          </w:p>
          <w:p w:rsidR="00BE47CD" w:rsidRPr="00F72AC0" w:rsidRDefault="00BE47CD" w:rsidP="007C6239">
            <w:pPr>
              <w:keepNext/>
              <w:widowControl w:val="0"/>
              <w:spacing w:after="0" w:line="240" w:lineRule="auto"/>
              <w:rPr>
                <w:rFonts w:ascii="Times New Roman" w:hAnsi="Times New Roman" w:cs="Times New Roman"/>
                <w:sz w:val="20"/>
                <w:szCs w:val="20"/>
              </w:rPr>
            </w:pPr>
            <w:r w:rsidRPr="00F72AC0">
              <w:rPr>
                <w:rFonts w:ascii="Times New Roman" w:hAnsi="Times New Roman" w:cs="Times New Roman"/>
                <w:sz w:val="20"/>
                <w:szCs w:val="20"/>
              </w:rPr>
              <w:t>53043/6838152*100%=</w:t>
            </w:r>
            <w:r w:rsidR="00F15B2A" w:rsidRPr="00F72AC0">
              <w:rPr>
                <w:rFonts w:ascii="Times New Roman" w:hAnsi="Times New Roman" w:cs="Times New Roman"/>
                <w:b/>
                <w:sz w:val="20"/>
                <w:szCs w:val="20"/>
              </w:rPr>
              <w:t>0,78</w:t>
            </w:r>
          </w:p>
        </w:tc>
        <w:tc>
          <w:tcPr>
            <w:tcW w:w="1275" w:type="dxa"/>
          </w:tcPr>
          <w:p w:rsidR="007C6239" w:rsidRPr="00F72AC0" w:rsidRDefault="007C6239" w:rsidP="007C6239">
            <w:pPr>
              <w:keepNext/>
              <w:widowControl w:val="0"/>
              <w:spacing w:after="0" w:line="240" w:lineRule="auto"/>
              <w:jc w:val="center"/>
              <w:rPr>
                <w:rFonts w:ascii="Times New Roman" w:hAnsi="Times New Roman" w:cs="Times New Roman"/>
                <w:sz w:val="20"/>
                <w:szCs w:val="20"/>
              </w:rPr>
            </w:pPr>
            <w:r w:rsidRPr="00F72AC0">
              <w:rPr>
                <w:rFonts w:ascii="Times New Roman" w:hAnsi="Times New Roman" w:cs="Times New Roman"/>
                <w:sz w:val="20"/>
                <w:szCs w:val="20"/>
              </w:rPr>
              <w:t>Не более 1%</w:t>
            </w:r>
          </w:p>
        </w:tc>
      </w:tr>
      <w:tr w:rsidR="007C6239" w:rsidRPr="00620133" w:rsidTr="00600D5A">
        <w:tc>
          <w:tcPr>
            <w:tcW w:w="420" w:type="dxa"/>
            <w:tcBorders>
              <w:right w:val="single" w:sz="4" w:space="0" w:color="auto"/>
            </w:tcBorders>
          </w:tcPr>
          <w:p w:rsidR="007C6239" w:rsidRPr="00F72AC0" w:rsidRDefault="007C6239" w:rsidP="007C6239">
            <w:pPr>
              <w:keepNext/>
              <w:widowControl w:val="0"/>
              <w:tabs>
                <w:tab w:val="left" w:pos="426"/>
                <w:tab w:val="left" w:pos="567"/>
              </w:tabs>
              <w:spacing w:after="0" w:line="240" w:lineRule="auto"/>
              <w:jc w:val="center"/>
              <w:rPr>
                <w:rFonts w:ascii="Times New Roman" w:hAnsi="Times New Roman" w:cs="Times New Roman"/>
                <w:sz w:val="20"/>
                <w:szCs w:val="20"/>
                <w:lang w:val="kk-KZ"/>
              </w:rPr>
            </w:pPr>
            <w:r w:rsidRPr="00F72AC0">
              <w:rPr>
                <w:rFonts w:ascii="Times New Roman" w:hAnsi="Times New Roman" w:cs="Times New Roman"/>
                <w:sz w:val="20"/>
                <w:szCs w:val="20"/>
                <w:lang w:val="kk-KZ"/>
              </w:rPr>
              <w:t>4</w:t>
            </w:r>
          </w:p>
        </w:tc>
        <w:tc>
          <w:tcPr>
            <w:tcW w:w="569" w:type="dxa"/>
            <w:tcBorders>
              <w:left w:val="single" w:sz="4" w:space="0" w:color="auto"/>
            </w:tcBorders>
          </w:tcPr>
          <w:p w:rsidR="007C6239" w:rsidRPr="00F72AC0" w:rsidRDefault="007C6239" w:rsidP="007C6239">
            <w:pPr>
              <w:keepNext/>
              <w:widowControl w:val="0"/>
              <w:tabs>
                <w:tab w:val="left" w:pos="426"/>
                <w:tab w:val="left" w:pos="567"/>
              </w:tabs>
              <w:spacing w:after="0" w:line="240" w:lineRule="auto"/>
              <w:jc w:val="center"/>
              <w:rPr>
                <w:rFonts w:ascii="Times New Roman" w:hAnsi="Times New Roman" w:cs="Times New Roman"/>
                <w:sz w:val="20"/>
                <w:szCs w:val="20"/>
                <w:lang w:val="kk-KZ"/>
              </w:rPr>
            </w:pPr>
            <w:r w:rsidRPr="00F72AC0">
              <w:rPr>
                <w:rFonts w:ascii="Times New Roman" w:hAnsi="Times New Roman" w:cs="Times New Roman"/>
                <w:sz w:val="20"/>
                <w:szCs w:val="20"/>
                <w:lang w:val="kk-KZ"/>
              </w:rPr>
              <w:t>67.</w:t>
            </w:r>
          </w:p>
        </w:tc>
        <w:tc>
          <w:tcPr>
            <w:tcW w:w="4109" w:type="dxa"/>
          </w:tcPr>
          <w:p w:rsidR="007C6239" w:rsidRPr="00F72AC0" w:rsidRDefault="007C6239" w:rsidP="007C6239">
            <w:pPr>
              <w:pStyle w:val="18"/>
              <w:ind w:firstLine="34"/>
              <w:jc w:val="both"/>
              <w:rPr>
                <w:rStyle w:val="af0"/>
                <w:rFonts w:ascii="Times New Roman" w:eastAsia="Calibri" w:hAnsi="Times New Roman"/>
                <w:b w:val="0"/>
                <w:bCs/>
                <w:sz w:val="20"/>
                <w:szCs w:val="20"/>
              </w:rPr>
            </w:pPr>
            <w:r w:rsidRPr="00F72AC0">
              <w:rPr>
                <w:rFonts w:ascii="Times New Roman" w:hAnsi="Times New Roman"/>
                <w:sz w:val="20"/>
                <w:szCs w:val="20"/>
              </w:rPr>
              <w:t>Исполнение плана поступлений в государственный бюджет (%)</w:t>
            </w:r>
          </w:p>
        </w:tc>
        <w:tc>
          <w:tcPr>
            <w:tcW w:w="1560" w:type="dxa"/>
          </w:tcPr>
          <w:p w:rsidR="007C6239" w:rsidRPr="00F72AC0" w:rsidRDefault="007C6239" w:rsidP="007C6239">
            <w:pPr>
              <w:keepNext/>
              <w:widowControl w:val="0"/>
              <w:spacing w:after="0" w:line="240" w:lineRule="auto"/>
              <w:jc w:val="center"/>
              <w:rPr>
                <w:rFonts w:ascii="Times New Roman" w:hAnsi="Times New Roman" w:cs="Times New Roman"/>
                <w:sz w:val="20"/>
                <w:szCs w:val="20"/>
                <w:lang w:val="kk-KZ" w:eastAsia="ru-RU"/>
              </w:rPr>
            </w:pPr>
            <w:r w:rsidRPr="00F72AC0">
              <w:rPr>
                <w:rFonts w:ascii="Times New Roman" w:hAnsi="Times New Roman" w:cs="Times New Roman"/>
                <w:sz w:val="20"/>
                <w:szCs w:val="20"/>
                <w:lang w:val="kk-KZ" w:eastAsia="ru-RU"/>
              </w:rPr>
              <w:t>001</w:t>
            </w:r>
          </w:p>
        </w:tc>
        <w:tc>
          <w:tcPr>
            <w:tcW w:w="1388" w:type="dxa"/>
          </w:tcPr>
          <w:p w:rsidR="007C6239" w:rsidRPr="00F72AC0" w:rsidRDefault="007C6239" w:rsidP="007C6239">
            <w:pPr>
              <w:keepNext/>
              <w:widowControl w:val="0"/>
              <w:spacing w:after="0" w:line="240" w:lineRule="auto"/>
              <w:jc w:val="center"/>
              <w:rPr>
                <w:rFonts w:ascii="Times New Roman" w:hAnsi="Times New Roman" w:cs="Times New Roman"/>
                <w:b/>
                <w:sz w:val="20"/>
                <w:szCs w:val="20"/>
                <w:lang w:eastAsia="ru-RU"/>
              </w:rPr>
            </w:pPr>
            <w:r w:rsidRPr="00F72AC0">
              <w:rPr>
                <w:rFonts w:ascii="Times New Roman" w:hAnsi="Times New Roman" w:cs="Times New Roman"/>
                <w:b/>
                <w:sz w:val="20"/>
                <w:szCs w:val="20"/>
                <w:lang w:eastAsia="ru-RU"/>
              </w:rPr>
              <w:t>КГД</w:t>
            </w:r>
          </w:p>
          <w:p w:rsidR="007C6239" w:rsidRPr="00F72AC0" w:rsidRDefault="007C6239" w:rsidP="007C6239">
            <w:pPr>
              <w:keepNext/>
              <w:widowControl w:val="0"/>
              <w:spacing w:after="0" w:line="240" w:lineRule="auto"/>
              <w:jc w:val="center"/>
              <w:rPr>
                <w:rFonts w:ascii="Times New Roman" w:hAnsi="Times New Roman" w:cs="Times New Roman"/>
                <w:b/>
                <w:sz w:val="20"/>
                <w:szCs w:val="20"/>
                <w:lang w:eastAsia="ru-RU"/>
              </w:rPr>
            </w:pPr>
          </w:p>
        </w:tc>
        <w:tc>
          <w:tcPr>
            <w:tcW w:w="1985" w:type="dxa"/>
          </w:tcPr>
          <w:p w:rsidR="007C6239" w:rsidRPr="00F72AC0" w:rsidRDefault="007C6239" w:rsidP="007C6239">
            <w:pPr>
              <w:keepNext/>
              <w:spacing w:after="0" w:line="240" w:lineRule="auto"/>
              <w:jc w:val="center"/>
              <w:rPr>
                <w:rStyle w:val="af0"/>
                <w:rFonts w:ascii="Times New Roman" w:hAnsi="Times New Roman"/>
                <w:b w:val="0"/>
                <w:bCs/>
                <w:sz w:val="20"/>
                <w:szCs w:val="20"/>
              </w:rPr>
            </w:pPr>
            <w:r w:rsidRPr="00F72AC0">
              <w:rPr>
                <w:rFonts w:ascii="Times New Roman" w:hAnsi="Times New Roman" w:cs="Times New Roman"/>
                <w:bCs/>
                <w:sz w:val="20"/>
                <w:szCs w:val="20"/>
              </w:rPr>
              <w:t>ежеквартально</w:t>
            </w:r>
          </w:p>
        </w:tc>
        <w:tc>
          <w:tcPr>
            <w:tcW w:w="4111" w:type="dxa"/>
          </w:tcPr>
          <w:p w:rsidR="00BA11B7" w:rsidRPr="00BA11B7" w:rsidRDefault="00BA11B7" w:rsidP="00BA11B7">
            <w:pPr>
              <w:keepNext/>
              <w:widowControl w:val="0"/>
              <w:spacing w:after="0" w:line="240" w:lineRule="auto"/>
              <w:rPr>
                <w:rFonts w:ascii="Times New Roman" w:hAnsi="Times New Roman" w:cs="Times New Roman"/>
                <w:b/>
                <w:sz w:val="20"/>
                <w:szCs w:val="20"/>
              </w:rPr>
            </w:pPr>
            <w:r w:rsidRPr="00BA11B7">
              <w:rPr>
                <w:rFonts w:ascii="Times New Roman" w:hAnsi="Times New Roman" w:cs="Times New Roman"/>
                <w:b/>
                <w:sz w:val="20"/>
                <w:szCs w:val="20"/>
              </w:rPr>
              <w:t>Исполнено</w:t>
            </w:r>
          </w:p>
          <w:p w:rsidR="00390B44" w:rsidRPr="00F72AC0" w:rsidRDefault="00390B44" w:rsidP="00390B44">
            <w:pPr>
              <w:spacing w:after="0" w:line="240" w:lineRule="auto"/>
              <w:rPr>
                <w:rFonts w:ascii="Times New Roman" w:hAnsi="Times New Roman" w:cs="Times New Roman"/>
                <w:sz w:val="20"/>
                <w:szCs w:val="20"/>
              </w:rPr>
            </w:pPr>
            <w:r w:rsidRPr="00F72AC0">
              <w:rPr>
                <w:rFonts w:ascii="Times New Roman" w:hAnsi="Times New Roman" w:cs="Times New Roman"/>
                <w:sz w:val="20"/>
                <w:szCs w:val="20"/>
              </w:rPr>
              <w:t xml:space="preserve">Факт 6 836 152 / </w:t>
            </w:r>
          </w:p>
          <w:p w:rsidR="007C6239" w:rsidRPr="00F72AC0" w:rsidRDefault="00390B44" w:rsidP="00390B44">
            <w:pPr>
              <w:spacing w:after="0" w:line="240" w:lineRule="auto"/>
              <w:rPr>
                <w:rFonts w:ascii="Times New Roman" w:hAnsi="Times New Roman" w:cs="Times New Roman"/>
                <w:sz w:val="20"/>
                <w:szCs w:val="20"/>
              </w:rPr>
            </w:pPr>
            <w:r w:rsidRPr="00F72AC0">
              <w:rPr>
                <w:rFonts w:ascii="Times New Roman" w:hAnsi="Times New Roman" w:cs="Times New Roman"/>
                <w:sz w:val="20"/>
                <w:szCs w:val="20"/>
              </w:rPr>
              <w:t xml:space="preserve">План 6 772 941*100% = </w:t>
            </w:r>
            <w:r w:rsidRPr="00F72AC0">
              <w:rPr>
                <w:rFonts w:ascii="Times New Roman" w:hAnsi="Times New Roman" w:cs="Times New Roman"/>
                <w:b/>
                <w:sz w:val="20"/>
                <w:szCs w:val="20"/>
              </w:rPr>
              <w:t>101%</w:t>
            </w:r>
          </w:p>
        </w:tc>
        <w:tc>
          <w:tcPr>
            <w:tcW w:w="1275" w:type="dxa"/>
          </w:tcPr>
          <w:p w:rsidR="007C6239" w:rsidRPr="00F72AC0" w:rsidRDefault="007C6239" w:rsidP="007C6239">
            <w:pPr>
              <w:keepNext/>
              <w:widowControl w:val="0"/>
              <w:spacing w:after="0" w:line="240" w:lineRule="auto"/>
              <w:jc w:val="center"/>
              <w:rPr>
                <w:rFonts w:ascii="Times New Roman" w:hAnsi="Times New Roman" w:cs="Times New Roman"/>
                <w:sz w:val="20"/>
                <w:szCs w:val="20"/>
              </w:rPr>
            </w:pPr>
            <w:r w:rsidRPr="00F72AC0">
              <w:rPr>
                <w:rFonts w:ascii="Times New Roman" w:hAnsi="Times New Roman" w:cs="Times New Roman"/>
                <w:sz w:val="20"/>
                <w:szCs w:val="20"/>
              </w:rPr>
              <w:t>100%</w:t>
            </w:r>
          </w:p>
        </w:tc>
      </w:tr>
      <w:tr w:rsidR="007C6239" w:rsidRPr="00620133" w:rsidTr="00600D5A">
        <w:tc>
          <w:tcPr>
            <w:tcW w:w="420" w:type="dxa"/>
            <w:tcBorders>
              <w:right w:val="single" w:sz="4" w:space="0" w:color="auto"/>
            </w:tcBorders>
          </w:tcPr>
          <w:p w:rsidR="007C6239" w:rsidRPr="00F72AC0" w:rsidRDefault="007C6239" w:rsidP="007C6239">
            <w:pPr>
              <w:keepNext/>
              <w:widowControl w:val="0"/>
              <w:tabs>
                <w:tab w:val="left" w:pos="426"/>
                <w:tab w:val="left" w:pos="567"/>
              </w:tabs>
              <w:spacing w:after="0" w:line="240" w:lineRule="auto"/>
              <w:jc w:val="center"/>
              <w:rPr>
                <w:rFonts w:ascii="Times New Roman" w:hAnsi="Times New Roman" w:cs="Times New Roman"/>
                <w:sz w:val="20"/>
                <w:szCs w:val="20"/>
                <w:lang w:val="kk-KZ"/>
              </w:rPr>
            </w:pPr>
            <w:r w:rsidRPr="00F72AC0">
              <w:rPr>
                <w:rFonts w:ascii="Times New Roman" w:hAnsi="Times New Roman" w:cs="Times New Roman"/>
                <w:sz w:val="20"/>
                <w:szCs w:val="20"/>
                <w:lang w:val="kk-KZ"/>
              </w:rPr>
              <w:t>5</w:t>
            </w:r>
          </w:p>
        </w:tc>
        <w:tc>
          <w:tcPr>
            <w:tcW w:w="569" w:type="dxa"/>
            <w:tcBorders>
              <w:left w:val="single" w:sz="4" w:space="0" w:color="auto"/>
            </w:tcBorders>
          </w:tcPr>
          <w:p w:rsidR="007C6239" w:rsidRPr="00F72AC0" w:rsidRDefault="007C6239" w:rsidP="007C6239">
            <w:pPr>
              <w:keepNext/>
              <w:widowControl w:val="0"/>
              <w:tabs>
                <w:tab w:val="left" w:pos="426"/>
                <w:tab w:val="left" w:pos="567"/>
              </w:tabs>
              <w:spacing w:after="0" w:line="240" w:lineRule="auto"/>
              <w:jc w:val="center"/>
              <w:rPr>
                <w:rFonts w:ascii="Times New Roman" w:hAnsi="Times New Roman" w:cs="Times New Roman"/>
                <w:sz w:val="20"/>
                <w:szCs w:val="20"/>
                <w:lang w:val="kk-KZ"/>
              </w:rPr>
            </w:pPr>
            <w:r w:rsidRPr="00F72AC0">
              <w:rPr>
                <w:rFonts w:ascii="Times New Roman" w:hAnsi="Times New Roman" w:cs="Times New Roman"/>
                <w:sz w:val="20"/>
                <w:szCs w:val="20"/>
                <w:lang w:val="kk-KZ"/>
              </w:rPr>
              <w:t>68.</w:t>
            </w:r>
          </w:p>
        </w:tc>
        <w:tc>
          <w:tcPr>
            <w:tcW w:w="4109" w:type="dxa"/>
          </w:tcPr>
          <w:p w:rsidR="007C6239" w:rsidRPr="00F72AC0" w:rsidRDefault="007C6239" w:rsidP="007C6239">
            <w:pPr>
              <w:pStyle w:val="18"/>
              <w:ind w:firstLine="34"/>
              <w:jc w:val="both"/>
              <w:rPr>
                <w:rFonts w:ascii="Times New Roman" w:hAnsi="Times New Roman"/>
                <w:sz w:val="20"/>
                <w:szCs w:val="20"/>
              </w:rPr>
            </w:pPr>
            <w:r w:rsidRPr="00F72AC0">
              <w:rPr>
                <w:rFonts w:ascii="Times New Roman" w:hAnsi="Times New Roman"/>
                <w:sz w:val="20"/>
                <w:szCs w:val="20"/>
              </w:rPr>
              <w:t>Мониторинг удельного веса взыскания по результатам камерального контроля</w:t>
            </w:r>
          </w:p>
        </w:tc>
        <w:tc>
          <w:tcPr>
            <w:tcW w:w="1560" w:type="dxa"/>
          </w:tcPr>
          <w:p w:rsidR="007C6239" w:rsidRPr="00F72AC0" w:rsidRDefault="007C6239" w:rsidP="007C6239">
            <w:pPr>
              <w:keepNext/>
              <w:spacing w:after="0" w:line="240" w:lineRule="auto"/>
              <w:jc w:val="center"/>
              <w:rPr>
                <w:rFonts w:ascii="Times New Roman" w:hAnsi="Times New Roman" w:cs="Times New Roman"/>
                <w:sz w:val="20"/>
                <w:szCs w:val="20"/>
              </w:rPr>
            </w:pPr>
            <w:r w:rsidRPr="00F72AC0">
              <w:rPr>
                <w:rFonts w:ascii="Times New Roman" w:hAnsi="Times New Roman" w:cs="Times New Roman"/>
                <w:sz w:val="20"/>
                <w:szCs w:val="20"/>
              </w:rPr>
              <w:t>001</w:t>
            </w:r>
          </w:p>
        </w:tc>
        <w:tc>
          <w:tcPr>
            <w:tcW w:w="1388" w:type="dxa"/>
          </w:tcPr>
          <w:p w:rsidR="007C6239" w:rsidRPr="00F72AC0" w:rsidRDefault="007C6239" w:rsidP="007C6239">
            <w:pPr>
              <w:keepNext/>
              <w:spacing w:after="0" w:line="240" w:lineRule="auto"/>
              <w:jc w:val="center"/>
              <w:rPr>
                <w:rFonts w:ascii="Times New Roman" w:hAnsi="Times New Roman" w:cs="Times New Roman"/>
                <w:b/>
                <w:sz w:val="20"/>
                <w:szCs w:val="20"/>
              </w:rPr>
            </w:pPr>
            <w:r w:rsidRPr="00F72AC0">
              <w:rPr>
                <w:rFonts w:ascii="Times New Roman" w:hAnsi="Times New Roman" w:cs="Times New Roman"/>
                <w:b/>
                <w:sz w:val="20"/>
                <w:szCs w:val="20"/>
              </w:rPr>
              <w:t>КГД</w:t>
            </w:r>
          </w:p>
          <w:p w:rsidR="007C6239" w:rsidRPr="00F72AC0" w:rsidRDefault="007C6239" w:rsidP="007C6239">
            <w:pPr>
              <w:keepNext/>
              <w:spacing w:after="0" w:line="240" w:lineRule="auto"/>
              <w:jc w:val="center"/>
              <w:rPr>
                <w:rFonts w:ascii="Times New Roman" w:hAnsi="Times New Roman" w:cs="Times New Roman"/>
                <w:b/>
                <w:sz w:val="20"/>
                <w:szCs w:val="20"/>
              </w:rPr>
            </w:pPr>
          </w:p>
        </w:tc>
        <w:tc>
          <w:tcPr>
            <w:tcW w:w="1985" w:type="dxa"/>
          </w:tcPr>
          <w:p w:rsidR="007C6239" w:rsidRPr="00F72AC0" w:rsidRDefault="007C6239" w:rsidP="007C6239">
            <w:pPr>
              <w:spacing w:after="0" w:line="240" w:lineRule="auto"/>
              <w:jc w:val="center"/>
              <w:rPr>
                <w:rFonts w:ascii="Times New Roman" w:hAnsi="Times New Roman" w:cs="Times New Roman"/>
                <w:sz w:val="20"/>
                <w:szCs w:val="20"/>
              </w:rPr>
            </w:pPr>
            <w:r w:rsidRPr="00F72AC0">
              <w:rPr>
                <w:rFonts w:ascii="Times New Roman" w:hAnsi="Times New Roman" w:cs="Times New Roman"/>
                <w:sz w:val="20"/>
                <w:szCs w:val="20"/>
              </w:rPr>
              <w:t xml:space="preserve">Ежеквартально </w:t>
            </w:r>
          </w:p>
        </w:tc>
        <w:tc>
          <w:tcPr>
            <w:tcW w:w="4111" w:type="dxa"/>
          </w:tcPr>
          <w:p w:rsidR="00BA11B7" w:rsidRPr="00BA11B7" w:rsidRDefault="00BA11B7" w:rsidP="00BA11B7">
            <w:pPr>
              <w:keepNext/>
              <w:widowControl w:val="0"/>
              <w:spacing w:after="0" w:line="240" w:lineRule="auto"/>
              <w:rPr>
                <w:rFonts w:ascii="Times New Roman" w:hAnsi="Times New Roman" w:cs="Times New Roman"/>
                <w:b/>
                <w:sz w:val="20"/>
                <w:szCs w:val="20"/>
              </w:rPr>
            </w:pPr>
            <w:r w:rsidRPr="00BA11B7">
              <w:rPr>
                <w:rFonts w:ascii="Times New Roman" w:hAnsi="Times New Roman" w:cs="Times New Roman"/>
                <w:b/>
                <w:sz w:val="20"/>
                <w:szCs w:val="20"/>
              </w:rPr>
              <w:t>Исполнено</w:t>
            </w:r>
          </w:p>
          <w:p w:rsidR="007C6239" w:rsidRPr="00F72AC0" w:rsidRDefault="00BE47CD" w:rsidP="007C6239">
            <w:pPr>
              <w:spacing w:after="0" w:line="240" w:lineRule="auto"/>
              <w:rPr>
                <w:rFonts w:ascii="Times New Roman" w:hAnsi="Times New Roman" w:cs="Times New Roman"/>
                <w:b/>
                <w:sz w:val="20"/>
                <w:szCs w:val="20"/>
              </w:rPr>
            </w:pPr>
            <w:r w:rsidRPr="00F72AC0">
              <w:rPr>
                <w:rFonts w:ascii="Times New Roman" w:hAnsi="Times New Roman" w:cs="Times New Roman"/>
                <w:b/>
                <w:sz w:val="20"/>
                <w:szCs w:val="20"/>
              </w:rPr>
              <w:t>72%</w:t>
            </w:r>
          </w:p>
        </w:tc>
        <w:tc>
          <w:tcPr>
            <w:tcW w:w="1275" w:type="dxa"/>
          </w:tcPr>
          <w:p w:rsidR="007C6239" w:rsidRPr="00F72AC0" w:rsidRDefault="007C6239" w:rsidP="007C6239">
            <w:pPr>
              <w:keepNext/>
              <w:widowControl w:val="0"/>
              <w:spacing w:after="0" w:line="240" w:lineRule="auto"/>
              <w:jc w:val="center"/>
              <w:rPr>
                <w:rFonts w:ascii="Times New Roman" w:hAnsi="Times New Roman" w:cs="Times New Roman"/>
                <w:sz w:val="20"/>
                <w:szCs w:val="20"/>
              </w:rPr>
            </w:pPr>
            <w:r w:rsidRPr="00F72AC0">
              <w:rPr>
                <w:rFonts w:ascii="Times New Roman" w:hAnsi="Times New Roman" w:cs="Times New Roman"/>
                <w:sz w:val="20"/>
                <w:szCs w:val="20"/>
              </w:rPr>
              <w:t>Не менее 50%</w:t>
            </w:r>
          </w:p>
        </w:tc>
      </w:tr>
      <w:tr w:rsidR="007C6239" w:rsidRPr="00620133" w:rsidTr="00600D5A">
        <w:tc>
          <w:tcPr>
            <w:tcW w:w="420" w:type="dxa"/>
            <w:tcBorders>
              <w:right w:val="single" w:sz="4" w:space="0" w:color="auto"/>
            </w:tcBorders>
          </w:tcPr>
          <w:p w:rsidR="007C6239" w:rsidRPr="00F72AC0" w:rsidRDefault="007C6239" w:rsidP="007C6239">
            <w:pPr>
              <w:keepNext/>
              <w:widowControl w:val="0"/>
              <w:tabs>
                <w:tab w:val="left" w:pos="426"/>
                <w:tab w:val="left" w:pos="567"/>
              </w:tabs>
              <w:spacing w:after="0" w:line="240" w:lineRule="auto"/>
              <w:jc w:val="center"/>
              <w:rPr>
                <w:rFonts w:ascii="Times New Roman" w:hAnsi="Times New Roman" w:cs="Times New Roman"/>
                <w:sz w:val="20"/>
                <w:szCs w:val="20"/>
                <w:lang w:val="kk-KZ"/>
              </w:rPr>
            </w:pPr>
            <w:r w:rsidRPr="00F72AC0">
              <w:rPr>
                <w:rFonts w:ascii="Times New Roman" w:hAnsi="Times New Roman" w:cs="Times New Roman"/>
                <w:noProof/>
                <w:sz w:val="20"/>
                <w:szCs w:val="20"/>
                <w:lang w:eastAsia="ru-RU"/>
              </w:rPr>
              <w:t>6</w:t>
            </w:r>
            <w:r w:rsidRPr="00F72AC0">
              <w:rPr>
                <w:rFonts w:ascii="Times New Roman" w:hAnsi="Times New Roman" w:cs="Times New Roman"/>
                <w:noProof/>
                <w:sz w:val="20"/>
                <w:szCs w:val="20"/>
                <w:lang w:eastAsia="ru-RU"/>
              </w:rPr>
              <w:drawing>
                <wp:inline distT="0" distB="0" distL="0" distR="0" wp14:anchorId="307DAEE1" wp14:editId="60AAB67E">
                  <wp:extent cx="393700" cy="393700"/>
                  <wp:effectExtent l="0" t="0" r="635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p>
        </w:tc>
        <w:tc>
          <w:tcPr>
            <w:tcW w:w="569" w:type="dxa"/>
            <w:tcBorders>
              <w:left w:val="single" w:sz="4" w:space="0" w:color="auto"/>
            </w:tcBorders>
          </w:tcPr>
          <w:p w:rsidR="007C6239" w:rsidRPr="00F72AC0" w:rsidRDefault="007C6239" w:rsidP="007C6239">
            <w:pPr>
              <w:keepNext/>
              <w:widowControl w:val="0"/>
              <w:tabs>
                <w:tab w:val="left" w:pos="426"/>
                <w:tab w:val="left" w:pos="567"/>
              </w:tabs>
              <w:spacing w:after="0" w:line="240" w:lineRule="auto"/>
              <w:jc w:val="center"/>
              <w:rPr>
                <w:rFonts w:ascii="Times New Roman" w:hAnsi="Times New Roman" w:cs="Times New Roman"/>
                <w:sz w:val="20"/>
                <w:szCs w:val="20"/>
                <w:lang w:val="kk-KZ"/>
              </w:rPr>
            </w:pPr>
            <w:r w:rsidRPr="00F72AC0">
              <w:rPr>
                <w:rFonts w:ascii="Times New Roman" w:hAnsi="Times New Roman" w:cs="Times New Roman"/>
                <w:sz w:val="20"/>
                <w:szCs w:val="20"/>
                <w:lang w:val="kk-KZ"/>
              </w:rPr>
              <w:t>69.</w:t>
            </w:r>
          </w:p>
        </w:tc>
        <w:tc>
          <w:tcPr>
            <w:tcW w:w="4109" w:type="dxa"/>
          </w:tcPr>
          <w:p w:rsidR="007C6239" w:rsidRPr="00F72AC0" w:rsidRDefault="007C6239" w:rsidP="007C6239">
            <w:pPr>
              <w:spacing w:after="0" w:line="240" w:lineRule="auto"/>
              <w:rPr>
                <w:rFonts w:ascii="Times New Roman" w:hAnsi="Times New Roman" w:cs="Times New Roman"/>
                <w:sz w:val="20"/>
                <w:szCs w:val="20"/>
              </w:rPr>
            </w:pPr>
            <w:r w:rsidRPr="00F72AC0">
              <w:rPr>
                <w:rFonts w:ascii="Times New Roman" w:hAnsi="Times New Roman" w:cs="Times New Roman"/>
                <w:sz w:val="20"/>
                <w:szCs w:val="20"/>
              </w:rPr>
              <w:t xml:space="preserve">Мониторинг удельного веса снижения недоимки за счет взыскания денежными средствами </w:t>
            </w:r>
          </w:p>
        </w:tc>
        <w:tc>
          <w:tcPr>
            <w:tcW w:w="1560" w:type="dxa"/>
          </w:tcPr>
          <w:p w:rsidR="007C6239" w:rsidRPr="00F72AC0" w:rsidRDefault="007C6239" w:rsidP="007C6239">
            <w:pPr>
              <w:keepNext/>
              <w:spacing w:after="0" w:line="240" w:lineRule="auto"/>
              <w:jc w:val="center"/>
              <w:rPr>
                <w:rFonts w:ascii="Times New Roman" w:hAnsi="Times New Roman" w:cs="Times New Roman"/>
                <w:sz w:val="20"/>
                <w:szCs w:val="20"/>
              </w:rPr>
            </w:pPr>
            <w:r w:rsidRPr="00F72AC0">
              <w:rPr>
                <w:rFonts w:ascii="Times New Roman" w:hAnsi="Times New Roman" w:cs="Times New Roman"/>
                <w:sz w:val="20"/>
                <w:szCs w:val="20"/>
              </w:rPr>
              <w:t>001</w:t>
            </w:r>
          </w:p>
        </w:tc>
        <w:tc>
          <w:tcPr>
            <w:tcW w:w="1388" w:type="dxa"/>
          </w:tcPr>
          <w:p w:rsidR="007C6239" w:rsidRPr="00F72AC0" w:rsidRDefault="007C6239" w:rsidP="007C6239">
            <w:pPr>
              <w:keepNext/>
              <w:spacing w:after="0" w:line="240" w:lineRule="auto"/>
              <w:jc w:val="center"/>
              <w:rPr>
                <w:rFonts w:ascii="Times New Roman" w:hAnsi="Times New Roman" w:cs="Times New Roman"/>
                <w:b/>
                <w:sz w:val="20"/>
                <w:szCs w:val="20"/>
              </w:rPr>
            </w:pPr>
            <w:r w:rsidRPr="00F72AC0">
              <w:rPr>
                <w:rFonts w:ascii="Times New Roman" w:hAnsi="Times New Roman" w:cs="Times New Roman"/>
                <w:b/>
                <w:sz w:val="20"/>
                <w:szCs w:val="20"/>
              </w:rPr>
              <w:t>КГД</w:t>
            </w:r>
          </w:p>
          <w:p w:rsidR="007C6239" w:rsidRPr="00F72AC0" w:rsidRDefault="007C6239" w:rsidP="007C6239">
            <w:pPr>
              <w:keepNext/>
              <w:spacing w:after="0" w:line="240" w:lineRule="auto"/>
              <w:jc w:val="center"/>
              <w:rPr>
                <w:rFonts w:ascii="Times New Roman" w:hAnsi="Times New Roman" w:cs="Times New Roman"/>
                <w:b/>
                <w:sz w:val="20"/>
                <w:szCs w:val="20"/>
              </w:rPr>
            </w:pPr>
          </w:p>
        </w:tc>
        <w:tc>
          <w:tcPr>
            <w:tcW w:w="1985" w:type="dxa"/>
          </w:tcPr>
          <w:p w:rsidR="007C6239" w:rsidRPr="00F72AC0" w:rsidRDefault="007C6239" w:rsidP="007C6239">
            <w:pPr>
              <w:spacing w:after="0" w:line="240" w:lineRule="auto"/>
              <w:jc w:val="center"/>
              <w:rPr>
                <w:rFonts w:ascii="Times New Roman" w:hAnsi="Times New Roman" w:cs="Times New Roman"/>
                <w:sz w:val="20"/>
                <w:szCs w:val="20"/>
              </w:rPr>
            </w:pPr>
            <w:r w:rsidRPr="00F72AC0">
              <w:rPr>
                <w:rFonts w:ascii="Times New Roman" w:hAnsi="Times New Roman" w:cs="Times New Roman"/>
                <w:sz w:val="20"/>
                <w:szCs w:val="20"/>
              </w:rPr>
              <w:t xml:space="preserve">Ежеквартально </w:t>
            </w:r>
          </w:p>
        </w:tc>
        <w:tc>
          <w:tcPr>
            <w:tcW w:w="4111" w:type="dxa"/>
          </w:tcPr>
          <w:p w:rsidR="00BA11B7" w:rsidRPr="00BA11B7" w:rsidRDefault="00BA11B7" w:rsidP="00BA11B7">
            <w:pPr>
              <w:keepNext/>
              <w:widowControl w:val="0"/>
              <w:spacing w:after="0" w:line="240" w:lineRule="auto"/>
              <w:rPr>
                <w:rFonts w:ascii="Times New Roman" w:hAnsi="Times New Roman" w:cs="Times New Roman"/>
                <w:b/>
                <w:sz w:val="20"/>
                <w:szCs w:val="20"/>
              </w:rPr>
            </w:pPr>
            <w:r w:rsidRPr="00BA11B7">
              <w:rPr>
                <w:rFonts w:ascii="Times New Roman" w:hAnsi="Times New Roman" w:cs="Times New Roman"/>
                <w:b/>
                <w:sz w:val="20"/>
                <w:szCs w:val="20"/>
              </w:rPr>
              <w:t>Исполнено</w:t>
            </w:r>
          </w:p>
          <w:p w:rsidR="007C6239" w:rsidRPr="00F72AC0" w:rsidRDefault="003A4D1E" w:rsidP="00BE47CD">
            <w:pPr>
              <w:spacing w:after="0" w:line="240" w:lineRule="auto"/>
              <w:rPr>
                <w:rFonts w:ascii="Times New Roman" w:hAnsi="Times New Roman" w:cs="Times New Roman"/>
                <w:b/>
                <w:sz w:val="20"/>
                <w:szCs w:val="20"/>
              </w:rPr>
            </w:pPr>
            <w:r w:rsidRPr="00F72AC0">
              <w:rPr>
                <w:rFonts w:ascii="Times New Roman" w:hAnsi="Times New Roman" w:cs="Times New Roman"/>
                <w:b/>
                <w:sz w:val="20"/>
                <w:szCs w:val="20"/>
              </w:rPr>
              <w:t>10,9%</w:t>
            </w:r>
          </w:p>
          <w:p w:rsidR="00390B44" w:rsidRPr="00F72AC0" w:rsidRDefault="00390B44" w:rsidP="00390B44">
            <w:pPr>
              <w:spacing w:after="0" w:line="240" w:lineRule="auto"/>
              <w:jc w:val="both"/>
              <w:rPr>
                <w:rFonts w:ascii="Times New Roman" w:hAnsi="Times New Roman" w:cs="Times New Roman"/>
                <w:b/>
                <w:sz w:val="20"/>
                <w:szCs w:val="20"/>
              </w:rPr>
            </w:pPr>
          </w:p>
        </w:tc>
        <w:tc>
          <w:tcPr>
            <w:tcW w:w="1275" w:type="dxa"/>
          </w:tcPr>
          <w:p w:rsidR="007C6239" w:rsidRPr="00F72AC0" w:rsidRDefault="007C6239" w:rsidP="007C6239">
            <w:pPr>
              <w:keepNext/>
              <w:widowControl w:val="0"/>
              <w:spacing w:after="0" w:line="240" w:lineRule="auto"/>
              <w:jc w:val="center"/>
              <w:rPr>
                <w:rFonts w:ascii="Times New Roman" w:hAnsi="Times New Roman" w:cs="Times New Roman"/>
                <w:sz w:val="20"/>
                <w:szCs w:val="20"/>
              </w:rPr>
            </w:pPr>
            <w:r w:rsidRPr="00F72AC0">
              <w:rPr>
                <w:rFonts w:ascii="Times New Roman" w:hAnsi="Times New Roman" w:cs="Times New Roman"/>
                <w:sz w:val="20"/>
                <w:szCs w:val="20"/>
              </w:rPr>
              <w:t>Не менее 10%</w:t>
            </w:r>
          </w:p>
        </w:tc>
      </w:tr>
      <w:tr w:rsidR="007C6239" w:rsidRPr="00620133" w:rsidTr="00600D5A">
        <w:tc>
          <w:tcPr>
            <w:tcW w:w="420" w:type="dxa"/>
            <w:tcBorders>
              <w:right w:val="single" w:sz="4" w:space="0" w:color="auto"/>
            </w:tcBorders>
          </w:tcPr>
          <w:p w:rsidR="007C6239" w:rsidRPr="00F72AC0" w:rsidRDefault="007C6239" w:rsidP="007C6239">
            <w:pPr>
              <w:keepNext/>
              <w:widowControl w:val="0"/>
              <w:tabs>
                <w:tab w:val="left" w:pos="426"/>
                <w:tab w:val="left" w:pos="567"/>
              </w:tabs>
              <w:spacing w:after="0" w:line="240" w:lineRule="auto"/>
              <w:jc w:val="center"/>
              <w:rPr>
                <w:rFonts w:ascii="Times New Roman" w:hAnsi="Times New Roman" w:cs="Times New Roman"/>
                <w:sz w:val="20"/>
                <w:szCs w:val="20"/>
                <w:lang w:val="kk-KZ"/>
              </w:rPr>
            </w:pPr>
            <w:r w:rsidRPr="00F72AC0">
              <w:rPr>
                <w:rFonts w:ascii="Times New Roman" w:hAnsi="Times New Roman" w:cs="Times New Roman"/>
                <w:sz w:val="20"/>
                <w:szCs w:val="20"/>
                <w:lang w:val="kk-KZ"/>
              </w:rPr>
              <w:t>7</w:t>
            </w:r>
          </w:p>
        </w:tc>
        <w:tc>
          <w:tcPr>
            <w:tcW w:w="569" w:type="dxa"/>
            <w:tcBorders>
              <w:left w:val="single" w:sz="4" w:space="0" w:color="auto"/>
            </w:tcBorders>
          </w:tcPr>
          <w:p w:rsidR="007C6239" w:rsidRPr="00F72AC0" w:rsidRDefault="007C6239" w:rsidP="007C6239">
            <w:pPr>
              <w:keepNext/>
              <w:widowControl w:val="0"/>
              <w:tabs>
                <w:tab w:val="left" w:pos="426"/>
                <w:tab w:val="left" w:pos="567"/>
              </w:tabs>
              <w:spacing w:after="0" w:line="240" w:lineRule="auto"/>
              <w:jc w:val="center"/>
              <w:rPr>
                <w:rFonts w:ascii="Times New Roman" w:hAnsi="Times New Roman" w:cs="Times New Roman"/>
                <w:sz w:val="20"/>
                <w:szCs w:val="20"/>
                <w:lang w:val="kk-KZ"/>
              </w:rPr>
            </w:pPr>
            <w:r w:rsidRPr="00F72AC0">
              <w:rPr>
                <w:rFonts w:ascii="Times New Roman" w:hAnsi="Times New Roman" w:cs="Times New Roman"/>
                <w:sz w:val="20"/>
                <w:szCs w:val="20"/>
                <w:lang w:val="kk-KZ"/>
              </w:rPr>
              <w:t>70.</w:t>
            </w:r>
          </w:p>
        </w:tc>
        <w:tc>
          <w:tcPr>
            <w:tcW w:w="4109" w:type="dxa"/>
          </w:tcPr>
          <w:p w:rsidR="007C6239" w:rsidRPr="00F72AC0" w:rsidRDefault="007C6239" w:rsidP="007C6239">
            <w:pPr>
              <w:spacing w:after="0" w:line="240" w:lineRule="auto"/>
              <w:rPr>
                <w:rFonts w:ascii="Times New Roman" w:eastAsia="Times New Roman" w:hAnsi="Times New Roman" w:cs="Times New Roman"/>
                <w:sz w:val="20"/>
                <w:szCs w:val="20"/>
                <w:lang w:eastAsia="ru-RU"/>
              </w:rPr>
            </w:pPr>
            <w:r w:rsidRPr="00F72AC0">
              <w:rPr>
                <w:rFonts w:ascii="Times New Roman" w:eastAsia="Times New Roman" w:hAnsi="Times New Roman" w:cs="Times New Roman"/>
                <w:sz w:val="20"/>
                <w:szCs w:val="20"/>
                <w:lang w:eastAsia="ru-RU"/>
              </w:rPr>
              <w:t>Удельный вес налогоплательщиков (алкоголь, нефтепродукты, табак), нарушивших предусмотренные сроки подтверждения СНА, СНН, СНТИ по которым приняты меры административного взыскания к общему количеству налогоплательщиков, по которым сформированы извещения</w:t>
            </w:r>
          </w:p>
        </w:tc>
        <w:tc>
          <w:tcPr>
            <w:tcW w:w="1560" w:type="dxa"/>
          </w:tcPr>
          <w:p w:rsidR="007C6239" w:rsidRPr="00F72AC0" w:rsidRDefault="007C6239" w:rsidP="007C6239">
            <w:pPr>
              <w:spacing w:after="0" w:line="240" w:lineRule="auto"/>
              <w:jc w:val="center"/>
              <w:rPr>
                <w:rFonts w:ascii="Times New Roman" w:eastAsia="Times New Roman" w:hAnsi="Times New Roman" w:cs="Times New Roman"/>
                <w:color w:val="FF0000"/>
                <w:sz w:val="20"/>
                <w:szCs w:val="20"/>
                <w:lang w:eastAsia="ru-RU"/>
              </w:rPr>
            </w:pPr>
            <w:r w:rsidRPr="00F72AC0">
              <w:rPr>
                <w:rFonts w:ascii="Times New Roman" w:eastAsia="Times New Roman" w:hAnsi="Times New Roman" w:cs="Times New Roman"/>
                <w:sz w:val="20"/>
                <w:szCs w:val="20"/>
                <w:lang w:eastAsia="ru-RU"/>
              </w:rPr>
              <w:t>001</w:t>
            </w:r>
          </w:p>
        </w:tc>
        <w:tc>
          <w:tcPr>
            <w:tcW w:w="1388" w:type="dxa"/>
          </w:tcPr>
          <w:p w:rsidR="007C6239" w:rsidRPr="00F72AC0" w:rsidRDefault="007C6239" w:rsidP="007C6239">
            <w:pPr>
              <w:keepNext/>
              <w:spacing w:after="0" w:line="240" w:lineRule="auto"/>
              <w:jc w:val="center"/>
              <w:rPr>
                <w:rFonts w:ascii="Times New Roman" w:hAnsi="Times New Roman" w:cs="Times New Roman"/>
                <w:b/>
                <w:sz w:val="20"/>
                <w:szCs w:val="20"/>
              </w:rPr>
            </w:pPr>
            <w:r w:rsidRPr="00F72AC0">
              <w:rPr>
                <w:rFonts w:ascii="Times New Roman" w:hAnsi="Times New Roman" w:cs="Times New Roman"/>
                <w:b/>
                <w:sz w:val="20"/>
                <w:szCs w:val="20"/>
              </w:rPr>
              <w:t>КГД</w:t>
            </w:r>
          </w:p>
          <w:p w:rsidR="007C6239" w:rsidRPr="00F72AC0" w:rsidRDefault="007C6239" w:rsidP="007C6239">
            <w:pPr>
              <w:keepNext/>
              <w:spacing w:after="0" w:line="240" w:lineRule="auto"/>
              <w:jc w:val="center"/>
              <w:rPr>
                <w:rFonts w:ascii="Times New Roman" w:hAnsi="Times New Roman" w:cs="Times New Roman"/>
                <w:b/>
                <w:sz w:val="20"/>
                <w:szCs w:val="20"/>
              </w:rPr>
            </w:pPr>
          </w:p>
        </w:tc>
        <w:tc>
          <w:tcPr>
            <w:tcW w:w="1985" w:type="dxa"/>
          </w:tcPr>
          <w:p w:rsidR="007C6239" w:rsidRPr="00F72AC0" w:rsidRDefault="007C6239" w:rsidP="007C6239">
            <w:pPr>
              <w:spacing w:after="0" w:line="240" w:lineRule="auto"/>
              <w:jc w:val="center"/>
              <w:rPr>
                <w:rFonts w:ascii="Times New Roman" w:hAnsi="Times New Roman" w:cs="Times New Roman"/>
                <w:sz w:val="20"/>
                <w:szCs w:val="20"/>
              </w:rPr>
            </w:pPr>
            <w:r w:rsidRPr="00F72AC0">
              <w:rPr>
                <w:rFonts w:ascii="Times New Roman" w:hAnsi="Times New Roman" w:cs="Times New Roman"/>
                <w:sz w:val="20"/>
                <w:szCs w:val="20"/>
              </w:rPr>
              <w:t xml:space="preserve">Ежеквартально </w:t>
            </w:r>
          </w:p>
        </w:tc>
        <w:tc>
          <w:tcPr>
            <w:tcW w:w="4111" w:type="dxa"/>
          </w:tcPr>
          <w:p w:rsidR="00BA11B7" w:rsidRPr="00BA11B7" w:rsidRDefault="00BA11B7" w:rsidP="00BA11B7">
            <w:pPr>
              <w:keepNext/>
              <w:widowControl w:val="0"/>
              <w:spacing w:after="0" w:line="240" w:lineRule="auto"/>
              <w:rPr>
                <w:rFonts w:ascii="Times New Roman" w:hAnsi="Times New Roman" w:cs="Times New Roman"/>
                <w:b/>
                <w:sz w:val="20"/>
                <w:szCs w:val="20"/>
              </w:rPr>
            </w:pPr>
            <w:r w:rsidRPr="00BA11B7">
              <w:rPr>
                <w:rFonts w:ascii="Times New Roman" w:hAnsi="Times New Roman" w:cs="Times New Roman"/>
                <w:b/>
                <w:sz w:val="20"/>
                <w:szCs w:val="20"/>
              </w:rPr>
              <w:t>Исполнено</w:t>
            </w:r>
          </w:p>
          <w:p w:rsidR="00BE47CD" w:rsidRPr="00F72AC0" w:rsidRDefault="00E919FE" w:rsidP="00BE47CD">
            <w:pPr>
              <w:tabs>
                <w:tab w:val="left" w:pos="1134"/>
              </w:tabs>
              <w:spacing w:after="0" w:line="240" w:lineRule="auto"/>
              <w:rPr>
                <w:rFonts w:ascii="Times New Roman" w:eastAsia="Times New Roman" w:hAnsi="Times New Roman" w:cs="Times New Roman"/>
                <w:b/>
                <w:sz w:val="20"/>
                <w:szCs w:val="20"/>
                <w:lang w:eastAsia="ru-RU"/>
              </w:rPr>
            </w:pPr>
            <w:r w:rsidRPr="00F72AC0">
              <w:rPr>
                <w:rFonts w:ascii="Times New Roman" w:eastAsia="Times New Roman" w:hAnsi="Times New Roman" w:cs="Times New Roman"/>
                <w:b/>
                <w:sz w:val="20"/>
                <w:szCs w:val="20"/>
                <w:lang w:eastAsia="ru-RU"/>
              </w:rPr>
              <w:t>100%</w:t>
            </w:r>
          </w:p>
        </w:tc>
        <w:tc>
          <w:tcPr>
            <w:tcW w:w="1275" w:type="dxa"/>
          </w:tcPr>
          <w:p w:rsidR="007C6239" w:rsidRPr="00F72AC0" w:rsidRDefault="007C6239" w:rsidP="007C6239">
            <w:pPr>
              <w:keepNext/>
              <w:widowControl w:val="0"/>
              <w:spacing w:after="0" w:line="240" w:lineRule="auto"/>
              <w:jc w:val="center"/>
              <w:rPr>
                <w:rFonts w:ascii="Times New Roman" w:hAnsi="Times New Roman" w:cs="Times New Roman"/>
                <w:sz w:val="20"/>
                <w:szCs w:val="20"/>
              </w:rPr>
            </w:pPr>
            <w:r w:rsidRPr="00F72AC0">
              <w:rPr>
                <w:rFonts w:ascii="Times New Roman" w:hAnsi="Times New Roman" w:cs="Times New Roman"/>
                <w:sz w:val="20"/>
                <w:szCs w:val="20"/>
              </w:rPr>
              <w:t xml:space="preserve"> Не менее 100%</w:t>
            </w:r>
          </w:p>
        </w:tc>
      </w:tr>
      <w:tr w:rsidR="007C6239" w:rsidRPr="00620133" w:rsidTr="00600D5A">
        <w:tc>
          <w:tcPr>
            <w:tcW w:w="420" w:type="dxa"/>
            <w:tcBorders>
              <w:right w:val="single" w:sz="4" w:space="0" w:color="auto"/>
            </w:tcBorders>
          </w:tcPr>
          <w:p w:rsidR="007C6239" w:rsidRPr="00620133" w:rsidRDefault="007C6239" w:rsidP="007C6239">
            <w:pPr>
              <w:keepNext/>
              <w:widowControl w:val="0"/>
              <w:tabs>
                <w:tab w:val="left" w:pos="426"/>
                <w:tab w:val="left" w:pos="567"/>
              </w:tabs>
              <w:spacing w:after="0" w:line="240" w:lineRule="auto"/>
              <w:jc w:val="center"/>
              <w:rPr>
                <w:rFonts w:ascii="Times New Roman" w:hAnsi="Times New Roman" w:cs="Times New Roman"/>
                <w:sz w:val="20"/>
                <w:szCs w:val="20"/>
                <w:lang w:val="kk-KZ"/>
              </w:rPr>
            </w:pPr>
            <w:r w:rsidRPr="00620133">
              <w:rPr>
                <w:rFonts w:ascii="Times New Roman" w:hAnsi="Times New Roman" w:cs="Times New Roman"/>
                <w:sz w:val="20"/>
                <w:szCs w:val="20"/>
                <w:lang w:val="kk-KZ"/>
              </w:rPr>
              <w:t>8</w:t>
            </w:r>
          </w:p>
        </w:tc>
        <w:tc>
          <w:tcPr>
            <w:tcW w:w="569" w:type="dxa"/>
            <w:tcBorders>
              <w:left w:val="single" w:sz="4" w:space="0" w:color="auto"/>
            </w:tcBorders>
          </w:tcPr>
          <w:p w:rsidR="007C6239" w:rsidRPr="00620133" w:rsidRDefault="007C6239" w:rsidP="007C6239">
            <w:pPr>
              <w:keepNext/>
              <w:widowControl w:val="0"/>
              <w:tabs>
                <w:tab w:val="left" w:pos="426"/>
                <w:tab w:val="left" w:pos="567"/>
              </w:tabs>
              <w:spacing w:after="0" w:line="240" w:lineRule="auto"/>
              <w:jc w:val="center"/>
              <w:rPr>
                <w:rFonts w:ascii="Times New Roman" w:hAnsi="Times New Roman" w:cs="Times New Roman"/>
                <w:sz w:val="20"/>
                <w:szCs w:val="20"/>
                <w:lang w:val="kk-KZ"/>
              </w:rPr>
            </w:pPr>
            <w:r w:rsidRPr="00620133">
              <w:rPr>
                <w:rFonts w:ascii="Times New Roman" w:hAnsi="Times New Roman" w:cs="Times New Roman"/>
                <w:sz w:val="20"/>
                <w:szCs w:val="20"/>
                <w:lang w:val="kk-KZ"/>
              </w:rPr>
              <w:t>71.</w:t>
            </w:r>
          </w:p>
        </w:tc>
        <w:tc>
          <w:tcPr>
            <w:tcW w:w="4109" w:type="dxa"/>
          </w:tcPr>
          <w:p w:rsidR="007C6239" w:rsidRPr="00F72AC0" w:rsidRDefault="007C6239" w:rsidP="007C6239">
            <w:pPr>
              <w:spacing w:after="0" w:line="240" w:lineRule="auto"/>
              <w:rPr>
                <w:rFonts w:ascii="Times New Roman" w:hAnsi="Times New Roman" w:cs="Times New Roman"/>
                <w:sz w:val="20"/>
                <w:szCs w:val="20"/>
              </w:rPr>
            </w:pPr>
            <w:r w:rsidRPr="00F72AC0">
              <w:rPr>
                <w:rFonts w:ascii="Times New Roman" w:hAnsi="Times New Roman" w:cs="Times New Roman"/>
                <w:sz w:val="20"/>
                <w:szCs w:val="20"/>
              </w:rPr>
              <w:t xml:space="preserve">Увеличение удельного веса взыскания </w:t>
            </w:r>
            <w:proofErr w:type="spellStart"/>
            <w:r w:rsidRPr="00F72AC0">
              <w:rPr>
                <w:rFonts w:ascii="Times New Roman" w:hAnsi="Times New Roman" w:cs="Times New Roman"/>
                <w:sz w:val="20"/>
                <w:szCs w:val="20"/>
              </w:rPr>
              <w:t>доначисленных</w:t>
            </w:r>
            <w:proofErr w:type="spellEnd"/>
            <w:r w:rsidRPr="00F72AC0">
              <w:rPr>
                <w:rFonts w:ascii="Times New Roman" w:hAnsi="Times New Roman" w:cs="Times New Roman"/>
                <w:sz w:val="20"/>
                <w:szCs w:val="20"/>
              </w:rPr>
              <w:t xml:space="preserve"> сумм по актам налоговых проверок за текущий период </w:t>
            </w:r>
          </w:p>
        </w:tc>
        <w:tc>
          <w:tcPr>
            <w:tcW w:w="1560" w:type="dxa"/>
          </w:tcPr>
          <w:p w:rsidR="007C6239" w:rsidRPr="00F72AC0" w:rsidRDefault="007C6239" w:rsidP="007C6239">
            <w:pPr>
              <w:keepNext/>
              <w:spacing w:after="0" w:line="240" w:lineRule="auto"/>
              <w:jc w:val="center"/>
              <w:rPr>
                <w:rFonts w:ascii="Times New Roman" w:hAnsi="Times New Roman" w:cs="Times New Roman"/>
                <w:sz w:val="20"/>
                <w:szCs w:val="20"/>
              </w:rPr>
            </w:pPr>
            <w:r w:rsidRPr="00F72AC0">
              <w:rPr>
                <w:rFonts w:ascii="Times New Roman" w:hAnsi="Times New Roman" w:cs="Times New Roman"/>
                <w:sz w:val="20"/>
                <w:szCs w:val="20"/>
              </w:rPr>
              <w:t>001</w:t>
            </w:r>
          </w:p>
        </w:tc>
        <w:tc>
          <w:tcPr>
            <w:tcW w:w="1388" w:type="dxa"/>
          </w:tcPr>
          <w:p w:rsidR="007C6239" w:rsidRPr="00F72AC0" w:rsidRDefault="007C6239" w:rsidP="007C6239">
            <w:pPr>
              <w:keepNext/>
              <w:spacing w:after="0" w:line="240" w:lineRule="auto"/>
              <w:jc w:val="center"/>
              <w:rPr>
                <w:rFonts w:ascii="Times New Roman" w:hAnsi="Times New Roman" w:cs="Times New Roman"/>
                <w:b/>
                <w:sz w:val="20"/>
                <w:szCs w:val="20"/>
              </w:rPr>
            </w:pPr>
            <w:r w:rsidRPr="00F72AC0">
              <w:rPr>
                <w:rFonts w:ascii="Times New Roman" w:hAnsi="Times New Roman" w:cs="Times New Roman"/>
                <w:b/>
                <w:sz w:val="20"/>
                <w:szCs w:val="20"/>
              </w:rPr>
              <w:t>КГД</w:t>
            </w:r>
          </w:p>
          <w:p w:rsidR="007C6239" w:rsidRPr="00F72AC0" w:rsidRDefault="007C6239" w:rsidP="007C6239">
            <w:pPr>
              <w:keepNext/>
              <w:spacing w:after="0" w:line="240" w:lineRule="auto"/>
              <w:jc w:val="center"/>
              <w:rPr>
                <w:rFonts w:ascii="Times New Roman" w:hAnsi="Times New Roman" w:cs="Times New Roman"/>
                <w:b/>
                <w:sz w:val="20"/>
                <w:szCs w:val="20"/>
              </w:rPr>
            </w:pPr>
          </w:p>
        </w:tc>
        <w:tc>
          <w:tcPr>
            <w:tcW w:w="1985" w:type="dxa"/>
          </w:tcPr>
          <w:p w:rsidR="007C6239" w:rsidRPr="00F72AC0" w:rsidRDefault="007C6239" w:rsidP="007C6239">
            <w:pPr>
              <w:spacing w:after="0" w:line="240" w:lineRule="auto"/>
              <w:jc w:val="center"/>
              <w:rPr>
                <w:rFonts w:ascii="Times New Roman" w:hAnsi="Times New Roman" w:cs="Times New Roman"/>
                <w:sz w:val="20"/>
                <w:szCs w:val="20"/>
              </w:rPr>
            </w:pPr>
            <w:r w:rsidRPr="00F72AC0">
              <w:rPr>
                <w:rFonts w:ascii="Times New Roman" w:hAnsi="Times New Roman" w:cs="Times New Roman"/>
                <w:sz w:val="20"/>
                <w:szCs w:val="20"/>
              </w:rPr>
              <w:t xml:space="preserve">Ежеквартально </w:t>
            </w:r>
          </w:p>
        </w:tc>
        <w:tc>
          <w:tcPr>
            <w:tcW w:w="4111" w:type="dxa"/>
          </w:tcPr>
          <w:p w:rsidR="00BA11B7" w:rsidRPr="00BA11B7" w:rsidRDefault="00BA11B7" w:rsidP="00BA11B7">
            <w:pPr>
              <w:keepNext/>
              <w:widowControl w:val="0"/>
              <w:spacing w:after="0" w:line="240" w:lineRule="auto"/>
              <w:rPr>
                <w:rFonts w:ascii="Times New Roman" w:hAnsi="Times New Roman" w:cs="Times New Roman"/>
                <w:b/>
                <w:sz w:val="20"/>
                <w:szCs w:val="20"/>
              </w:rPr>
            </w:pPr>
            <w:r w:rsidRPr="00BA11B7">
              <w:rPr>
                <w:rFonts w:ascii="Times New Roman" w:hAnsi="Times New Roman" w:cs="Times New Roman"/>
                <w:b/>
                <w:sz w:val="20"/>
                <w:szCs w:val="20"/>
              </w:rPr>
              <w:t>Исполнено</w:t>
            </w:r>
          </w:p>
          <w:p w:rsidR="00BE47CD" w:rsidRPr="00F72AC0" w:rsidRDefault="003B652A" w:rsidP="007C6239">
            <w:pPr>
              <w:spacing w:after="0" w:line="240" w:lineRule="auto"/>
              <w:rPr>
                <w:rFonts w:ascii="Times New Roman" w:hAnsi="Times New Roman" w:cs="Times New Roman"/>
                <w:b/>
                <w:sz w:val="20"/>
                <w:szCs w:val="20"/>
                <w:lang w:val="en-US"/>
              </w:rPr>
            </w:pPr>
            <w:r w:rsidRPr="00F72AC0">
              <w:rPr>
                <w:rFonts w:ascii="Times New Roman" w:hAnsi="Times New Roman" w:cs="Times New Roman"/>
                <w:b/>
                <w:sz w:val="20"/>
                <w:szCs w:val="20"/>
                <w:lang w:val="en-US"/>
              </w:rPr>
              <w:t>76%</w:t>
            </w:r>
          </w:p>
        </w:tc>
        <w:tc>
          <w:tcPr>
            <w:tcW w:w="1275" w:type="dxa"/>
          </w:tcPr>
          <w:p w:rsidR="007C6239" w:rsidRPr="00F72AC0" w:rsidRDefault="007C6239" w:rsidP="007C6239">
            <w:pPr>
              <w:keepNext/>
              <w:widowControl w:val="0"/>
              <w:spacing w:after="0" w:line="240" w:lineRule="auto"/>
              <w:jc w:val="center"/>
              <w:rPr>
                <w:rFonts w:ascii="Times New Roman" w:hAnsi="Times New Roman" w:cs="Times New Roman"/>
                <w:sz w:val="20"/>
                <w:szCs w:val="20"/>
              </w:rPr>
            </w:pPr>
            <w:r w:rsidRPr="00F72AC0">
              <w:rPr>
                <w:rFonts w:ascii="Times New Roman" w:hAnsi="Times New Roman" w:cs="Times New Roman"/>
                <w:sz w:val="20"/>
                <w:szCs w:val="20"/>
              </w:rPr>
              <w:t>Не менее 30%</w:t>
            </w:r>
          </w:p>
        </w:tc>
      </w:tr>
      <w:tr w:rsidR="007C6239" w:rsidRPr="00620133" w:rsidTr="00600D5A">
        <w:tc>
          <w:tcPr>
            <w:tcW w:w="420" w:type="dxa"/>
            <w:tcBorders>
              <w:right w:val="single" w:sz="4" w:space="0" w:color="auto"/>
            </w:tcBorders>
          </w:tcPr>
          <w:p w:rsidR="007C6239" w:rsidRPr="00F72AC0" w:rsidRDefault="007C6239" w:rsidP="007C6239">
            <w:pPr>
              <w:keepNext/>
              <w:widowControl w:val="0"/>
              <w:tabs>
                <w:tab w:val="left" w:pos="426"/>
                <w:tab w:val="left" w:pos="567"/>
              </w:tabs>
              <w:spacing w:after="0" w:line="240" w:lineRule="auto"/>
              <w:rPr>
                <w:rFonts w:ascii="Times New Roman" w:hAnsi="Times New Roman" w:cs="Times New Roman"/>
                <w:sz w:val="20"/>
                <w:szCs w:val="20"/>
                <w:lang w:val="kk-KZ"/>
              </w:rPr>
            </w:pPr>
            <w:r w:rsidRPr="00F72AC0">
              <w:rPr>
                <w:rFonts w:ascii="Times New Roman" w:hAnsi="Times New Roman" w:cs="Times New Roman"/>
                <w:sz w:val="20"/>
                <w:szCs w:val="20"/>
                <w:lang w:val="kk-KZ"/>
              </w:rPr>
              <w:t>9</w:t>
            </w:r>
          </w:p>
        </w:tc>
        <w:tc>
          <w:tcPr>
            <w:tcW w:w="569" w:type="dxa"/>
            <w:tcBorders>
              <w:left w:val="single" w:sz="4" w:space="0" w:color="auto"/>
            </w:tcBorders>
          </w:tcPr>
          <w:p w:rsidR="007C6239" w:rsidRPr="00F72AC0" w:rsidRDefault="007C6239" w:rsidP="007C6239">
            <w:pPr>
              <w:keepNext/>
              <w:widowControl w:val="0"/>
              <w:tabs>
                <w:tab w:val="left" w:pos="426"/>
                <w:tab w:val="left" w:pos="567"/>
              </w:tabs>
              <w:spacing w:after="0" w:line="240" w:lineRule="auto"/>
              <w:jc w:val="center"/>
              <w:rPr>
                <w:rFonts w:ascii="Times New Roman" w:hAnsi="Times New Roman" w:cs="Times New Roman"/>
                <w:sz w:val="20"/>
                <w:szCs w:val="20"/>
                <w:lang w:val="kk-KZ"/>
              </w:rPr>
            </w:pPr>
            <w:r w:rsidRPr="00F72AC0">
              <w:rPr>
                <w:rFonts w:ascii="Times New Roman" w:hAnsi="Times New Roman" w:cs="Times New Roman"/>
                <w:sz w:val="20"/>
                <w:szCs w:val="20"/>
                <w:lang w:val="kk-KZ"/>
              </w:rPr>
              <w:t>72.</w:t>
            </w:r>
          </w:p>
        </w:tc>
        <w:tc>
          <w:tcPr>
            <w:tcW w:w="4109" w:type="dxa"/>
          </w:tcPr>
          <w:p w:rsidR="007C6239" w:rsidRPr="00F72AC0" w:rsidRDefault="007C6239" w:rsidP="007C6239">
            <w:pPr>
              <w:spacing w:after="0" w:line="240" w:lineRule="auto"/>
              <w:rPr>
                <w:rFonts w:ascii="Times New Roman" w:hAnsi="Times New Roman" w:cs="Times New Roman"/>
                <w:sz w:val="20"/>
                <w:szCs w:val="20"/>
              </w:rPr>
            </w:pPr>
            <w:r w:rsidRPr="00F72AC0">
              <w:rPr>
                <w:rFonts w:ascii="Times New Roman" w:hAnsi="Times New Roman" w:cs="Times New Roman"/>
                <w:sz w:val="20"/>
                <w:szCs w:val="20"/>
              </w:rPr>
              <w:t>Сокращение удельного веса налогоплательщиков (ЮЛ+ИП), признанных бездействующими, к общему количеству налогоплательщиков (ЮЛ+ИП), состоящих на учете</w:t>
            </w:r>
          </w:p>
          <w:p w:rsidR="00BE47CD" w:rsidRPr="00F72AC0" w:rsidRDefault="00BE47CD" w:rsidP="007C6239">
            <w:pPr>
              <w:spacing w:after="0" w:line="240" w:lineRule="auto"/>
              <w:rPr>
                <w:rFonts w:ascii="Times New Roman" w:hAnsi="Times New Roman" w:cs="Times New Roman"/>
                <w:sz w:val="20"/>
                <w:szCs w:val="20"/>
              </w:rPr>
            </w:pPr>
          </w:p>
        </w:tc>
        <w:tc>
          <w:tcPr>
            <w:tcW w:w="1560" w:type="dxa"/>
          </w:tcPr>
          <w:p w:rsidR="007C6239" w:rsidRPr="00F72AC0" w:rsidRDefault="007C6239" w:rsidP="007C6239">
            <w:pPr>
              <w:keepNext/>
              <w:spacing w:after="0" w:line="240" w:lineRule="auto"/>
              <w:jc w:val="center"/>
              <w:rPr>
                <w:rFonts w:ascii="Times New Roman" w:hAnsi="Times New Roman" w:cs="Times New Roman"/>
                <w:sz w:val="20"/>
                <w:szCs w:val="20"/>
              </w:rPr>
            </w:pPr>
            <w:r w:rsidRPr="00F72AC0">
              <w:rPr>
                <w:rFonts w:ascii="Times New Roman" w:hAnsi="Times New Roman" w:cs="Times New Roman"/>
                <w:sz w:val="20"/>
                <w:szCs w:val="20"/>
              </w:rPr>
              <w:lastRenderedPageBreak/>
              <w:t>001</w:t>
            </w:r>
          </w:p>
        </w:tc>
        <w:tc>
          <w:tcPr>
            <w:tcW w:w="1388" w:type="dxa"/>
          </w:tcPr>
          <w:p w:rsidR="007C6239" w:rsidRPr="00F72AC0" w:rsidRDefault="007C6239" w:rsidP="007C6239">
            <w:pPr>
              <w:keepNext/>
              <w:spacing w:after="0" w:line="240" w:lineRule="auto"/>
              <w:jc w:val="center"/>
              <w:rPr>
                <w:rFonts w:ascii="Times New Roman" w:hAnsi="Times New Roman" w:cs="Times New Roman"/>
                <w:b/>
                <w:sz w:val="20"/>
                <w:szCs w:val="20"/>
              </w:rPr>
            </w:pPr>
            <w:r w:rsidRPr="00F72AC0">
              <w:rPr>
                <w:rFonts w:ascii="Times New Roman" w:hAnsi="Times New Roman" w:cs="Times New Roman"/>
                <w:b/>
                <w:sz w:val="20"/>
                <w:szCs w:val="20"/>
              </w:rPr>
              <w:t>КГД</w:t>
            </w:r>
          </w:p>
          <w:p w:rsidR="007C6239" w:rsidRPr="00F72AC0" w:rsidRDefault="007C6239" w:rsidP="007C6239">
            <w:pPr>
              <w:keepNext/>
              <w:spacing w:after="0" w:line="240" w:lineRule="auto"/>
              <w:jc w:val="center"/>
              <w:rPr>
                <w:rFonts w:ascii="Times New Roman" w:hAnsi="Times New Roman" w:cs="Times New Roman"/>
                <w:b/>
                <w:sz w:val="20"/>
                <w:szCs w:val="20"/>
              </w:rPr>
            </w:pPr>
          </w:p>
        </w:tc>
        <w:tc>
          <w:tcPr>
            <w:tcW w:w="1985" w:type="dxa"/>
          </w:tcPr>
          <w:p w:rsidR="007C6239" w:rsidRPr="00F72AC0" w:rsidRDefault="007C6239" w:rsidP="007C6239">
            <w:pPr>
              <w:spacing w:after="0" w:line="240" w:lineRule="auto"/>
              <w:jc w:val="center"/>
              <w:rPr>
                <w:rFonts w:ascii="Times New Roman" w:hAnsi="Times New Roman" w:cs="Times New Roman"/>
                <w:sz w:val="20"/>
                <w:szCs w:val="20"/>
              </w:rPr>
            </w:pPr>
            <w:r w:rsidRPr="00F72AC0">
              <w:rPr>
                <w:rFonts w:ascii="Times New Roman" w:hAnsi="Times New Roman" w:cs="Times New Roman"/>
                <w:sz w:val="20"/>
                <w:szCs w:val="20"/>
              </w:rPr>
              <w:t xml:space="preserve">Ежеквартально </w:t>
            </w:r>
          </w:p>
        </w:tc>
        <w:tc>
          <w:tcPr>
            <w:tcW w:w="4111" w:type="dxa"/>
          </w:tcPr>
          <w:p w:rsidR="00BA11B7" w:rsidRPr="00BA11B7" w:rsidRDefault="00BA11B7" w:rsidP="00BA11B7">
            <w:pPr>
              <w:keepNext/>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Не и</w:t>
            </w:r>
            <w:r w:rsidRPr="00BA11B7">
              <w:rPr>
                <w:rFonts w:ascii="Times New Roman" w:hAnsi="Times New Roman" w:cs="Times New Roman"/>
                <w:b/>
                <w:sz w:val="20"/>
                <w:szCs w:val="20"/>
              </w:rPr>
              <w:t>сполнено</w:t>
            </w:r>
          </w:p>
          <w:p w:rsidR="00780271" w:rsidRPr="00F72AC0" w:rsidRDefault="00780271" w:rsidP="00780271">
            <w:pPr>
              <w:spacing w:after="0" w:line="240" w:lineRule="auto"/>
              <w:jc w:val="both"/>
              <w:rPr>
                <w:rFonts w:ascii="Times New Roman" w:hAnsi="Times New Roman" w:cs="Times New Roman"/>
                <w:b/>
                <w:sz w:val="20"/>
                <w:szCs w:val="20"/>
              </w:rPr>
            </w:pPr>
            <w:r w:rsidRPr="00F72AC0">
              <w:rPr>
                <w:rFonts w:ascii="Times New Roman" w:hAnsi="Times New Roman" w:cs="Times New Roman"/>
                <w:b/>
                <w:sz w:val="20"/>
                <w:szCs w:val="20"/>
              </w:rPr>
              <w:t>6,8%</w:t>
            </w:r>
          </w:p>
          <w:p w:rsidR="00780271" w:rsidRPr="00F72AC0" w:rsidRDefault="00780271" w:rsidP="00780271">
            <w:pPr>
              <w:spacing w:after="0" w:line="240" w:lineRule="auto"/>
              <w:jc w:val="both"/>
              <w:rPr>
                <w:rFonts w:ascii="Times New Roman" w:hAnsi="Times New Roman" w:cs="Times New Roman"/>
                <w:sz w:val="20"/>
                <w:szCs w:val="20"/>
              </w:rPr>
            </w:pPr>
            <w:r w:rsidRPr="00F72AC0">
              <w:rPr>
                <w:rFonts w:ascii="Times New Roman" w:hAnsi="Times New Roman" w:cs="Times New Roman"/>
                <w:sz w:val="20"/>
                <w:szCs w:val="20"/>
              </w:rPr>
              <w:t>По результатам 2017 года плановое значение достигнуто только одним регионом (</w:t>
            </w:r>
            <w:proofErr w:type="spellStart"/>
            <w:r w:rsidRPr="00F72AC0">
              <w:rPr>
                <w:rFonts w:ascii="Times New Roman" w:hAnsi="Times New Roman" w:cs="Times New Roman"/>
                <w:sz w:val="20"/>
                <w:szCs w:val="20"/>
              </w:rPr>
              <w:t>Кызылординская</w:t>
            </w:r>
            <w:proofErr w:type="spellEnd"/>
            <w:r w:rsidRPr="00F72AC0">
              <w:rPr>
                <w:rFonts w:ascii="Times New Roman" w:hAnsi="Times New Roman" w:cs="Times New Roman"/>
                <w:sz w:val="20"/>
                <w:szCs w:val="20"/>
              </w:rPr>
              <w:t xml:space="preserve"> область).</w:t>
            </w:r>
          </w:p>
          <w:p w:rsidR="007C6239" w:rsidRPr="00F72AC0" w:rsidRDefault="00780271" w:rsidP="00780271">
            <w:pPr>
              <w:spacing w:after="0" w:line="240" w:lineRule="auto"/>
              <w:jc w:val="both"/>
              <w:rPr>
                <w:rFonts w:ascii="Times New Roman" w:hAnsi="Times New Roman" w:cs="Times New Roman"/>
                <w:sz w:val="20"/>
                <w:szCs w:val="20"/>
              </w:rPr>
            </w:pPr>
            <w:r w:rsidRPr="00F72AC0">
              <w:rPr>
                <w:rFonts w:ascii="Times New Roman" w:hAnsi="Times New Roman" w:cs="Times New Roman"/>
                <w:sz w:val="20"/>
                <w:szCs w:val="20"/>
              </w:rPr>
              <w:lastRenderedPageBreak/>
              <w:t>Остальными регионами данный показатель не исполнен. В целях сокращения количества бездействующих налогоплательщиков с 01.01.2018 года введена норма, позволяющая по решению суда в принудительном порядке, прекратить деятельность таких лиц.</w:t>
            </w:r>
          </w:p>
        </w:tc>
        <w:tc>
          <w:tcPr>
            <w:tcW w:w="1275" w:type="dxa"/>
          </w:tcPr>
          <w:p w:rsidR="007C6239" w:rsidRPr="00F72AC0" w:rsidRDefault="007C6239" w:rsidP="007C6239">
            <w:pPr>
              <w:keepNext/>
              <w:widowControl w:val="0"/>
              <w:spacing w:after="0" w:line="240" w:lineRule="auto"/>
              <w:jc w:val="center"/>
              <w:rPr>
                <w:rFonts w:ascii="Times New Roman" w:hAnsi="Times New Roman" w:cs="Times New Roman"/>
                <w:sz w:val="20"/>
                <w:szCs w:val="20"/>
              </w:rPr>
            </w:pPr>
            <w:r w:rsidRPr="00F72AC0">
              <w:rPr>
                <w:rFonts w:ascii="Times New Roman" w:hAnsi="Times New Roman" w:cs="Times New Roman"/>
                <w:sz w:val="20"/>
                <w:szCs w:val="20"/>
              </w:rPr>
              <w:lastRenderedPageBreak/>
              <w:t>Не более 3,5%</w:t>
            </w:r>
          </w:p>
        </w:tc>
      </w:tr>
      <w:tr w:rsidR="007C6239" w:rsidRPr="00620133" w:rsidTr="00600D5A">
        <w:tc>
          <w:tcPr>
            <w:tcW w:w="420" w:type="dxa"/>
            <w:tcBorders>
              <w:right w:val="single" w:sz="4" w:space="0" w:color="auto"/>
            </w:tcBorders>
          </w:tcPr>
          <w:p w:rsidR="007C6239" w:rsidRPr="00BA11B7" w:rsidRDefault="007C6239" w:rsidP="007C6239">
            <w:pPr>
              <w:keepNext/>
              <w:widowControl w:val="0"/>
              <w:tabs>
                <w:tab w:val="left" w:pos="426"/>
                <w:tab w:val="left" w:pos="567"/>
              </w:tabs>
              <w:spacing w:after="0" w:line="240" w:lineRule="auto"/>
              <w:jc w:val="center"/>
              <w:rPr>
                <w:rFonts w:ascii="Times New Roman" w:hAnsi="Times New Roman" w:cs="Times New Roman"/>
                <w:sz w:val="20"/>
                <w:szCs w:val="20"/>
                <w:lang w:val="kk-KZ"/>
              </w:rPr>
            </w:pPr>
            <w:r w:rsidRPr="00BA11B7">
              <w:rPr>
                <w:rFonts w:ascii="Times New Roman" w:hAnsi="Times New Roman" w:cs="Times New Roman"/>
                <w:sz w:val="20"/>
                <w:szCs w:val="20"/>
                <w:lang w:val="kk-KZ"/>
              </w:rPr>
              <w:lastRenderedPageBreak/>
              <w:t>10</w:t>
            </w:r>
          </w:p>
        </w:tc>
        <w:tc>
          <w:tcPr>
            <w:tcW w:w="569" w:type="dxa"/>
            <w:tcBorders>
              <w:left w:val="single" w:sz="4" w:space="0" w:color="auto"/>
            </w:tcBorders>
          </w:tcPr>
          <w:p w:rsidR="007C6239" w:rsidRPr="00BA11B7" w:rsidRDefault="007C6239" w:rsidP="007C6239">
            <w:pPr>
              <w:spacing w:after="0" w:line="240" w:lineRule="auto"/>
              <w:rPr>
                <w:rFonts w:ascii="Times New Roman" w:hAnsi="Times New Roman" w:cs="Times New Roman"/>
                <w:sz w:val="20"/>
                <w:szCs w:val="20"/>
                <w:lang w:val="kk-KZ"/>
              </w:rPr>
            </w:pPr>
            <w:r w:rsidRPr="00BA11B7">
              <w:rPr>
                <w:rFonts w:ascii="Times New Roman" w:hAnsi="Times New Roman" w:cs="Times New Roman"/>
                <w:sz w:val="20"/>
                <w:szCs w:val="20"/>
                <w:lang w:val="kk-KZ"/>
              </w:rPr>
              <w:t>73</w:t>
            </w:r>
          </w:p>
        </w:tc>
        <w:tc>
          <w:tcPr>
            <w:tcW w:w="4109" w:type="dxa"/>
          </w:tcPr>
          <w:p w:rsidR="007C6239" w:rsidRPr="00BA11B7" w:rsidRDefault="007C6239" w:rsidP="007C6239">
            <w:pPr>
              <w:spacing w:after="0" w:line="240" w:lineRule="auto"/>
              <w:rPr>
                <w:rFonts w:ascii="Times New Roman" w:hAnsi="Times New Roman" w:cs="Times New Roman"/>
                <w:sz w:val="20"/>
                <w:szCs w:val="20"/>
              </w:rPr>
            </w:pPr>
            <w:r w:rsidRPr="00BA11B7">
              <w:rPr>
                <w:rFonts w:ascii="Times New Roman" w:hAnsi="Times New Roman" w:cs="Times New Roman"/>
                <w:sz w:val="20"/>
                <w:szCs w:val="20"/>
              </w:rPr>
              <w:t>Увеличение удельного веса импортеров, зарегистрированных в  информационной системе  Электронные счета фактуры к общему количеству импортеров</w:t>
            </w:r>
          </w:p>
        </w:tc>
        <w:tc>
          <w:tcPr>
            <w:tcW w:w="1560" w:type="dxa"/>
          </w:tcPr>
          <w:p w:rsidR="007C6239" w:rsidRPr="00BA11B7" w:rsidRDefault="007C6239" w:rsidP="007C6239">
            <w:pPr>
              <w:keepNext/>
              <w:spacing w:after="0" w:line="240" w:lineRule="auto"/>
              <w:jc w:val="center"/>
              <w:rPr>
                <w:rFonts w:ascii="Times New Roman" w:hAnsi="Times New Roman" w:cs="Times New Roman"/>
                <w:sz w:val="20"/>
                <w:szCs w:val="20"/>
              </w:rPr>
            </w:pPr>
            <w:r w:rsidRPr="00BA11B7">
              <w:rPr>
                <w:rFonts w:ascii="Times New Roman" w:hAnsi="Times New Roman" w:cs="Times New Roman"/>
                <w:sz w:val="20"/>
                <w:szCs w:val="20"/>
              </w:rPr>
              <w:t>001</w:t>
            </w:r>
          </w:p>
        </w:tc>
        <w:tc>
          <w:tcPr>
            <w:tcW w:w="1388" w:type="dxa"/>
          </w:tcPr>
          <w:p w:rsidR="007C6239" w:rsidRPr="00BA11B7" w:rsidRDefault="007C6239" w:rsidP="007C6239">
            <w:pPr>
              <w:keepNext/>
              <w:spacing w:after="0" w:line="240" w:lineRule="auto"/>
              <w:jc w:val="center"/>
              <w:rPr>
                <w:rFonts w:ascii="Times New Roman" w:hAnsi="Times New Roman" w:cs="Times New Roman"/>
                <w:b/>
                <w:sz w:val="20"/>
                <w:szCs w:val="20"/>
              </w:rPr>
            </w:pPr>
            <w:r w:rsidRPr="00BA11B7">
              <w:rPr>
                <w:rFonts w:ascii="Times New Roman" w:hAnsi="Times New Roman" w:cs="Times New Roman"/>
                <w:b/>
                <w:sz w:val="20"/>
                <w:szCs w:val="20"/>
              </w:rPr>
              <w:t>КГД</w:t>
            </w:r>
          </w:p>
          <w:p w:rsidR="007C6239" w:rsidRPr="00BA11B7" w:rsidRDefault="007C6239" w:rsidP="007C6239">
            <w:pPr>
              <w:keepNext/>
              <w:spacing w:after="0" w:line="240" w:lineRule="auto"/>
              <w:jc w:val="center"/>
              <w:rPr>
                <w:rFonts w:ascii="Times New Roman" w:hAnsi="Times New Roman" w:cs="Times New Roman"/>
                <w:b/>
                <w:sz w:val="20"/>
                <w:szCs w:val="20"/>
              </w:rPr>
            </w:pPr>
          </w:p>
        </w:tc>
        <w:tc>
          <w:tcPr>
            <w:tcW w:w="1985" w:type="dxa"/>
          </w:tcPr>
          <w:p w:rsidR="007C6239" w:rsidRPr="00BA11B7" w:rsidRDefault="007C6239" w:rsidP="007C6239">
            <w:pPr>
              <w:spacing w:after="0" w:line="240" w:lineRule="auto"/>
              <w:jc w:val="center"/>
              <w:rPr>
                <w:rFonts w:ascii="Times New Roman" w:hAnsi="Times New Roman" w:cs="Times New Roman"/>
                <w:sz w:val="20"/>
                <w:szCs w:val="20"/>
              </w:rPr>
            </w:pPr>
            <w:r w:rsidRPr="00BA11B7">
              <w:rPr>
                <w:rFonts w:ascii="Times New Roman" w:hAnsi="Times New Roman" w:cs="Times New Roman"/>
                <w:sz w:val="20"/>
                <w:szCs w:val="20"/>
              </w:rPr>
              <w:t xml:space="preserve">Ежеквартально </w:t>
            </w:r>
          </w:p>
        </w:tc>
        <w:tc>
          <w:tcPr>
            <w:tcW w:w="4111" w:type="dxa"/>
          </w:tcPr>
          <w:p w:rsidR="00BA11B7" w:rsidRPr="00BA11B7" w:rsidRDefault="00BE47CD" w:rsidP="00BE47CD">
            <w:pPr>
              <w:spacing w:after="0" w:line="240" w:lineRule="auto"/>
              <w:rPr>
                <w:rFonts w:ascii="Times New Roman" w:hAnsi="Times New Roman" w:cs="Times New Roman"/>
                <w:i/>
                <w:sz w:val="20"/>
                <w:szCs w:val="20"/>
              </w:rPr>
            </w:pPr>
            <w:r w:rsidRPr="00BA11B7">
              <w:rPr>
                <w:rFonts w:ascii="Times New Roman" w:hAnsi="Times New Roman" w:cs="Times New Roman"/>
                <w:i/>
                <w:sz w:val="20"/>
                <w:szCs w:val="20"/>
              </w:rPr>
              <w:t xml:space="preserve">За 4 </w:t>
            </w:r>
            <w:proofErr w:type="spellStart"/>
            <w:proofErr w:type="gramStart"/>
            <w:r w:rsidRPr="00BA11B7">
              <w:rPr>
                <w:rFonts w:ascii="Times New Roman" w:hAnsi="Times New Roman" w:cs="Times New Roman"/>
                <w:i/>
                <w:sz w:val="20"/>
                <w:szCs w:val="20"/>
              </w:rPr>
              <w:t>кв.данные</w:t>
            </w:r>
            <w:proofErr w:type="spellEnd"/>
            <w:proofErr w:type="gramEnd"/>
            <w:r w:rsidRPr="00BA11B7">
              <w:rPr>
                <w:rFonts w:ascii="Times New Roman" w:hAnsi="Times New Roman" w:cs="Times New Roman"/>
                <w:i/>
                <w:sz w:val="20"/>
                <w:szCs w:val="20"/>
              </w:rPr>
              <w:t xml:space="preserve"> не </w:t>
            </w:r>
            <w:r w:rsidR="00BA11B7">
              <w:rPr>
                <w:rFonts w:ascii="Times New Roman" w:hAnsi="Times New Roman" w:cs="Times New Roman"/>
                <w:i/>
                <w:sz w:val="20"/>
                <w:szCs w:val="20"/>
              </w:rPr>
              <w:t xml:space="preserve">было подчитано, в связи с не восстановленными плательщиками УВЭД </w:t>
            </w:r>
            <w:r w:rsidRPr="00BA11B7">
              <w:rPr>
                <w:rFonts w:ascii="Times New Roman" w:hAnsi="Times New Roman" w:cs="Times New Roman"/>
                <w:i/>
                <w:sz w:val="20"/>
                <w:szCs w:val="20"/>
              </w:rPr>
              <w:t xml:space="preserve"> </w:t>
            </w:r>
            <w:r w:rsidR="00BA11B7">
              <w:rPr>
                <w:rFonts w:ascii="Times New Roman" w:hAnsi="Times New Roman" w:cs="Times New Roman"/>
                <w:i/>
                <w:sz w:val="20"/>
                <w:szCs w:val="20"/>
              </w:rPr>
              <w:t xml:space="preserve">(прилагается служебная записка на имя Председателя  </w:t>
            </w:r>
            <w:r w:rsidR="00BA11B7" w:rsidRPr="00BA11B7">
              <w:rPr>
                <w:rFonts w:ascii="Times New Roman" w:hAnsi="Times New Roman" w:cs="Times New Roman"/>
                <w:i/>
                <w:sz w:val="20"/>
                <w:szCs w:val="20"/>
              </w:rPr>
              <w:t>Приложение 1</w:t>
            </w:r>
            <w:r w:rsidR="00BA11B7">
              <w:rPr>
                <w:rFonts w:ascii="Times New Roman" w:hAnsi="Times New Roman" w:cs="Times New Roman"/>
                <w:i/>
                <w:sz w:val="20"/>
                <w:szCs w:val="20"/>
              </w:rPr>
              <w:t>)</w:t>
            </w:r>
          </w:p>
          <w:p w:rsidR="007C6239" w:rsidRPr="00BA11B7" w:rsidRDefault="007C6239" w:rsidP="007C6239">
            <w:pPr>
              <w:spacing w:after="0" w:line="240" w:lineRule="auto"/>
              <w:rPr>
                <w:rFonts w:ascii="Times New Roman" w:hAnsi="Times New Roman" w:cs="Times New Roman"/>
                <w:sz w:val="20"/>
                <w:szCs w:val="20"/>
              </w:rPr>
            </w:pPr>
            <w:r w:rsidRPr="00BA11B7">
              <w:rPr>
                <w:rFonts w:ascii="Times New Roman" w:hAnsi="Times New Roman" w:cs="Times New Roman"/>
                <w:sz w:val="20"/>
                <w:szCs w:val="20"/>
              </w:rPr>
              <w:t xml:space="preserve"> </w:t>
            </w:r>
          </w:p>
        </w:tc>
        <w:tc>
          <w:tcPr>
            <w:tcW w:w="1275" w:type="dxa"/>
          </w:tcPr>
          <w:p w:rsidR="007C6239" w:rsidRPr="00BA11B7" w:rsidRDefault="007C6239" w:rsidP="007C6239">
            <w:pPr>
              <w:keepNext/>
              <w:widowControl w:val="0"/>
              <w:spacing w:after="0" w:line="240" w:lineRule="auto"/>
              <w:jc w:val="center"/>
              <w:rPr>
                <w:rFonts w:ascii="Times New Roman" w:hAnsi="Times New Roman" w:cs="Times New Roman"/>
                <w:sz w:val="20"/>
                <w:szCs w:val="20"/>
              </w:rPr>
            </w:pPr>
            <w:r w:rsidRPr="00BA11B7">
              <w:rPr>
                <w:rFonts w:ascii="Times New Roman" w:hAnsi="Times New Roman" w:cs="Times New Roman"/>
                <w:sz w:val="20"/>
                <w:szCs w:val="20"/>
              </w:rPr>
              <w:t>Не менее 30%</w:t>
            </w:r>
          </w:p>
        </w:tc>
      </w:tr>
      <w:tr w:rsidR="007C6239" w:rsidRPr="00620133" w:rsidTr="00600D5A">
        <w:tc>
          <w:tcPr>
            <w:tcW w:w="420" w:type="dxa"/>
            <w:tcBorders>
              <w:right w:val="single" w:sz="4" w:space="0" w:color="auto"/>
            </w:tcBorders>
          </w:tcPr>
          <w:p w:rsidR="007C6239" w:rsidRPr="00BA11B7" w:rsidRDefault="007C6239" w:rsidP="007C6239">
            <w:pPr>
              <w:keepNext/>
              <w:widowControl w:val="0"/>
              <w:tabs>
                <w:tab w:val="left" w:pos="426"/>
              </w:tabs>
              <w:spacing w:after="0" w:line="240" w:lineRule="auto"/>
              <w:jc w:val="center"/>
              <w:rPr>
                <w:rFonts w:ascii="Times New Roman" w:hAnsi="Times New Roman" w:cs="Times New Roman"/>
                <w:sz w:val="20"/>
                <w:szCs w:val="20"/>
                <w:lang w:val="kk-KZ"/>
              </w:rPr>
            </w:pPr>
            <w:r w:rsidRPr="00BA11B7">
              <w:rPr>
                <w:rFonts w:ascii="Times New Roman" w:hAnsi="Times New Roman" w:cs="Times New Roman"/>
                <w:sz w:val="20"/>
                <w:szCs w:val="20"/>
                <w:lang w:val="kk-KZ"/>
              </w:rPr>
              <w:t>11</w:t>
            </w:r>
          </w:p>
        </w:tc>
        <w:tc>
          <w:tcPr>
            <w:tcW w:w="569" w:type="dxa"/>
          </w:tcPr>
          <w:p w:rsidR="007C6239" w:rsidRPr="00BA11B7" w:rsidRDefault="007C6239" w:rsidP="007C6239">
            <w:pPr>
              <w:keepNext/>
              <w:widowControl w:val="0"/>
              <w:tabs>
                <w:tab w:val="left" w:pos="426"/>
              </w:tabs>
              <w:spacing w:after="0" w:line="240" w:lineRule="auto"/>
              <w:jc w:val="center"/>
              <w:rPr>
                <w:rFonts w:ascii="Times New Roman" w:hAnsi="Times New Roman" w:cs="Times New Roman"/>
                <w:sz w:val="20"/>
                <w:szCs w:val="20"/>
                <w:lang w:val="kk-KZ"/>
              </w:rPr>
            </w:pPr>
            <w:r w:rsidRPr="00BA11B7">
              <w:rPr>
                <w:rFonts w:ascii="Times New Roman" w:eastAsia="Times New Roman" w:hAnsi="Times New Roman" w:cs="Times New Roman"/>
                <w:sz w:val="20"/>
                <w:szCs w:val="20"/>
                <w:lang w:val="kk-KZ" w:eastAsia="ru-RU"/>
              </w:rPr>
              <w:t>75.</w:t>
            </w:r>
          </w:p>
        </w:tc>
        <w:tc>
          <w:tcPr>
            <w:tcW w:w="4109" w:type="dxa"/>
          </w:tcPr>
          <w:p w:rsidR="007C6239" w:rsidRPr="00BA11B7" w:rsidRDefault="007C6239" w:rsidP="007C6239">
            <w:pPr>
              <w:keepNext/>
              <w:widowControl w:val="0"/>
              <w:spacing w:after="0" w:line="240" w:lineRule="auto"/>
              <w:ind w:firstLine="34"/>
              <w:rPr>
                <w:rFonts w:ascii="Times New Roman" w:hAnsi="Times New Roman" w:cs="Times New Roman"/>
                <w:sz w:val="20"/>
                <w:szCs w:val="20"/>
                <w:lang w:val="kk-KZ"/>
              </w:rPr>
            </w:pPr>
            <w:r w:rsidRPr="00BA11B7">
              <w:rPr>
                <w:rFonts w:ascii="Times New Roman" w:hAnsi="Times New Roman" w:cs="Times New Roman"/>
                <w:sz w:val="20"/>
                <w:szCs w:val="20"/>
              </w:rPr>
              <w:t xml:space="preserve">Разработка проекта  </w:t>
            </w:r>
            <w:r w:rsidRPr="00BA11B7">
              <w:rPr>
                <w:rFonts w:ascii="Times New Roman" w:hAnsi="Times New Roman" w:cs="Times New Roman"/>
                <w:bCs/>
                <w:sz w:val="20"/>
                <w:szCs w:val="20"/>
              </w:rPr>
              <w:t xml:space="preserve"> Налогового</w:t>
            </w:r>
            <w:r w:rsidRPr="00BA11B7">
              <w:rPr>
                <w:rFonts w:ascii="Times New Roman" w:hAnsi="Times New Roman" w:cs="Times New Roman"/>
                <w:sz w:val="20"/>
                <w:szCs w:val="20"/>
              </w:rPr>
              <w:t xml:space="preserve"> кодекса Республики Казахстан</w:t>
            </w:r>
          </w:p>
        </w:tc>
        <w:tc>
          <w:tcPr>
            <w:tcW w:w="1560" w:type="dxa"/>
          </w:tcPr>
          <w:p w:rsidR="007C6239" w:rsidRPr="00BA11B7" w:rsidRDefault="007C6239" w:rsidP="007C6239">
            <w:pPr>
              <w:spacing w:after="0" w:line="240" w:lineRule="auto"/>
              <w:jc w:val="center"/>
              <w:rPr>
                <w:rFonts w:ascii="Times New Roman" w:hAnsi="Times New Roman" w:cs="Times New Roman"/>
                <w:sz w:val="20"/>
                <w:szCs w:val="20"/>
              </w:rPr>
            </w:pPr>
            <w:r w:rsidRPr="00BA11B7">
              <w:rPr>
                <w:rFonts w:ascii="Times New Roman" w:hAnsi="Times New Roman" w:cs="Times New Roman"/>
                <w:sz w:val="20"/>
                <w:szCs w:val="20"/>
              </w:rPr>
              <w:t>001</w:t>
            </w:r>
          </w:p>
        </w:tc>
        <w:tc>
          <w:tcPr>
            <w:tcW w:w="1388" w:type="dxa"/>
          </w:tcPr>
          <w:p w:rsidR="007C6239" w:rsidRPr="00BA11B7" w:rsidRDefault="007C6239" w:rsidP="007C6239">
            <w:pPr>
              <w:keepNext/>
              <w:widowControl w:val="0"/>
              <w:spacing w:after="0" w:line="240" w:lineRule="auto"/>
              <w:ind w:firstLine="34"/>
              <w:jc w:val="center"/>
              <w:rPr>
                <w:rFonts w:ascii="Times New Roman" w:hAnsi="Times New Roman" w:cs="Times New Roman"/>
                <w:b/>
                <w:sz w:val="20"/>
                <w:szCs w:val="20"/>
                <w:lang w:val="kk-KZ"/>
              </w:rPr>
            </w:pPr>
            <w:r w:rsidRPr="00BA11B7">
              <w:rPr>
                <w:rFonts w:ascii="Times New Roman" w:hAnsi="Times New Roman" w:cs="Times New Roman"/>
                <w:b/>
                <w:sz w:val="20"/>
                <w:szCs w:val="20"/>
                <w:lang w:val="kk-KZ"/>
              </w:rPr>
              <w:t>КГД</w:t>
            </w:r>
          </w:p>
          <w:p w:rsidR="007C6239" w:rsidRPr="00BA11B7" w:rsidRDefault="007C6239" w:rsidP="007C6239">
            <w:pPr>
              <w:keepNext/>
              <w:widowControl w:val="0"/>
              <w:spacing w:after="0" w:line="240" w:lineRule="auto"/>
              <w:ind w:firstLine="34"/>
              <w:jc w:val="center"/>
              <w:rPr>
                <w:rFonts w:ascii="Times New Roman" w:hAnsi="Times New Roman" w:cs="Times New Roman"/>
                <w:sz w:val="20"/>
                <w:szCs w:val="20"/>
                <w:lang w:val="kk-KZ"/>
              </w:rPr>
            </w:pPr>
            <w:r w:rsidRPr="00BA11B7">
              <w:rPr>
                <w:rFonts w:ascii="Times New Roman" w:hAnsi="Times New Roman" w:cs="Times New Roman"/>
                <w:sz w:val="20"/>
                <w:szCs w:val="20"/>
                <w:lang w:val="kk-KZ"/>
              </w:rPr>
              <w:t>ДНТЗ</w:t>
            </w:r>
          </w:p>
        </w:tc>
        <w:tc>
          <w:tcPr>
            <w:tcW w:w="1985" w:type="dxa"/>
          </w:tcPr>
          <w:p w:rsidR="007C6239" w:rsidRPr="00BA11B7" w:rsidRDefault="007C6239" w:rsidP="007C6239">
            <w:pPr>
              <w:keepNext/>
              <w:widowControl w:val="0"/>
              <w:spacing w:after="0" w:line="240" w:lineRule="auto"/>
              <w:jc w:val="center"/>
              <w:rPr>
                <w:rFonts w:ascii="Times New Roman" w:hAnsi="Times New Roman" w:cs="Times New Roman"/>
                <w:sz w:val="20"/>
                <w:szCs w:val="20"/>
                <w:lang w:val="kk-KZ" w:eastAsia="ru-RU"/>
              </w:rPr>
            </w:pPr>
            <w:r w:rsidRPr="00BA11B7">
              <w:rPr>
                <w:rFonts w:ascii="Times New Roman" w:hAnsi="Times New Roman" w:cs="Times New Roman"/>
                <w:sz w:val="20"/>
                <w:szCs w:val="20"/>
                <w:lang w:val="kk-KZ" w:eastAsia="ru-RU"/>
              </w:rPr>
              <w:t>2017 год</w:t>
            </w:r>
          </w:p>
        </w:tc>
        <w:tc>
          <w:tcPr>
            <w:tcW w:w="4111" w:type="dxa"/>
          </w:tcPr>
          <w:p w:rsidR="00BA11B7" w:rsidRPr="00BA11B7" w:rsidRDefault="00BA11B7" w:rsidP="00BA11B7">
            <w:pPr>
              <w:keepNext/>
              <w:widowControl w:val="0"/>
              <w:spacing w:after="0" w:line="240" w:lineRule="auto"/>
              <w:rPr>
                <w:rFonts w:ascii="Times New Roman" w:hAnsi="Times New Roman" w:cs="Times New Roman"/>
                <w:b/>
                <w:sz w:val="20"/>
                <w:szCs w:val="20"/>
              </w:rPr>
            </w:pPr>
            <w:r w:rsidRPr="00BA11B7">
              <w:rPr>
                <w:rFonts w:ascii="Times New Roman" w:hAnsi="Times New Roman" w:cs="Times New Roman"/>
                <w:b/>
                <w:sz w:val="20"/>
                <w:szCs w:val="20"/>
              </w:rPr>
              <w:t>Исполнено</w:t>
            </w:r>
          </w:p>
          <w:p w:rsidR="007C6239" w:rsidRPr="00BA11B7" w:rsidRDefault="00BE47CD" w:rsidP="00BE47CD">
            <w:pPr>
              <w:pStyle w:val="aa"/>
              <w:jc w:val="both"/>
              <w:rPr>
                <w:rFonts w:ascii="Times New Roman" w:hAnsi="Times New Roman" w:cs="Times New Roman"/>
                <w:sz w:val="20"/>
                <w:szCs w:val="20"/>
              </w:rPr>
            </w:pPr>
            <w:r w:rsidRPr="00BA11B7">
              <w:rPr>
                <w:rFonts w:ascii="Times New Roman" w:hAnsi="Times New Roman" w:cs="Times New Roman"/>
                <w:sz w:val="20"/>
                <w:szCs w:val="20"/>
              </w:rPr>
              <w:t>25 декабря 2017 года Главой государства Республики Казахстан подписаны Кодекс Республики Казахстан «О налогах и других обязательных платежах в бюджет» (Налоговый кодекс), Закон Республики Казахстан «О введении в действие Кодекса Республики Казахстан «О налогах и других обязательных платежах в бюджет» (Налоговый кодекс), Закон Республики Казахстан «О внесении изменений и дополнений в некоторые законодательные акты Республики Казахстан по вопросам налогообложения».</w:t>
            </w:r>
          </w:p>
        </w:tc>
        <w:tc>
          <w:tcPr>
            <w:tcW w:w="1275" w:type="dxa"/>
          </w:tcPr>
          <w:p w:rsidR="007C6239" w:rsidRPr="00BA11B7" w:rsidRDefault="007C6239" w:rsidP="007C6239">
            <w:pPr>
              <w:keepNext/>
              <w:widowControl w:val="0"/>
              <w:spacing w:after="0" w:line="240" w:lineRule="auto"/>
              <w:jc w:val="center"/>
              <w:rPr>
                <w:rFonts w:ascii="Times New Roman" w:hAnsi="Times New Roman" w:cs="Times New Roman"/>
                <w:sz w:val="20"/>
                <w:szCs w:val="20"/>
                <w:lang w:eastAsia="ru-RU"/>
              </w:rPr>
            </w:pPr>
            <w:r w:rsidRPr="00BA11B7">
              <w:rPr>
                <w:rFonts w:ascii="Times New Roman" w:hAnsi="Times New Roman" w:cs="Times New Roman"/>
                <w:sz w:val="20"/>
                <w:szCs w:val="20"/>
                <w:lang w:eastAsia="ru-RU"/>
              </w:rPr>
              <w:t>1</w:t>
            </w:r>
          </w:p>
        </w:tc>
      </w:tr>
      <w:tr w:rsidR="007C6239" w:rsidRPr="00620133" w:rsidTr="00600D5A">
        <w:trPr>
          <w:trHeight w:val="590"/>
        </w:trPr>
        <w:tc>
          <w:tcPr>
            <w:tcW w:w="420" w:type="dxa"/>
            <w:tcBorders>
              <w:right w:val="single" w:sz="4" w:space="0" w:color="auto"/>
            </w:tcBorders>
          </w:tcPr>
          <w:p w:rsidR="007C6239" w:rsidRPr="00BA11B7" w:rsidRDefault="007C6239" w:rsidP="007C6239">
            <w:pPr>
              <w:keepNext/>
              <w:widowControl w:val="0"/>
              <w:tabs>
                <w:tab w:val="left" w:pos="426"/>
              </w:tabs>
              <w:spacing w:after="0" w:line="240" w:lineRule="auto"/>
              <w:jc w:val="center"/>
              <w:rPr>
                <w:rFonts w:ascii="Times New Roman" w:eastAsia="Times New Roman" w:hAnsi="Times New Roman" w:cs="Times New Roman"/>
                <w:sz w:val="20"/>
                <w:szCs w:val="20"/>
                <w:lang w:val="kk-KZ" w:eastAsia="ru-RU"/>
              </w:rPr>
            </w:pPr>
            <w:r w:rsidRPr="00BA11B7">
              <w:rPr>
                <w:rFonts w:ascii="Times New Roman" w:eastAsia="Times New Roman" w:hAnsi="Times New Roman" w:cs="Times New Roman"/>
                <w:sz w:val="20"/>
                <w:szCs w:val="20"/>
                <w:lang w:val="kk-KZ" w:eastAsia="ru-RU"/>
              </w:rPr>
              <w:t>12</w:t>
            </w:r>
          </w:p>
        </w:tc>
        <w:tc>
          <w:tcPr>
            <w:tcW w:w="569" w:type="dxa"/>
            <w:tcBorders>
              <w:left w:val="single" w:sz="4" w:space="0" w:color="auto"/>
            </w:tcBorders>
          </w:tcPr>
          <w:p w:rsidR="007C6239" w:rsidRPr="00BA11B7" w:rsidRDefault="007C6239" w:rsidP="007C6239">
            <w:pPr>
              <w:keepNext/>
              <w:widowControl w:val="0"/>
              <w:tabs>
                <w:tab w:val="left" w:pos="426"/>
              </w:tabs>
              <w:spacing w:after="0" w:line="240" w:lineRule="auto"/>
              <w:jc w:val="center"/>
              <w:rPr>
                <w:rFonts w:ascii="Times New Roman" w:eastAsia="Times New Roman" w:hAnsi="Times New Roman" w:cs="Times New Roman"/>
                <w:sz w:val="20"/>
                <w:szCs w:val="20"/>
                <w:lang w:val="kk-KZ" w:eastAsia="ru-RU"/>
              </w:rPr>
            </w:pPr>
            <w:r w:rsidRPr="00BA11B7">
              <w:rPr>
                <w:rFonts w:ascii="Times New Roman" w:eastAsia="Times New Roman" w:hAnsi="Times New Roman" w:cs="Times New Roman"/>
                <w:sz w:val="20"/>
                <w:szCs w:val="20"/>
                <w:lang w:val="kk-KZ" w:eastAsia="ru-RU"/>
              </w:rPr>
              <w:t>76.</w:t>
            </w:r>
          </w:p>
        </w:tc>
        <w:tc>
          <w:tcPr>
            <w:tcW w:w="4109" w:type="dxa"/>
          </w:tcPr>
          <w:p w:rsidR="007C6239" w:rsidRPr="00BA11B7" w:rsidRDefault="007C6239" w:rsidP="007C6239">
            <w:pPr>
              <w:keepNext/>
              <w:widowControl w:val="0"/>
              <w:spacing w:after="0" w:line="240" w:lineRule="auto"/>
              <w:ind w:firstLine="34"/>
              <w:rPr>
                <w:rFonts w:ascii="Times New Roman" w:hAnsi="Times New Roman" w:cs="Times New Roman"/>
                <w:sz w:val="20"/>
                <w:szCs w:val="20"/>
              </w:rPr>
            </w:pPr>
            <w:r w:rsidRPr="00BA11B7">
              <w:rPr>
                <w:rFonts w:ascii="Times New Roman" w:hAnsi="Times New Roman" w:cs="Times New Roman"/>
                <w:sz w:val="20"/>
                <w:szCs w:val="20"/>
              </w:rPr>
              <w:t xml:space="preserve">Разработка проекта </w:t>
            </w:r>
            <w:r w:rsidRPr="00BA11B7">
              <w:rPr>
                <w:rFonts w:ascii="Times New Roman" w:hAnsi="Times New Roman" w:cs="Times New Roman"/>
                <w:bCs/>
                <w:sz w:val="20"/>
                <w:szCs w:val="20"/>
              </w:rPr>
              <w:t xml:space="preserve"> </w:t>
            </w:r>
            <w:r w:rsidRPr="00BA11B7">
              <w:rPr>
                <w:rFonts w:ascii="Times New Roman" w:hAnsi="Times New Roman" w:cs="Times New Roman"/>
                <w:sz w:val="20"/>
                <w:szCs w:val="20"/>
              </w:rPr>
              <w:t>Таможенного кодекса Республики Казахстан</w:t>
            </w:r>
          </w:p>
        </w:tc>
        <w:tc>
          <w:tcPr>
            <w:tcW w:w="1560" w:type="dxa"/>
          </w:tcPr>
          <w:p w:rsidR="007C6239" w:rsidRPr="00BA11B7" w:rsidRDefault="007C6239" w:rsidP="007C6239">
            <w:pPr>
              <w:spacing w:after="0" w:line="240" w:lineRule="auto"/>
              <w:jc w:val="center"/>
              <w:rPr>
                <w:rFonts w:ascii="Times New Roman" w:hAnsi="Times New Roman" w:cs="Times New Roman"/>
                <w:sz w:val="20"/>
                <w:szCs w:val="20"/>
              </w:rPr>
            </w:pPr>
            <w:r w:rsidRPr="00BA11B7">
              <w:rPr>
                <w:rFonts w:ascii="Times New Roman" w:hAnsi="Times New Roman" w:cs="Times New Roman"/>
                <w:sz w:val="20"/>
                <w:szCs w:val="20"/>
              </w:rPr>
              <w:t>001</w:t>
            </w:r>
          </w:p>
        </w:tc>
        <w:tc>
          <w:tcPr>
            <w:tcW w:w="1388" w:type="dxa"/>
          </w:tcPr>
          <w:p w:rsidR="007C6239" w:rsidRPr="00BA11B7" w:rsidRDefault="007C6239" w:rsidP="007C6239">
            <w:pPr>
              <w:keepNext/>
              <w:widowControl w:val="0"/>
              <w:spacing w:after="0" w:line="240" w:lineRule="auto"/>
              <w:ind w:firstLine="34"/>
              <w:jc w:val="center"/>
              <w:rPr>
                <w:rFonts w:ascii="Times New Roman" w:hAnsi="Times New Roman" w:cs="Times New Roman"/>
                <w:b/>
                <w:sz w:val="20"/>
                <w:szCs w:val="20"/>
                <w:lang w:val="kk-KZ"/>
              </w:rPr>
            </w:pPr>
            <w:r w:rsidRPr="00BA11B7">
              <w:rPr>
                <w:rFonts w:ascii="Times New Roman" w:hAnsi="Times New Roman" w:cs="Times New Roman"/>
                <w:b/>
                <w:sz w:val="20"/>
                <w:szCs w:val="20"/>
                <w:lang w:val="kk-KZ"/>
              </w:rPr>
              <w:t>КГД</w:t>
            </w:r>
          </w:p>
          <w:p w:rsidR="007C6239" w:rsidRPr="00BA11B7" w:rsidRDefault="007C6239" w:rsidP="007C6239">
            <w:pPr>
              <w:keepNext/>
              <w:widowControl w:val="0"/>
              <w:spacing w:after="0" w:line="240" w:lineRule="auto"/>
              <w:ind w:firstLine="34"/>
              <w:jc w:val="center"/>
              <w:rPr>
                <w:rFonts w:ascii="Times New Roman" w:hAnsi="Times New Roman" w:cs="Times New Roman"/>
                <w:sz w:val="20"/>
                <w:szCs w:val="20"/>
                <w:lang w:val="kk-KZ"/>
              </w:rPr>
            </w:pPr>
            <w:r w:rsidRPr="00BA11B7">
              <w:rPr>
                <w:rFonts w:ascii="Times New Roman" w:hAnsi="Times New Roman" w:cs="Times New Roman"/>
                <w:sz w:val="20"/>
                <w:szCs w:val="20"/>
                <w:lang w:val="kk-KZ"/>
              </w:rPr>
              <w:t>ДНТЗ</w:t>
            </w:r>
          </w:p>
        </w:tc>
        <w:tc>
          <w:tcPr>
            <w:tcW w:w="1985" w:type="dxa"/>
          </w:tcPr>
          <w:p w:rsidR="007C6239" w:rsidRPr="00BA11B7" w:rsidRDefault="007C6239" w:rsidP="007C6239">
            <w:pPr>
              <w:keepNext/>
              <w:widowControl w:val="0"/>
              <w:spacing w:after="0" w:line="240" w:lineRule="auto"/>
              <w:jc w:val="center"/>
              <w:rPr>
                <w:rFonts w:ascii="Times New Roman" w:hAnsi="Times New Roman" w:cs="Times New Roman"/>
                <w:sz w:val="20"/>
                <w:szCs w:val="20"/>
                <w:lang w:val="kk-KZ" w:eastAsia="ru-RU"/>
              </w:rPr>
            </w:pPr>
            <w:r w:rsidRPr="00BA11B7">
              <w:rPr>
                <w:rFonts w:ascii="Times New Roman" w:hAnsi="Times New Roman" w:cs="Times New Roman"/>
                <w:sz w:val="20"/>
                <w:szCs w:val="20"/>
                <w:lang w:val="kk-KZ" w:eastAsia="ru-RU"/>
              </w:rPr>
              <w:t>2017 год</w:t>
            </w:r>
          </w:p>
        </w:tc>
        <w:tc>
          <w:tcPr>
            <w:tcW w:w="4111" w:type="dxa"/>
          </w:tcPr>
          <w:p w:rsidR="00BA11B7" w:rsidRPr="00BA11B7" w:rsidRDefault="00BA11B7" w:rsidP="00BA11B7">
            <w:pPr>
              <w:keepNext/>
              <w:widowControl w:val="0"/>
              <w:spacing w:after="0" w:line="240" w:lineRule="auto"/>
              <w:rPr>
                <w:rFonts w:ascii="Times New Roman" w:hAnsi="Times New Roman" w:cs="Times New Roman"/>
                <w:b/>
                <w:sz w:val="20"/>
                <w:szCs w:val="20"/>
              </w:rPr>
            </w:pPr>
            <w:r w:rsidRPr="00BA11B7">
              <w:rPr>
                <w:rFonts w:ascii="Times New Roman" w:hAnsi="Times New Roman" w:cs="Times New Roman"/>
                <w:b/>
                <w:sz w:val="20"/>
                <w:szCs w:val="20"/>
              </w:rPr>
              <w:t>Исполнено</w:t>
            </w:r>
          </w:p>
          <w:p w:rsidR="00BE47CD" w:rsidRPr="00BA11B7" w:rsidRDefault="00BE47CD" w:rsidP="00BA11B7">
            <w:pPr>
              <w:pStyle w:val="aa"/>
              <w:jc w:val="both"/>
              <w:rPr>
                <w:rFonts w:ascii="Times New Roman" w:hAnsi="Times New Roman" w:cs="Times New Roman"/>
                <w:sz w:val="20"/>
                <w:szCs w:val="20"/>
              </w:rPr>
            </w:pPr>
            <w:r w:rsidRPr="00BA11B7">
              <w:rPr>
                <w:rFonts w:ascii="Times New Roman" w:hAnsi="Times New Roman" w:cs="Times New Roman"/>
                <w:sz w:val="20"/>
                <w:szCs w:val="20"/>
              </w:rPr>
              <w:t xml:space="preserve">С 1 января 2018 года в силу </w:t>
            </w:r>
            <w:proofErr w:type="gramStart"/>
            <w:r w:rsidRPr="00BA11B7">
              <w:rPr>
                <w:rFonts w:ascii="Times New Roman" w:hAnsi="Times New Roman" w:cs="Times New Roman"/>
                <w:sz w:val="20"/>
                <w:szCs w:val="20"/>
              </w:rPr>
              <w:t>вступил  Кодекс</w:t>
            </w:r>
            <w:proofErr w:type="gramEnd"/>
            <w:r w:rsidRPr="00BA11B7">
              <w:rPr>
                <w:rFonts w:ascii="Times New Roman" w:hAnsi="Times New Roman" w:cs="Times New Roman"/>
                <w:sz w:val="20"/>
                <w:szCs w:val="20"/>
              </w:rPr>
              <w:t xml:space="preserve"> Республики Казахстан «О таможенном регулировании в Республике Казахстан» от 26 декабря 2017 года №123 (далее – Кодекс), разработанный в рамках имплементации положений  Таможенного кодекса Евразийского экономического союза.</w:t>
            </w:r>
          </w:p>
          <w:p w:rsidR="00BE47CD" w:rsidRPr="00BA11B7" w:rsidRDefault="00BE47CD" w:rsidP="00D35B73">
            <w:pPr>
              <w:pStyle w:val="aa"/>
              <w:jc w:val="both"/>
              <w:rPr>
                <w:rFonts w:ascii="Times New Roman" w:hAnsi="Times New Roman" w:cs="Times New Roman"/>
                <w:sz w:val="20"/>
                <w:szCs w:val="20"/>
              </w:rPr>
            </w:pPr>
            <w:r w:rsidRPr="00BA11B7">
              <w:rPr>
                <w:rFonts w:ascii="Times New Roman" w:hAnsi="Times New Roman" w:cs="Times New Roman"/>
                <w:sz w:val="20"/>
                <w:szCs w:val="20"/>
              </w:rPr>
              <w:t>В процессе разработки Кодекса проведена следующая работа:</w:t>
            </w:r>
          </w:p>
          <w:p w:rsidR="00BE47CD" w:rsidRPr="00BA11B7" w:rsidRDefault="00BE47CD" w:rsidP="00BE47CD">
            <w:pPr>
              <w:pStyle w:val="aa"/>
              <w:jc w:val="both"/>
              <w:rPr>
                <w:rFonts w:ascii="Times New Roman" w:hAnsi="Times New Roman" w:cs="Times New Roman"/>
                <w:sz w:val="20"/>
                <w:szCs w:val="20"/>
              </w:rPr>
            </w:pPr>
            <w:r w:rsidRPr="00BA11B7">
              <w:rPr>
                <w:rFonts w:ascii="Times New Roman" w:hAnsi="Times New Roman" w:cs="Times New Roman"/>
                <w:sz w:val="20"/>
                <w:szCs w:val="20"/>
              </w:rPr>
              <w:t xml:space="preserve">- приказом Министра национальной экономики Республики Казахстан № 502 от 8 декабря 2016 года была создана рабочая группа по совершенствованию таможенного законодательства Республики Казахстан, в </w:t>
            </w:r>
            <w:r w:rsidRPr="00BA11B7">
              <w:rPr>
                <w:rFonts w:ascii="Times New Roman" w:hAnsi="Times New Roman" w:cs="Times New Roman"/>
                <w:sz w:val="20"/>
                <w:szCs w:val="20"/>
              </w:rPr>
              <w:lastRenderedPageBreak/>
              <w:t>состав которой вошли сотрудники МФ РК и других заинтересованных государственных органов, а также представители бизнес-сообществ;</w:t>
            </w:r>
          </w:p>
          <w:p w:rsidR="007C6239" w:rsidRPr="00BA11B7" w:rsidRDefault="00BE47CD" w:rsidP="00D35B73">
            <w:pPr>
              <w:pStyle w:val="aa"/>
              <w:jc w:val="both"/>
              <w:rPr>
                <w:rFonts w:ascii="Times New Roman" w:hAnsi="Times New Roman" w:cs="Times New Roman"/>
                <w:sz w:val="20"/>
                <w:szCs w:val="20"/>
              </w:rPr>
            </w:pPr>
            <w:r w:rsidRPr="00BA11B7">
              <w:rPr>
                <w:rFonts w:ascii="Times New Roman" w:hAnsi="Times New Roman" w:cs="Times New Roman"/>
                <w:sz w:val="20"/>
                <w:szCs w:val="20"/>
              </w:rPr>
              <w:t xml:space="preserve">- от КГД МФ РК в МНЭ РК направлены предложения от 08 августа 2017 года №КГД-10-1/20579-И.   </w:t>
            </w:r>
            <w:r w:rsidR="007C6239" w:rsidRPr="00BA11B7">
              <w:rPr>
                <w:rFonts w:ascii="Times New Roman" w:hAnsi="Times New Roman" w:cs="Times New Roman"/>
                <w:sz w:val="20"/>
                <w:szCs w:val="20"/>
              </w:rPr>
              <w:t xml:space="preserve"> </w:t>
            </w:r>
            <w:r w:rsidR="007C6239" w:rsidRPr="00BA11B7">
              <w:rPr>
                <w:rStyle w:val="af0"/>
                <w:rFonts w:ascii="Times New Roman" w:hAnsi="Times New Roman"/>
                <w:sz w:val="20"/>
                <w:szCs w:val="20"/>
              </w:rPr>
              <w:t xml:space="preserve"> </w:t>
            </w:r>
          </w:p>
        </w:tc>
        <w:tc>
          <w:tcPr>
            <w:tcW w:w="1275" w:type="dxa"/>
          </w:tcPr>
          <w:p w:rsidR="007C6239" w:rsidRPr="00BA11B7" w:rsidRDefault="007C6239" w:rsidP="007C6239">
            <w:pPr>
              <w:keepNext/>
              <w:widowControl w:val="0"/>
              <w:spacing w:after="0" w:line="240" w:lineRule="auto"/>
              <w:jc w:val="center"/>
              <w:rPr>
                <w:rFonts w:ascii="Times New Roman" w:hAnsi="Times New Roman" w:cs="Times New Roman"/>
                <w:sz w:val="20"/>
                <w:szCs w:val="20"/>
                <w:lang w:eastAsia="ru-RU"/>
              </w:rPr>
            </w:pPr>
            <w:r w:rsidRPr="00BA11B7">
              <w:rPr>
                <w:rFonts w:ascii="Times New Roman" w:hAnsi="Times New Roman" w:cs="Times New Roman"/>
                <w:sz w:val="20"/>
                <w:szCs w:val="20"/>
                <w:lang w:eastAsia="ru-RU"/>
              </w:rPr>
              <w:lastRenderedPageBreak/>
              <w:t>1</w:t>
            </w:r>
          </w:p>
        </w:tc>
      </w:tr>
      <w:tr w:rsidR="00351F2A" w:rsidRPr="00620133" w:rsidTr="00600D5A">
        <w:trPr>
          <w:trHeight w:val="590"/>
        </w:trPr>
        <w:tc>
          <w:tcPr>
            <w:tcW w:w="420" w:type="dxa"/>
            <w:tcBorders>
              <w:right w:val="single" w:sz="4" w:space="0" w:color="auto"/>
            </w:tcBorders>
          </w:tcPr>
          <w:p w:rsidR="00351F2A" w:rsidRPr="00620133" w:rsidRDefault="00351F2A" w:rsidP="00351F2A">
            <w:pPr>
              <w:keepNext/>
              <w:widowControl w:val="0"/>
              <w:tabs>
                <w:tab w:val="left" w:pos="426"/>
              </w:tabs>
              <w:spacing w:after="0" w:line="240" w:lineRule="auto"/>
              <w:jc w:val="center"/>
              <w:rPr>
                <w:rFonts w:ascii="Times New Roman" w:eastAsia="Times New Roman" w:hAnsi="Times New Roman" w:cs="Times New Roman"/>
                <w:sz w:val="20"/>
                <w:szCs w:val="20"/>
                <w:highlight w:val="green"/>
                <w:lang w:val="kk-KZ" w:eastAsia="ru-RU"/>
              </w:rPr>
            </w:pPr>
          </w:p>
        </w:tc>
        <w:tc>
          <w:tcPr>
            <w:tcW w:w="569" w:type="dxa"/>
            <w:tcBorders>
              <w:left w:val="single" w:sz="4" w:space="0" w:color="auto"/>
            </w:tcBorders>
          </w:tcPr>
          <w:p w:rsidR="00351F2A" w:rsidRPr="00BA11B7" w:rsidRDefault="00351F2A" w:rsidP="00351F2A">
            <w:pPr>
              <w:keepNext/>
              <w:widowControl w:val="0"/>
              <w:tabs>
                <w:tab w:val="left" w:pos="426"/>
              </w:tabs>
              <w:spacing w:after="0"/>
              <w:jc w:val="center"/>
              <w:rPr>
                <w:rFonts w:ascii="Times New Roman" w:hAnsi="Times New Roman"/>
                <w:sz w:val="20"/>
                <w:szCs w:val="28"/>
              </w:rPr>
            </w:pPr>
            <w:r w:rsidRPr="00BA11B7">
              <w:rPr>
                <w:rFonts w:ascii="Times New Roman" w:hAnsi="Times New Roman"/>
                <w:sz w:val="20"/>
                <w:szCs w:val="28"/>
              </w:rPr>
              <w:t>182.</w:t>
            </w:r>
          </w:p>
        </w:tc>
        <w:tc>
          <w:tcPr>
            <w:tcW w:w="4109" w:type="dxa"/>
          </w:tcPr>
          <w:p w:rsidR="00351F2A" w:rsidRPr="00BA11B7" w:rsidRDefault="00351F2A" w:rsidP="00351F2A">
            <w:pPr>
              <w:keepNext/>
              <w:widowControl w:val="0"/>
              <w:spacing w:after="0"/>
              <w:rPr>
                <w:rFonts w:ascii="Times New Roman" w:hAnsi="Times New Roman"/>
                <w:sz w:val="20"/>
                <w:szCs w:val="28"/>
                <w:lang w:eastAsia="ru-RU"/>
              </w:rPr>
            </w:pPr>
            <w:r w:rsidRPr="00BA11B7">
              <w:rPr>
                <w:rFonts w:ascii="Times New Roman" w:hAnsi="Times New Roman"/>
                <w:sz w:val="20"/>
                <w:szCs w:val="28"/>
                <w:lang w:eastAsia="ru-RU"/>
              </w:rPr>
              <w:t xml:space="preserve">Обеспечение полноты и своевременного предоставления информации об охвате внедрения информационных систем.  </w:t>
            </w:r>
          </w:p>
          <w:p w:rsidR="00351F2A" w:rsidRPr="00BA11B7" w:rsidRDefault="00351F2A" w:rsidP="00351F2A">
            <w:pPr>
              <w:keepNext/>
              <w:widowControl w:val="0"/>
              <w:spacing w:after="0"/>
              <w:rPr>
                <w:rFonts w:ascii="Times New Roman" w:hAnsi="Times New Roman"/>
                <w:sz w:val="20"/>
                <w:szCs w:val="28"/>
                <w:lang w:eastAsia="ru-RU"/>
              </w:rPr>
            </w:pPr>
          </w:p>
        </w:tc>
        <w:tc>
          <w:tcPr>
            <w:tcW w:w="1560" w:type="dxa"/>
          </w:tcPr>
          <w:p w:rsidR="00351F2A" w:rsidRPr="00BA11B7" w:rsidRDefault="00351F2A" w:rsidP="00351F2A">
            <w:pPr>
              <w:keepNext/>
              <w:widowControl w:val="0"/>
              <w:spacing w:after="0"/>
              <w:jc w:val="center"/>
              <w:rPr>
                <w:rFonts w:ascii="Times New Roman" w:hAnsi="Times New Roman"/>
                <w:sz w:val="20"/>
                <w:szCs w:val="28"/>
                <w:lang w:eastAsia="ru-RU"/>
              </w:rPr>
            </w:pPr>
            <w:r w:rsidRPr="00BA11B7">
              <w:rPr>
                <w:rFonts w:ascii="Times New Roman" w:hAnsi="Times New Roman"/>
                <w:sz w:val="20"/>
                <w:szCs w:val="28"/>
                <w:lang w:eastAsia="ru-RU"/>
              </w:rPr>
              <w:t>001</w:t>
            </w:r>
          </w:p>
        </w:tc>
        <w:tc>
          <w:tcPr>
            <w:tcW w:w="1388" w:type="dxa"/>
          </w:tcPr>
          <w:p w:rsidR="00351F2A" w:rsidRPr="00BA11B7" w:rsidRDefault="00351F2A" w:rsidP="00351F2A">
            <w:pPr>
              <w:keepNext/>
              <w:widowControl w:val="0"/>
              <w:spacing w:after="0"/>
              <w:jc w:val="center"/>
              <w:rPr>
                <w:rFonts w:ascii="Times New Roman" w:hAnsi="Times New Roman"/>
                <w:sz w:val="20"/>
                <w:szCs w:val="28"/>
                <w:lang w:eastAsia="ru-RU"/>
              </w:rPr>
            </w:pPr>
            <w:r w:rsidRPr="00BA11B7">
              <w:rPr>
                <w:rFonts w:ascii="Times New Roman" w:hAnsi="Times New Roman"/>
                <w:sz w:val="20"/>
                <w:szCs w:val="28"/>
                <w:lang w:eastAsia="ru-RU"/>
              </w:rPr>
              <w:t>ДПС</w:t>
            </w:r>
          </w:p>
          <w:p w:rsidR="00351F2A" w:rsidRPr="00BA11B7" w:rsidRDefault="00351F2A" w:rsidP="00351F2A">
            <w:pPr>
              <w:keepNext/>
              <w:widowControl w:val="0"/>
              <w:spacing w:after="0"/>
              <w:jc w:val="center"/>
              <w:rPr>
                <w:rFonts w:ascii="Times New Roman" w:hAnsi="Times New Roman"/>
                <w:sz w:val="20"/>
                <w:szCs w:val="28"/>
                <w:lang w:eastAsia="ru-RU"/>
              </w:rPr>
            </w:pPr>
            <w:r w:rsidRPr="00BA11B7">
              <w:rPr>
                <w:rFonts w:ascii="Times New Roman" w:hAnsi="Times New Roman"/>
                <w:sz w:val="20"/>
                <w:szCs w:val="28"/>
                <w:lang w:eastAsia="ru-RU"/>
              </w:rPr>
              <w:t>ДИТ</w:t>
            </w:r>
          </w:p>
          <w:p w:rsidR="00351F2A" w:rsidRPr="00BA11B7" w:rsidRDefault="00351F2A" w:rsidP="00351F2A">
            <w:pPr>
              <w:keepNext/>
              <w:widowControl w:val="0"/>
              <w:spacing w:after="0"/>
              <w:jc w:val="center"/>
              <w:rPr>
                <w:rFonts w:ascii="Times New Roman" w:hAnsi="Times New Roman"/>
                <w:sz w:val="20"/>
                <w:szCs w:val="28"/>
                <w:lang w:eastAsia="ru-RU"/>
              </w:rPr>
            </w:pPr>
            <w:r w:rsidRPr="00BA11B7">
              <w:rPr>
                <w:rFonts w:ascii="Times New Roman" w:hAnsi="Times New Roman"/>
                <w:sz w:val="20"/>
                <w:szCs w:val="28"/>
                <w:lang w:eastAsia="ru-RU"/>
              </w:rPr>
              <w:t>Комитеты</w:t>
            </w:r>
          </w:p>
        </w:tc>
        <w:tc>
          <w:tcPr>
            <w:tcW w:w="1985" w:type="dxa"/>
          </w:tcPr>
          <w:p w:rsidR="00351F2A" w:rsidRPr="00BA11B7" w:rsidRDefault="00351F2A" w:rsidP="00351F2A">
            <w:pPr>
              <w:keepNext/>
              <w:widowControl w:val="0"/>
              <w:spacing w:after="0"/>
              <w:jc w:val="center"/>
              <w:rPr>
                <w:rFonts w:ascii="Times New Roman" w:hAnsi="Times New Roman"/>
                <w:sz w:val="20"/>
                <w:szCs w:val="28"/>
                <w:lang w:eastAsia="ru-RU"/>
              </w:rPr>
            </w:pPr>
            <w:r w:rsidRPr="00BA11B7">
              <w:rPr>
                <w:rFonts w:ascii="Times New Roman" w:hAnsi="Times New Roman"/>
                <w:sz w:val="20"/>
                <w:szCs w:val="28"/>
                <w:lang w:eastAsia="ru-RU"/>
              </w:rPr>
              <w:t>Декабрь</w:t>
            </w:r>
          </w:p>
          <w:p w:rsidR="00351F2A" w:rsidRPr="00BA11B7" w:rsidRDefault="00351F2A" w:rsidP="00351F2A">
            <w:pPr>
              <w:keepNext/>
              <w:widowControl w:val="0"/>
              <w:spacing w:after="0"/>
              <w:jc w:val="center"/>
              <w:rPr>
                <w:rFonts w:ascii="Times New Roman" w:hAnsi="Times New Roman"/>
                <w:sz w:val="20"/>
                <w:szCs w:val="28"/>
                <w:lang w:eastAsia="ru-RU"/>
              </w:rPr>
            </w:pPr>
            <w:r w:rsidRPr="00BA11B7">
              <w:rPr>
                <w:rFonts w:ascii="Times New Roman" w:hAnsi="Times New Roman"/>
                <w:sz w:val="20"/>
                <w:szCs w:val="28"/>
                <w:lang w:eastAsia="ru-RU"/>
              </w:rPr>
              <w:t>раз в год</w:t>
            </w:r>
          </w:p>
        </w:tc>
        <w:tc>
          <w:tcPr>
            <w:tcW w:w="4111" w:type="dxa"/>
          </w:tcPr>
          <w:p w:rsidR="00BA11B7" w:rsidRPr="00BA11B7" w:rsidRDefault="00BA11B7" w:rsidP="00BA11B7">
            <w:pPr>
              <w:keepNext/>
              <w:widowControl w:val="0"/>
              <w:spacing w:after="0" w:line="240" w:lineRule="auto"/>
              <w:rPr>
                <w:rFonts w:ascii="Times New Roman" w:hAnsi="Times New Roman" w:cs="Times New Roman"/>
                <w:b/>
                <w:sz w:val="20"/>
                <w:szCs w:val="20"/>
              </w:rPr>
            </w:pPr>
            <w:r w:rsidRPr="00BA11B7">
              <w:rPr>
                <w:rFonts w:ascii="Times New Roman" w:hAnsi="Times New Roman" w:cs="Times New Roman"/>
                <w:b/>
                <w:sz w:val="20"/>
                <w:szCs w:val="20"/>
              </w:rPr>
              <w:t>Исполнено</w:t>
            </w:r>
          </w:p>
          <w:p w:rsidR="00AD1613" w:rsidRPr="00BA11B7" w:rsidRDefault="00AD1613" w:rsidP="00AD1613">
            <w:pPr>
              <w:keepNext/>
              <w:widowControl w:val="0"/>
              <w:spacing w:after="0" w:line="240" w:lineRule="auto"/>
              <w:rPr>
                <w:rFonts w:ascii="Times New Roman" w:hAnsi="Times New Roman"/>
                <w:color w:val="000000" w:themeColor="text1"/>
                <w:sz w:val="18"/>
                <w:szCs w:val="24"/>
                <w:lang w:eastAsia="ru-RU"/>
              </w:rPr>
            </w:pPr>
            <w:r w:rsidRPr="00BA11B7">
              <w:rPr>
                <w:rFonts w:ascii="Times New Roman" w:hAnsi="Times New Roman"/>
                <w:color w:val="000000" w:themeColor="text1"/>
                <w:sz w:val="18"/>
                <w:szCs w:val="24"/>
                <w:lang w:eastAsia="ru-RU"/>
              </w:rPr>
              <w:t>1) Охват по:</w:t>
            </w:r>
          </w:p>
          <w:p w:rsidR="00AD1613" w:rsidRPr="00BA11B7" w:rsidRDefault="00AD1613" w:rsidP="00AD1613">
            <w:pPr>
              <w:keepNext/>
              <w:widowControl w:val="0"/>
              <w:spacing w:after="0" w:line="240" w:lineRule="auto"/>
              <w:rPr>
                <w:rFonts w:ascii="Times New Roman" w:hAnsi="Times New Roman"/>
                <w:color w:val="000000" w:themeColor="text1"/>
                <w:sz w:val="18"/>
                <w:szCs w:val="24"/>
                <w:lang w:eastAsia="ru-RU"/>
              </w:rPr>
            </w:pPr>
            <w:r w:rsidRPr="00BA11B7">
              <w:rPr>
                <w:rFonts w:ascii="Times New Roman" w:hAnsi="Times New Roman"/>
                <w:color w:val="000000" w:themeColor="text1"/>
                <w:sz w:val="18"/>
                <w:szCs w:val="24"/>
                <w:lang w:eastAsia="ru-RU"/>
              </w:rPr>
              <w:t>1.1) ИС СОНО, КАО ЕХД, РВУ, ИНИС, ЦУЛС, РНИОН в 13 подразделениях внедрена (из 45 подразделений, 32 отраслевые). Охват =</w:t>
            </w:r>
            <w:r w:rsidRPr="00BA11B7">
              <w:rPr>
                <w:rFonts w:ascii="Times New Roman" w:hAnsi="Times New Roman"/>
                <w:b/>
                <w:color w:val="000000" w:themeColor="text1"/>
                <w:sz w:val="18"/>
                <w:szCs w:val="24"/>
                <w:lang w:eastAsia="ru-RU"/>
              </w:rPr>
              <w:t>100</w:t>
            </w:r>
            <w:proofErr w:type="gramStart"/>
            <w:r w:rsidRPr="00BA11B7">
              <w:rPr>
                <w:rFonts w:ascii="Times New Roman" w:hAnsi="Times New Roman"/>
                <w:b/>
                <w:color w:val="000000" w:themeColor="text1"/>
                <w:sz w:val="18"/>
                <w:szCs w:val="24"/>
                <w:lang w:eastAsia="ru-RU"/>
              </w:rPr>
              <w:t>% .</w:t>
            </w:r>
            <w:proofErr w:type="gramEnd"/>
          </w:p>
          <w:p w:rsidR="00AD1613" w:rsidRPr="00BA11B7" w:rsidRDefault="00AD1613" w:rsidP="00AD1613">
            <w:pPr>
              <w:keepNext/>
              <w:widowControl w:val="0"/>
              <w:spacing w:after="0" w:line="240" w:lineRule="auto"/>
              <w:rPr>
                <w:rFonts w:ascii="Times New Roman" w:hAnsi="Times New Roman"/>
                <w:color w:val="000000" w:themeColor="text1"/>
                <w:sz w:val="18"/>
                <w:szCs w:val="24"/>
                <w:lang w:eastAsia="ru-RU"/>
              </w:rPr>
            </w:pPr>
            <w:r w:rsidRPr="00BA11B7">
              <w:rPr>
                <w:rFonts w:ascii="Times New Roman" w:hAnsi="Times New Roman"/>
                <w:color w:val="000000" w:themeColor="text1"/>
                <w:sz w:val="18"/>
                <w:szCs w:val="24"/>
                <w:lang w:eastAsia="ru-RU"/>
              </w:rPr>
              <w:t>1.2) ИС ТАИС, ЦОУ, ИХД в 7 подразделениях внедрена (из 45 подразделений, 38 отраслевые). Охват =</w:t>
            </w:r>
            <w:r w:rsidRPr="00BA11B7">
              <w:rPr>
                <w:rFonts w:ascii="Times New Roman" w:hAnsi="Times New Roman"/>
                <w:b/>
                <w:color w:val="000000" w:themeColor="text1"/>
                <w:sz w:val="18"/>
                <w:szCs w:val="24"/>
                <w:lang w:eastAsia="ru-RU"/>
              </w:rPr>
              <w:t>100</w:t>
            </w:r>
            <w:proofErr w:type="gramStart"/>
            <w:r w:rsidRPr="00BA11B7">
              <w:rPr>
                <w:rFonts w:ascii="Times New Roman" w:hAnsi="Times New Roman"/>
                <w:b/>
                <w:color w:val="000000" w:themeColor="text1"/>
                <w:sz w:val="18"/>
                <w:szCs w:val="24"/>
                <w:lang w:eastAsia="ru-RU"/>
              </w:rPr>
              <w:t>% .</w:t>
            </w:r>
            <w:proofErr w:type="gramEnd"/>
          </w:p>
          <w:p w:rsidR="00AD1613" w:rsidRPr="00BA11B7" w:rsidRDefault="00AD1613" w:rsidP="00AD1613">
            <w:pPr>
              <w:keepNext/>
              <w:widowControl w:val="0"/>
              <w:spacing w:after="0" w:line="240" w:lineRule="auto"/>
              <w:rPr>
                <w:rFonts w:ascii="Times New Roman" w:hAnsi="Times New Roman"/>
                <w:color w:val="000000" w:themeColor="text1"/>
                <w:sz w:val="18"/>
                <w:szCs w:val="24"/>
                <w:lang w:eastAsia="ru-RU"/>
              </w:rPr>
            </w:pPr>
            <w:r w:rsidRPr="00BA11B7">
              <w:rPr>
                <w:rFonts w:ascii="Times New Roman" w:hAnsi="Times New Roman"/>
                <w:color w:val="000000" w:themeColor="text1"/>
                <w:sz w:val="18"/>
                <w:szCs w:val="24"/>
                <w:lang w:eastAsia="ru-RU"/>
              </w:rPr>
              <w:t>1.3) ИС АКЦИЗ, УКМ внедрена в 2 подразделении из 2.</w:t>
            </w:r>
          </w:p>
          <w:p w:rsidR="00AD1613" w:rsidRPr="00BA11B7" w:rsidRDefault="00AD1613" w:rsidP="00AD1613">
            <w:pPr>
              <w:keepNext/>
              <w:widowControl w:val="0"/>
              <w:spacing w:after="0" w:line="240" w:lineRule="auto"/>
              <w:rPr>
                <w:rFonts w:ascii="Times New Roman" w:hAnsi="Times New Roman"/>
                <w:color w:val="000000" w:themeColor="text1"/>
                <w:sz w:val="18"/>
                <w:szCs w:val="24"/>
                <w:lang w:eastAsia="ru-RU"/>
              </w:rPr>
            </w:pPr>
            <w:r w:rsidRPr="00BA11B7">
              <w:rPr>
                <w:rFonts w:ascii="Times New Roman" w:hAnsi="Times New Roman"/>
                <w:color w:val="000000" w:themeColor="text1"/>
                <w:sz w:val="18"/>
                <w:szCs w:val="24"/>
                <w:lang w:eastAsia="ru-RU"/>
              </w:rPr>
              <w:t>Охват =</w:t>
            </w:r>
            <w:r w:rsidRPr="00BA11B7">
              <w:rPr>
                <w:rFonts w:ascii="Times New Roman" w:hAnsi="Times New Roman"/>
                <w:b/>
                <w:color w:val="000000" w:themeColor="text1"/>
                <w:sz w:val="18"/>
                <w:szCs w:val="24"/>
                <w:lang w:eastAsia="ru-RU"/>
              </w:rPr>
              <w:t>100%.</w:t>
            </w:r>
          </w:p>
          <w:p w:rsidR="00AD1613" w:rsidRPr="00BA11B7" w:rsidRDefault="00AD1613" w:rsidP="00AD1613">
            <w:pPr>
              <w:keepNext/>
              <w:widowControl w:val="0"/>
              <w:spacing w:after="0" w:line="240" w:lineRule="auto"/>
              <w:rPr>
                <w:rFonts w:ascii="Times New Roman" w:hAnsi="Times New Roman"/>
                <w:color w:val="000000" w:themeColor="text1"/>
                <w:sz w:val="18"/>
                <w:szCs w:val="24"/>
                <w:lang w:eastAsia="ru-RU"/>
              </w:rPr>
            </w:pPr>
            <w:r w:rsidRPr="00BA11B7">
              <w:rPr>
                <w:rFonts w:ascii="Times New Roman" w:hAnsi="Times New Roman"/>
                <w:color w:val="000000" w:themeColor="text1"/>
                <w:sz w:val="18"/>
                <w:szCs w:val="24"/>
                <w:lang w:eastAsia="ru-RU"/>
              </w:rPr>
              <w:t>1.4) ИС СУР внедрена в 1 подразделении из 1.</w:t>
            </w:r>
          </w:p>
          <w:p w:rsidR="00AD1613" w:rsidRPr="00BA11B7" w:rsidRDefault="00AD1613" w:rsidP="00AD1613">
            <w:pPr>
              <w:keepNext/>
              <w:widowControl w:val="0"/>
              <w:spacing w:after="0" w:line="240" w:lineRule="auto"/>
              <w:rPr>
                <w:rFonts w:ascii="Times New Roman" w:hAnsi="Times New Roman"/>
                <w:color w:val="000000" w:themeColor="text1"/>
                <w:sz w:val="18"/>
                <w:szCs w:val="24"/>
                <w:lang w:eastAsia="ru-RU"/>
              </w:rPr>
            </w:pPr>
            <w:r w:rsidRPr="00BA11B7">
              <w:rPr>
                <w:rFonts w:ascii="Times New Roman" w:hAnsi="Times New Roman"/>
                <w:color w:val="000000" w:themeColor="text1"/>
                <w:sz w:val="18"/>
                <w:szCs w:val="24"/>
                <w:lang w:eastAsia="ru-RU"/>
              </w:rPr>
              <w:t>Охват =</w:t>
            </w:r>
            <w:r w:rsidRPr="00BA11B7">
              <w:rPr>
                <w:rFonts w:ascii="Times New Roman" w:hAnsi="Times New Roman"/>
                <w:b/>
                <w:color w:val="000000" w:themeColor="text1"/>
                <w:sz w:val="18"/>
                <w:szCs w:val="24"/>
                <w:lang w:eastAsia="ru-RU"/>
              </w:rPr>
              <w:t>100%.</w:t>
            </w:r>
          </w:p>
          <w:p w:rsidR="00AD1613" w:rsidRPr="00BA11B7" w:rsidRDefault="00AD1613" w:rsidP="00AD1613">
            <w:pPr>
              <w:keepNext/>
              <w:widowControl w:val="0"/>
              <w:spacing w:after="0" w:line="240" w:lineRule="auto"/>
              <w:rPr>
                <w:rFonts w:ascii="Times New Roman" w:hAnsi="Times New Roman"/>
                <w:color w:val="000000" w:themeColor="text1"/>
                <w:sz w:val="18"/>
                <w:szCs w:val="24"/>
                <w:lang w:eastAsia="ru-RU"/>
              </w:rPr>
            </w:pPr>
            <w:r w:rsidRPr="00BA11B7">
              <w:rPr>
                <w:rFonts w:ascii="Times New Roman" w:hAnsi="Times New Roman"/>
                <w:color w:val="000000" w:themeColor="text1"/>
                <w:sz w:val="18"/>
                <w:szCs w:val="24"/>
                <w:lang w:eastAsia="ru-RU"/>
              </w:rPr>
              <w:t xml:space="preserve">1.5) ИС Веб-декларант, Кабинет налогоплательщица, веб-Портал КГД МФ РК -  портальное решения. Доступно всем участникам государственных закупок через Интернет. </w:t>
            </w:r>
          </w:p>
          <w:p w:rsidR="00351F2A" w:rsidRPr="00BA11B7" w:rsidRDefault="00AD1613" w:rsidP="00AD1613">
            <w:pPr>
              <w:keepNext/>
              <w:widowControl w:val="0"/>
              <w:spacing w:after="0" w:line="240" w:lineRule="auto"/>
              <w:rPr>
                <w:rFonts w:ascii="Times New Roman" w:hAnsi="Times New Roman"/>
                <w:color w:val="000000" w:themeColor="text1"/>
                <w:sz w:val="18"/>
                <w:szCs w:val="24"/>
                <w:lang w:eastAsia="ru-RU"/>
              </w:rPr>
            </w:pPr>
            <w:r w:rsidRPr="00BA11B7">
              <w:rPr>
                <w:rFonts w:ascii="Times New Roman" w:hAnsi="Times New Roman"/>
                <w:color w:val="000000" w:themeColor="text1"/>
                <w:sz w:val="18"/>
                <w:szCs w:val="24"/>
                <w:lang w:eastAsia="ru-RU"/>
              </w:rPr>
              <w:t xml:space="preserve">Охват – </w:t>
            </w:r>
            <w:r w:rsidRPr="00BA11B7">
              <w:rPr>
                <w:rFonts w:ascii="Times New Roman" w:hAnsi="Times New Roman"/>
                <w:b/>
                <w:color w:val="000000" w:themeColor="text1"/>
                <w:sz w:val="18"/>
                <w:szCs w:val="24"/>
                <w:lang w:eastAsia="ru-RU"/>
              </w:rPr>
              <w:t>100%</w:t>
            </w:r>
          </w:p>
        </w:tc>
        <w:tc>
          <w:tcPr>
            <w:tcW w:w="1275" w:type="dxa"/>
          </w:tcPr>
          <w:p w:rsidR="00351F2A" w:rsidRPr="00BA11B7" w:rsidRDefault="00351F2A" w:rsidP="00351F2A">
            <w:pPr>
              <w:keepNext/>
              <w:widowControl w:val="0"/>
              <w:spacing w:after="0" w:line="240" w:lineRule="auto"/>
              <w:rPr>
                <w:rFonts w:ascii="Times New Roman" w:hAnsi="Times New Roman"/>
                <w:sz w:val="16"/>
                <w:szCs w:val="28"/>
                <w:lang w:eastAsia="ru-RU"/>
              </w:rPr>
            </w:pPr>
          </w:p>
        </w:tc>
      </w:tr>
      <w:tr w:rsidR="00351F2A" w:rsidRPr="00620133" w:rsidTr="00600D5A">
        <w:trPr>
          <w:trHeight w:val="590"/>
        </w:trPr>
        <w:tc>
          <w:tcPr>
            <w:tcW w:w="420" w:type="dxa"/>
            <w:tcBorders>
              <w:right w:val="single" w:sz="4" w:space="0" w:color="auto"/>
            </w:tcBorders>
          </w:tcPr>
          <w:p w:rsidR="00351F2A" w:rsidRPr="00BA11B7" w:rsidRDefault="00351F2A" w:rsidP="00AD1613">
            <w:pPr>
              <w:keepNext/>
              <w:widowControl w:val="0"/>
              <w:tabs>
                <w:tab w:val="left" w:pos="426"/>
              </w:tabs>
              <w:spacing w:after="0" w:line="240" w:lineRule="auto"/>
              <w:jc w:val="center"/>
              <w:rPr>
                <w:rFonts w:ascii="Times New Roman" w:eastAsia="Times New Roman" w:hAnsi="Times New Roman" w:cs="Times New Roman"/>
                <w:sz w:val="20"/>
                <w:szCs w:val="20"/>
                <w:lang w:val="kk-KZ" w:eastAsia="ru-RU"/>
              </w:rPr>
            </w:pPr>
          </w:p>
        </w:tc>
        <w:tc>
          <w:tcPr>
            <w:tcW w:w="569" w:type="dxa"/>
            <w:tcBorders>
              <w:left w:val="single" w:sz="4" w:space="0" w:color="auto"/>
            </w:tcBorders>
          </w:tcPr>
          <w:p w:rsidR="00351F2A" w:rsidRPr="00BA11B7" w:rsidRDefault="00351F2A" w:rsidP="00AD1613">
            <w:pPr>
              <w:keepNext/>
              <w:widowControl w:val="0"/>
              <w:tabs>
                <w:tab w:val="left" w:pos="426"/>
              </w:tabs>
              <w:spacing w:after="0"/>
              <w:jc w:val="center"/>
              <w:rPr>
                <w:rFonts w:ascii="Times New Roman" w:hAnsi="Times New Roman"/>
                <w:sz w:val="20"/>
                <w:szCs w:val="28"/>
              </w:rPr>
            </w:pPr>
            <w:r w:rsidRPr="00BA11B7">
              <w:rPr>
                <w:rFonts w:ascii="Times New Roman" w:hAnsi="Times New Roman"/>
                <w:sz w:val="20"/>
                <w:szCs w:val="28"/>
              </w:rPr>
              <w:t>183.</w:t>
            </w:r>
          </w:p>
        </w:tc>
        <w:tc>
          <w:tcPr>
            <w:tcW w:w="4109" w:type="dxa"/>
          </w:tcPr>
          <w:p w:rsidR="00351F2A" w:rsidRPr="00BA11B7" w:rsidRDefault="00351F2A" w:rsidP="00AD1613">
            <w:pPr>
              <w:keepNext/>
              <w:widowControl w:val="0"/>
              <w:spacing w:after="0"/>
              <w:rPr>
                <w:rFonts w:ascii="Times New Roman" w:hAnsi="Times New Roman"/>
                <w:sz w:val="20"/>
                <w:szCs w:val="28"/>
                <w:lang w:eastAsia="ru-RU"/>
              </w:rPr>
            </w:pPr>
            <w:r w:rsidRPr="00BA11B7">
              <w:rPr>
                <w:rFonts w:ascii="Times New Roman" w:hAnsi="Times New Roman"/>
                <w:sz w:val="20"/>
                <w:szCs w:val="28"/>
                <w:lang w:eastAsia="ru-RU"/>
              </w:rPr>
              <w:t xml:space="preserve">Обеспечение полноты и своевременного предоставления информации о доли  использования информационных систем </w:t>
            </w:r>
          </w:p>
        </w:tc>
        <w:tc>
          <w:tcPr>
            <w:tcW w:w="1560" w:type="dxa"/>
          </w:tcPr>
          <w:p w:rsidR="00351F2A" w:rsidRPr="00BA11B7" w:rsidRDefault="00351F2A" w:rsidP="00AD1613">
            <w:pPr>
              <w:keepNext/>
              <w:widowControl w:val="0"/>
              <w:spacing w:after="0"/>
              <w:jc w:val="center"/>
              <w:rPr>
                <w:rFonts w:ascii="Times New Roman" w:hAnsi="Times New Roman"/>
                <w:sz w:val="20"/>
                <w:szCs w:val="28"/>
                <w:lang w:eastAsia="ru-RU"/>
              </w:rPr>
            </w:pPr>
            <w:r w:rsidRPr="00BA11B7">
              <w:rPr>
                <w:rFonts w:ascii="Times New Roman" w:hAnsi="Times New Roman"/>
                <w:sz w:val="20"/>
                <w:szCs w:val="28"/>
                <w:lang w:eastAsia="ru-RU"/>
              </w:rPr>
              <w:t>001</w:t>
            </w:r>
          </w:p>
        </w:tc>
        <w:tc>
          <w:tcPr>
            <w:tcW w:w="1388" w:type="dxa"/>
          </w:tcPr>
          <w:p w:rsidR="00351F2A" w:rsidRPr="00BA11B7" w:rsidRDefault="00351F2A" w:rsidP="00AD1613">
            <w:pPr>
              <w:keepNext/>
              <w:widowControl w:val="0"/>
              <w:spacing w:after="0"/>
              <w:rPr>
                <w:rFonts w:ascii="Times New Roman" w:hAnsi="Times New Roman"/>
                <w:sz w:val="20"/>
                <w:szCs w:val="28"/>
                <w:lang w:eastAsia="ru-RU"/>
              </w:rPr>
            </w:pPr>
            <w:r w:rsidRPr="00BA11B7">
              <w:rPr>
                <w:rFonts w:ascii="Times New Roman" w:hAnsi="Times New Roman"/>
                <w:sz w:val="20"/>
                <w:szCs w:val="28"/>
                <w:lang w:eastAsia="ru-RU"/>
              </w:rPr>
              <w:t>ДПС</w:t>
            </w:r>
          </w:p>
          <w:p w:rsidR="00351F2A" w:rsidRPr="00BA11B7" w:rsidRDefault="00351F2A" w:rsidP="00AD1613">
            <w:pPr>
              <w:keepNext/>
              <w:widowControl w:val="0"/>
              <w:spacing w:after="0"/>
              <w:rPr>
                <w:rFonts w:ascii="Times New Roman" w:hAnsi="Times New Roman"/>
                <w:sz w:val="20"/>
                <w:szCs w:val="28"/>
                <w:lang w:eastAsia="ru-RU"/>
              </w:rPr>
            </w:pPr>
            <w:r w:rsidRPr="00BA11B7">
              <w:rPr>
                <w:rFonts w:ascii="Times New Roman" w:hAnsi="Times New Roman"/>
                <w:sz w:val="20"/>
                <w:szCs w:val="28"/>
                <w:lang w:eastAsia="ru-RU"/>
              </w:rPr>
              <w:t>ДИТ</w:t>
            </w:r>
          </w:p>
          <w:p w:rsidR="00351F2A" w:rsidRPr="00BA11B7" w:rsidRDefault="00351F2A" w:rsidP="00AD1613">
            <w:pPr>
              <w:keepNext/>
              <w:widowControl w:val="0"/>
              <w:spacing w:after="0"/>
              <w:rPr>
                <w:rFonts w:ascii="Times New Roman" w:hAnsi="Times New Roman"/>
                <w:sz w:val="20"/>
                <w:szCs w:val="28"/>
                <w:lang w:eastAsia="ru-RU"/>
              </w:rPr>
            </w:pPr>
            <w:r w:rsidRPr="00BA11B7">
              <w:rPr>
                <w:rFonts w:ascii="Times New Roman" w:hAnsi="Times New Roman"/>
                <w:sz w:val="20"/>
                <w:szCs w:val="28"/>
                <w:lang w:eastAsia="ru-RU"/>
              </w:rPr>
              <w:t>Комитеты</w:t>
            </w:r>
          </w:p>
        </w:tc>
        <w:tc>
          <w:tcPr>
            <w:tcW w:w="1985" w:type="dxa"/>
          </w:tcPr>
          <w:p w:rsidR="00351F2A" w:rsidRPr="00BA11B7" w:rsidRDefault="00351F2A" w:rsidP="00AD1613">
            <w:pPr>
              <w:keepNext/>
              <w:widowControl w:val="0"/>
              <w:spacing w:after="0"/>
              <w:rPr>
                <w:rFonts w:ascii="Times New Roman" w:hAnsi="Times New Roman"/>
                <w:sz w:val="20"/>
                <w:szCs w:val="28"/>
                <w:lang w:eastAsia="ru-RU"/>
              </w:rPr>
            </w:pPr>
            <w:r w:rsidRPr="00BA11B7">
              <w:rPr>
                <w:rFonts w:ascii="Times New Roman" w:hAnsi="Times New Roman"/>
                <w:sz w:val="20"/>
                <w:szCs w:val="28"/>
                <w:lang w:eastAsia="ru-RU"/>
              </w:rPr>
              <w:t>Декабрь, раз в год</w:t>
            </w:r>
          </w:p>
        </w:tc>
        <w:tc>
          <w:tcPr>
            <w:tcW w:w="4111" w:type="dxa"/>
          </w:tcPr>
          <w:p w:rsidR="00BA11B7" w:rsidRPr="00BA11B7" w:rsidRDefault="00BA11B7" w:rsidP="00BA11B7">
            <w:pPr>
              <w:keepNext/>
              <w:widowControl w:val="0"/>
              <w:spacing w:after="0" w:line="240" w:lineRule="auto"/>
              <w:rPr>
                <w:rFonts w:ascii="Times New Roman" w:hAnsi="Times New Roman" w:cs="Times New Roman"/>
                <w:b/>
                <w:sz w:val="20"/>
                <w:szCs w:val="20"/>
              </w:rPr>
            </w:pPr>
            <w:r w:rsidRPr="00BA11B7">
              <w:rPr>
                <w:rFonts w:ascii="Times New Roman" w:hAnsi="Times New Roman" w:cs="Times New Roman"/>
                <w:b/>
                <w:sz w:val="20"/>
                <w:szCs w:val="20"/>
              </w:rPr>
              <w:t>Исполнено</w:t>
            </w:r>
          </w:p>
          <w:p w:rsidR="00AD1613" w:rsidRPr="00BA11B7" w:rsidRDefault="00AD1613" w:rsidP="00AD1613">
            <w:pPr>
              <w:keepNext/>
              <w:widowControl w:val="0"/>
              <w:spacing w:after="0" w:line="240" w:lineRule="auto"/>
              <w:rPr>
                <w:rFonts w:ascii="Times New Roman" w:hAnsi="Times New Roman"/>
                <w:color w:val="000000" w:themeColor="text1"/>
                <w:sz w:val="20"/>
                <w:szCs w:val="24"/>
                <w:lang w:eastAsia="ru-RU"/>
              </w:rPr>
            </w:pPr>
            <w:r w:rsidRPr="00BA11B7">
              <w:rPr>
                <w:rFonts w:ascii="Times New Roman" w:hAnsi="Times New Roman"/>
                <w:color w:val="000000" w:themeColor="text1"/>
                <w:sz w:val="20"/>
                <w:szCs w:val="24"/>
                <w:lang w:eastAsia="ru-RU"/>
              </w:rPr>
              <w:t>1) Доля использования по:</w:t>
            </w:r>
          </w:p>
          <w:p w:rsidR="00AD1613" w:rsidRPr="00BA11B7" w:rsidRDefault="00AD1613" w:rsidP="00AD1613">
            <w:pPr>
              <w:keepNext/>
              <w:widowControl w:val="0"/>
              <w:spacing w:after="0" w:line="240" w:lineRule="auto"/>
              <w:rPr>
                <w:rFonts w:ascii="Times New Roman" w:hAnsi="Times New Roman"/>
                <w:color w:val="000000" w:themeColor="text1"/>
                <w:sz w:val="20"/>
                <w:szCs w:val="24"/>
                <w:lang w:eastAsia="ru-RU"/>
              </w:rPr>
            </w:pPr>
            <w:r w:rsidRPr="00BA11B7">
              <w:rPr>
                <w:rFonts w:ascii="Times New Roman" w:hAnsi="Times New Roman"/>
                <w:color w:val="000000" w:themeColor="text1"/>
                <w:sz w:val="20"/>
                <w:szCs w:val="24"/>
                <w:lang w:eastAsia="ru-RU"/>
              </w:rPr>
              <w:t>1.1</w:t>
            </w:r>
            <w:proofErr w:type="gramStart"/>
            <w:r w:rsidRPr="00BA11B7">
              <w:rPr>
                <w:rFonts w:ascii="Times New Roman" w:hAnsi="Times New Roman"/>
                <w:color w:val="000000" w:themeColor="text1"/>
                <w:sz w:val="20"/>
                <w:szCs w:val="24"/>
                <w:lang w:eastAsia="ru-RU"/>
              </w:rPr>
              <w:t>)  ИС</w:t>
            </w:r>
            <w:proofErr w:type="gramEnd"/>
            <w:r w:rsidRPr="00BA11B7">
              <w:rPr>
                <w:rFonts w:ascii="Times New Roman" w:hAnsi="Times New Roman"/>
                <w:color w:val="000000" w:themeColor="text1"/>
                <w:sz w:val="20"/>
                <w:szCs w:val="24"/>
                <w:lang w:eastAsia="ru-RU"/>
              </w:rPr>
              <w:t xml:space="preserve"> СОНО, КАО ЕХД, РВУ, ИНИС, ЦУЛС, РНИОН </w:t>
            </w:r>
            <w:r w:rsidRPr="00BA11B7">
              <w:rPr>
                <w:rFonts w:ascii="Times New Roman" w:hAnsi="Times New Roman"/>
                <w:sz w:val="20"/>
                <w:szCs w:val="24"/>
                <w:lang w:eastAsia="ru-RU"/>
              </w:rPr>
              <w:t>пользователей, использующих ИС</w:t>
            </w:r>
            <w:r w:rsidRPr="00BA11B7">
              <w:rPr>
                <w:rFonts w:ascii="Times New Roman" w:hAnsi="Times New Roman"/>
                <w:color w:val="000000" w:themeColor="text1"/>
                <w:sz w:val="20"/>
                <w:szCs w:val="24"/>
                <w:lang w:eastAsia="ru-RU"/>
              </w:rPr>
              <w:t xml:space="preserve"> – 24575,</w:t>
            </w:r>
            <w:r w:rsidRPr="00BA11B7">
              <w:rPr>
                <w:rFonts w:ascii="Times New Roman" w:hAnsi="Times New Roman"/>
                <w:sz w:val="20"/>
                <w:szCs w:val="24"/>
                <w:lang w:eastAsia="ru-RU"/>
              </w:rPr>
              <w:t xml:space="preserve"> подключенных пользователей к ИС - 24575</w:t>
            </w:r>
            <w:r w:rsidRPr="00BA11B7">
              <w:rPr>
                <w:rFonts w:ascii="Times New Roman" w:hAnsi="Times New Roman"/>
                <w:color w:val="000000" w:themeColor="text1"/>
                <w:sz w:val="20"/>
                <w:szCs w:val="24"/>
                <w:lang w:eastAsia="ru-RU"/>
              </w:rPr>
              <w:t xml:space="preserve">. </w:t>
            </w:r>
          </w:p>
          <w:p w:rsidR="00AD1613" w:rsidRPr="00BA11B7" w:rsidRDefault="00AD1613" w:rsidP="00AD1613">
            <w:pPr>
              <w:keepNext/>
              <w:widowControl w:val="0"/>
              <w:spacing w:after="0" w:line="240" w:lineRule="auto"/>
              <w:rPr>
                <w:rFonts w:ascii="Times New Roman" w:hAnsi="Times New Roman"/>
                <w:color w:val="000000" w:themeColor="text1"/>
                <w:sz w:val="20"/>
                <w:szCs w:val="24"/>
                <w:lang w:eastAsia="ru-RU"/>
              </w:rPr>
            </w:pPr>
            <w:r w:rsidRPr="00BA11B7">
              <w:rPr>
                <w:rFonts w:ascii="Times New Roman" w:hAnsi="Times New Roman"/>
                <w:color w:val="000000" w:themeColor="text1"/>
                <w:sz w:val="20"/>
                <w:szCs w:val="24"/>
                <w:lang w:eastAsia="ru-RU"/>
              </w:rPr>
              <w:t>Доля=</w:t>
            </w:r>
            <w:r w:rsidRPr="00BA11B7">
              <w:rPr>
                <w:rFonts w:ascii="Times New Roman" w:hAnsi="Times New Roman"/>
                <w:b/>
                <w:color w:val="000000" w:themeColor="text1"/>
                <w:sz w:val="20"/>
                <w:szCs w:val="24"/>
                <w:lang w:eastAsia="ru-RU"/>
              </w:rPr>
              <w:t>100</w:t>
            </w:r>
            <w:proofErr w:type="gramStart"/>
            <w:r w:rsidRPr="00BA11B7">
              <w:rPr>
                <w:rFonts w:ascii="Times New Roman" w:hAnsi="Times New Roman"/>
                <w:b/>
                <w:color w:val="000000" w:themeColor="text1"/>
                <w:sz w:val="20"/>
                <w:szCs w:val="24"/>
                <w:lang w:eastAsia="ru-RU"/>
              </w:rPr>
              <w:t>% .</w:t>
            </w:r>
            <w:proofErr w:type="gramEnd"/>
          </w:p>
          <w:p w:rsidR="00AD1613" w:rsidRPr="00BA11B7" w:rsidRDefault="00AD1613" w:rsidP="00AD1613">
            <w:pPr>
              <w:keepNext/>
              <w:widowControl w:val="0"/>
              <w:spacing w:after="0" w:line="240" w:lineRule="auto"/>
              <w:rPr>
                <w:rFonts w:ascii="Times New Roman" w:hAnsi="Times New Roman"/>
                <w:color w:val="000000" w:themeColor="text1"/>
                <w:sz w:val="20"/>
                <w:szCs w:val="24"/>
                <w:lang w:eastAsia="ru-RU"/>
              </w:rPr>
            </w:pPr>
            <w:r w:rsidRPr="00BA11B7">
              <w:rPr>
                <w:rFonts w:ascii="Times New Roman" w:hAnsi="Times New Roman"/>
                <w:color w:val="000000" w:themeColor="text1"/>
                <w:sz w:val="20"/>
                <w:szCs w:val="24"/>
                <w:lang w:eastAsia="ru-RU"/>
              </w:rPr>
              <w:t>1.2</w:t>
            </w:r>
            <w:proofErr w:type="gramStart"/>
            <w:r w:rsidRPr="00BA11B7">
              <w:rPr>
                <w:rFonts w:ascii="Times New Roman" w:hAnsi="Times New Roman"/>
                <w:color w:val="000000" w:themeColor="text1"/>
                <w:sz w:val="20"/>
                <w:szCs w:val="24"/>
                <w:lang w:eastAsia="ru-RU"/>
              </w:rPr>
              <w:t>)  ИС</w:t>
            </w:r>
            <w:proofErr w:type="gramEnd"/>
            <w:r w:rsidRPr="00BA11B7">
              <w:rPr>
                <w:rFonts w:ascii="Times New Roman" w:hAnsi="Times New Roman"/>
                <w:color w:val="000000" w:themeColor="text1"/>
                <w:sz w:val="20"/>
                <w:szCs w:val="24"/>
                <w:lang w:eastAsia="ru-RU"/>
              </w:rPr>
              <w:t xml:space="preserve"> ТАИС, ЦОУ, ИХД </w:t>
            </w:r>
            <w:r w:rsidRPr="00BA11B7">
              <w:rPr>
                <w:rFonts w:ascii="Times New Roman" w:hAnsi="Times New Roman"/>
                <w:sz w:val="20"/>
                <w:szCs w:val="24"/>
                <w:lang w:eastAsia="ru-RU"/>
              </w:rPr>
              <w:t>пользователей, использующих ИС</w:t>
            </w:r>
            <w:r w:rsidRPr="00BA11B7">
              <w:rPr>
                <w:rFonts w:ascii="Times New Roman" w:hAnsi="Times New Roman"/>
                <w:color w:val="000000" w:themeColor="text1"/>
                <w:sz w:val="20"/>
                <w:szCs w:val="24"/>
                <w:lang w:eastAsia="ru-RU"/>
              </w:rPr>
              <w:t xml:space="preserve"> – 6080,</w:t>
            </w:r>
            <w:r w:rsidRPr="00BA11B7">
              <w:rPr>
                <w:rFonts w:ascii="Times New Roman" w:hAnsi="Times New Roman"/>
                <w:sz w:val="20"/>
                <w:szCs w:val="24"/>
                <w:lang w:eastAsia="ru-RU"/>
              </w:rPr>
              <w:t xml:space="preserve"> подключенных пользователей к ИС - 6080</w:t>
            </w:r>
            <w:r w:rsidRPr="00BA11B7">
              <w:rPr>
                <w:rFonts w:ascii="Times New Roman" w:hAnsi="Times New Roman"/>
                <w:color w:val="000000" w:themeColor="text1"/>
                <w:sz w:val="20"/>
                <w:szCs w:val="24"/>
                <w:lang w:eastAsia="ru-RU"/>
              </w:rPr>
              <w:t xml:space="preserve">. </w:t>
            </w:r>
          </w:p>
          <w:p w:rsidR="00AD1613" w:rsidRPr="00BA11B7" w:rsidRDefault="00AD1613" w:rsidP="00AD1613">
            <w:pPr>
              <w:keepNext/>
              <w:widowControl w:val="0"/>
              <w:spacing w:after="0" w:line="240" w:lineRule="auto"/>
              <w:rPr>
                <w:rFonts w:ascii="Times New Roman" w:hAnsi="Times New Roman"/>
                <w:color w:val="000000" w:themeColor="text1"/>
                <w:sz w:val="20"/>
                <w:szCs w:val="24"/>
                <w:lang w:eastAsia="ru-RU"/>
              </w:rPr>
            </w:pPr>
            <w:r w:rsidRPr="00BA11B7">
              <w:rPr>
                <w:rFonts w:ascii="Times New Roman" w:hAnsi="Times New Roman"/>
                <w:color w:val="000000" w:themeColor="text1"/>
                <w:sz w:val="20"/>
                <w:szCs w:val="24"/>
                <w:lang w:eastAsia="ru-RU"/>
              </w:rPr>
              <w:t>Доля=</w:t>
            </w:r>
            <w:r w:rsidRPr="00BA11B7">
              <w:rPr>
                <w:rFonts w:ascii="Times New Roman" w:hAnsi="Times New Roman"/>
                <w:b/>
                <w:color w:val="000000" w:themeColor="text1"/>
                <w:sz w:val="20"/>
                <w:szCs w:val="24"/>
                <w:lang w:eastAsia="ru-RU"/>
              </w:rPr>
              <w:t>100%</w:t>
            </w:r>
            <w:r w:rsidRPr="00BA11B7">
              <w:rPr>
                <w:rFonts w:ascii="Times New Roman" w:hAnsi="Times New Roman"/>
                <w:color w:val="000000" w:themeColor="text1"/>
                <w:sz w:val="20"/>
                <w:szCs w:val="24"/>
                <w:lang w:eastAsia="ru-RU"/>
              </w:rPr>
              <w:t xml:space="preserve"> </w:t>
            </w:r>
          </w:p>
          <w:p w:rsidR="00AD1613" w:rsidRPr="00BA11B7" w:rsidRDefault="00AD1613" w:rsidP="00AD1613">
            <w:pPr>
              <w:keepNext/>
              <w:widowControl w:val="0"/>
              <w:spacing w:after="0" w:line="240" w:lineRule="auto"/>
              <w:rPr>
                <w:rFonts w:ascii="Times New Roman" w:hAnsi="Times New Roman"/>
                <w:color w:val="000000" w:themeColor="text1"/>
                <w:sz w:val="20"/>
                <w:szCs w:val="24"/>
                <w:lang w:eastAsia="ru-RU"/>
              </w:rPr>
            </w:pPr>
            <w:r w:rsidRPr="00BA11B7">
              <w:rPr>
                <w:rFonts w:ascii="Times New Roman" w:hAnsi="Times New Roman"/>
                <w:color w:val="000000" w:themeColor="text1"/>
                <w:sz w:val="20"/>
                <w:szCs w:val="24"/>
                <w:lang w:eastAsia="ru-RU"/>
              </w:rPr>
              <w:t>1.3</w:t>
            </w:r>
            <w:proofErr w:type="gramStart"/>
            <w:r w:rsidRPr="00BA11B7">
              <w:rPr>
                <w:rFonts w:ascii="Times New Roman" w:hAnsi="Times New Roman"/>
                <w:color w:val="000000" w:themeColor="text1"/>
                <w:sz w:val="20"/>
                <w:szCs w:val="24"/>
                <w:lang w:eastAsia="ru-RU"/>
              </w:rPr>
              <w:t>)  ИС</w:t>
            </w:r>
            <w:proofErr w:type="gramEnd"/>
            <w:r w:rsidRPr="00BA11B7">
              <w:rPr>
                <w:rFonts w:ascii="Times New Roman" w:hAnsi="Times New Roman"/>
                <w:color w:val="000000" w:themeColor="text1"/>
                <w:sz w:val="20"/>
                <w:szCs w:val="24"/>
                <w:lang w:eastAsia="ru-RU"/>
              </w:rPr>
              <w:t xml:space="preserve"> АКЦИЗ, УКМ  </w:t>
            </w:r>
            <w:r w:rsidRPr="00BA11B7">
              <w:rPr>
                <w:rFonts w:ascii="Times New Roman" w:hAnsi="Times New Roman"/>
                <w:sz w:val="20"/>
                <w:szCs w:val="24"/>
                <w:lang w:eastAsia="ru-RU"/>
              </w:rPr>
              <w:t>пользователей, использующих ИС</w:t>
            </w:r>
            <w:r w:rsidRPr="00BA11B7">
              <w:rPr>
                <w:rFonts w:ascii="Times New Roman" w:hAnsi="Times New Roman"/>
                <w:color w:val="000000" w:themeColor="text1"/>
                <w:sz w:val="20"/>
                <w:szCs w:val="24"/>
                <w:lang w:eastAsia="ru-RU"/>
              </w:rPr>
              <w:t xml:space="preserve"> – 80899,</w:t>
            </w:r>
            <w:r w:rsidRPr="00BA11B7">
              <w:rPr>
                <w:rFonts w:ascii="Times New Roman" w:hAnsi="Times New Roman"/>
                <w:sz w:val="20"/>
                <w:szCs w:val="24"/>
                <w:lang w:eastAsia="ru-RU"/>
              </w:rPr>
              <w:t xml:space="preserve"> подключенных пользователей к ИС - 80899</w:t>
            </w:r>
            <w:r w:rsidRPr="00BA11B7">
              <w:rPr>
                <w:rFonts w:ascii="Times New Roman" w:hAnsi="Times New Roman"/>
                <w:color w:val="000000" w:themeColor="text1"/>
                <w:sz w:val="20"/>
                <w:szCs w:val="24"/>
                <w:lang w:eastAsia="ru-RU"/>
              </w:rPr>
              <w:t xml:space="preserve">. </w:t>
            </w:r>
          </w:p>
          <w:p w:rsidR="00AD1613" w:rsidRPr="00BA11B7" w:rsidRDefault="00AD1613" w:rsidP="00AD1613">
            <w:pPr>
              <w:keepNext/>
              <w:widowControl w:val="0"/>
              <w:spacing w:after="0" w:line="240" w:lineRule="auto"/>
              <w:rPr>
                <w:rFonts w:ascii="Times New Roman" w:hAnsi="Times New Roman"/>
                <w:color w:val="000000" w:themeColor="text1"/>
                <w:sz w:val="20"/>
                <w:szCs w:val="24"/>
                <w:lang w:eastAsia="ru-RU"/>
              </w:rPr>
            </w:pPr>
            <w:r w:rsidRPr="00BA11B7">
              <w:rPr>
                <w:rFonts w:ascii="Times New Roman" w:hAnsi="Times New Roman"/>
                <w:color w:val="000000" w:themeColor="text1"/>
                <w:sz w:val="20"/>
                <w:szCs w:val="24"/>
                <w:lang w:eastAsia="ru-RU"/>
              </w:rPr>
              <w:t>Доля=</w:t>
            </w:r>
            <w:r w:rsidRPr="00BA11B7">
              <w:rPr>
                <w:rFonts w:ascii="Times New Roman" w:hAnsi="Times New Roman"/>
                <w:b/>
                <w:color w:val="000000" w:themeColor="text1"/>
                <w:sz w:val="20"/>
                <w:szCs w:val="24"/>
                <w:lang w:eastAsia="ru-RU"/>
              </w:rPr>
              <w:t>100%</w:t>
            </w:r>
            <w:r w:rsidRPr="00BA11B7">
              <w:rPr>
                <w:rFonts w:ascii="Times New Roman" w:hAnsi="Times New Roman"/>
                <w:color w:val="000000" w:themeColor="text1"/>
                <w:sz w:val="20"/>
                <w:szCs w:val="24"/>
                <w:lang w:eastAsia="ru-RU"/>
              </w:rPr>
              <w:t xml:space="preserve"> </w:t>
            </w:r>
          </w:p>
          <w:p w:rsidR="00AD1613" w:rsidRPr="00BA11B7" w:rsidRDefault="00AD1613" w:rsidP="00AD1613">
            <w:pPr>
              <w:keepNext/>
              <w:widowControl w:val="0"/>
              <w:spacing w:after="0" w:line="240" w:lineRule="auto"/>
              <w:rPr>
                <w:rFonts w:ascii="Times New Roman" w:hAnsi="Times New Roman"/>
                <w:color w:val="000000" w:themeColor="text1"/>
                <w:sz w:val="20"/>
                <w:szCs w:val="24"/>
                <w:lang w:eastAsia="ru-RU"/>
              </w:rPr>
            </w:pPr>
            <w:r w:rsidRPr="00BA11B7">
              <w:rPr>
                <w:rFonts w:ascii="Times New Roman" w:hAnsi="Times New Roman"/>
                <w:color w:val="000000" w:themeColor="text1"/>
                <w:sz w:val="20"/>
                <w:szCs w:val="24"/>
                <w:lang w:eastAsia="ru-RU"/>
              </w:rPr>
              <w:t xml:space="preserve">1.4) ИС СУР </w:t>
            </w:r>
            <w:r w:rsidRPr="00BA11B7">
              <w:rPr>
                <w:rFonts w:ascii="Times New Roman" w:hAnsi="Times New Roman"/>
                <w:sz w:val="20"/>
                <w:szCs w:val="24"/>
                <w:lang w:eastAsia="ru-RU"/>
              </w:rPr>
              <w:t>пользователей, использующих ИС</w:t>
            </w:r>
            <w:r w:rsidRPr="00BA11B7">
              <w:rPr>
                <w:rFonts w:ascii="Times New Roman" w:hAnsi="Times New Roman"/>
                <w:color w:val="000000" w:themeColor="text1"/>
                <w:sz w:val="20"/>
                <w:szCs w:val="24"/>
                <w:lang w:eastAsia="ru-RU"/>
              </w:rPr>
              <w:t xml:space="preserve"> – 30,</w:t>
            </w:r>
            <w:r w:rsidRPr="00BA11B7">
              <w:rPr>
                <w:rFonts w:ascii="Times New Roman" w:hAnsi="Times New Roman"/>
                <w:sz w:val="20"/>
                <w:szCs w:val="24"/>
                <w:lang w:eastAsia="ru-RU"/>
              </w:rPr>
              <w:t xml:space="preserve"> подключенных пользователей к ИС </w:t>
            </w:r>
            <w:r w:rsidRPr="00BA11B7">
              <w:rPr>
                <w:rFonts w:ascii="Times New Roman" w:hAnsi="Times New Roman"/>
                <w:sz w:val="20"/>
                <w:szCs w:val="24"/>
                <w:lang w:eastAsia="ru-RU"/>
              </w:rPr>
              <w:lastRenderedPageBreak/>
              <w:t>- 30</w:t>
            </w:r>
            <w:r w:rsidRPr="00BA11B7">
              <w:rPr>
                <w:rFonts w:ascii="Times New Roman" w:hAnsi="Times New Roman"/>
                <w:color w:val="000000" w:themeColor="text1"/>
                <w:sz w:val="20"/>
                <w:szCs w:val="24"/>
                <w:lang w:eastAsia="ru-RU"/>
              </w:rPr>
              <w:t xml:space="preserve">. </w:t>
            </w:r>
          </w:p>
          <w:p w:rsidR="00AD1613" w:rsidRPr="00BA11B7" w:rsidRDefault="00AD1613" w:rsidP="00AD1613">
            <w:pPr>
              <w:keepNext/>
              <w:widowControl w:val="0"/>
              <w:spacing w:after="0" w:line="240" w:lineRule="auto"/>
              <w:rPr>
                <w:rFonts w:ascii="Times New Roman" w:hAnsi="Times New Roman"/>
                <w:color w:val="000000" w:themeColor="text1"/>
                <w:sz w:val="20"/>
                <w:szCs w:val="24"/>
                <w:lang w:eastAsia="ru-RU"/>
              </w:rPr>
            </w:pPr>
            <w:r w:rsidRPr="00BA11B7">
              <w:rPr>
                <w:rFonts w:ascii="Times New Roman" w:hAnsi="Times New Roman"/>
                <w:color w:val="000000" w:themeColor="text1"/>
                <w:sz w:val="20"/>
                <w:szCs w:val="24"/>
                <w:lang w:eastAsia="ru-RU"/>
              </w:rPr>
              <w:t>Доля=</w:t>
            </w:r>
            <w:r w:rsidRPr="00BA11B7">
              <w:rPr>
                <w:rFonts w:ascii="Times New Roman" w:hAnsi="Times New Roman"/>
                <w:b/>
                <w:color w:val="000000" w:themeColor="text1"/>
                <w:sz w:val="20"/>
                <w:szCs w:val="24"/>
                <w:lang w:eastAsia="ru-RU"/>
              </w:rPr>
              <w:t>100%</w:t>
            </w:r>
            <w:r w:rsidRPr="00BA11B7">
              <w:rPr>
                <w:rFonts w:ascii="Times New Roman" w:hAnsi="Times New Roman"/>
                <w:color w:val="000000" w:themeColor="text1"/>
                <w:sz w:val="20"/>
                <w:szCs w:val="24"/>
                <w:lang w:eastAsia="ru-RU"/>
              </w:rPr>
              <w:t xml:space="preserve"> </w:t>
            </w:r>
          </w:p>
          <w:p w:rsidR="00AD1613" w:rsidRPr="00BA11B7" w:rsidRDefault="00AD1613" w:rsidP="00AD1613">
            <w:pPr>
              <w:keepNext/>
              <w:widowControl w:val="0"/>
              <w:spacing w:after="0" w:line="240" w:lineRule="auto"/>
              <w:rPr>
                <w:rFonts w:ascii="Times New Roman" w:hAnsi="Times New Roman"/>
                <w:color w:val="000000" w:themeColor="text1"/>
                <w:sz w:val="20"/>
                <w:szCs w:val="24"/>
                <w:lang w:eastAsia="ru-RU"/>
              </w:rPr>
            </w:pPr>
            <w:r w:rsidRPr="00BA11B7">
              <w:rPr>
                <w:rFonts w:ascii="Times New Roman" w:hAnsi="Times New Roman"/>
                <w:color w:val="000000" w:themeColor="text1"/>
                <w:sz w:val="20"/>
                <w:szCs w:val="24"/>
                <w:lang w:eastAsia="ru-RU"/>
              </w:rPr>
              <w:t xml:space="preserve">1.4) ИС Веб-декларант, Кабинет налогоплательщица, веб-Портал КГД МФ РК - Портальное решение. Доступно всем участникам государственных закупок через Интернет. </w:t>
            </w:r>
          </w:p>
          <w:p w:rsidR="00AD1613" w:rsidRPr="00BA11B7" w:rsidRDefault="00AD1613" w:rsidP="00AD1613">
            <w:pPr>
              <w:keepNext/>
              <w:widowControl w:val="0"/>
              <w:spacing w:after="0" w:line="240" w:lineRule="auto"/>
              <w:rPr>
                <w:rFonts w:ascii="Times New Roman" w:hAnsi="Times New Roman"/>
                <w:color w:val="000000" w:themeColor="text1"/>
                <w:sz w:val="20"/>
                <w:szCs w:val="24"/>
                <w:lang w:eastAsia="ru-RU"/>
              </w:rPr>
            </w:pPr>
            <w:r w:rsidRPr="00BA11B7">
              <w:rPr>
                <w:rFonts w:ascii="Times New Roman" w:hAnsi="Times New Roman"/>
                <w:color w:val="000000" w:themeColor="text1"/>
                <w:sz w:val="20"/>
                <w:szCs w:val="24"/>
                <w:lang w:eastAsia="ru-RU"/>
              </w:rPr>
              <w:t>Доля=</w:t>
            </w:r>
            <w:r w:rsidRPr="00BA11B7">
              <w:rPr>
                <w:rFonts w:ascii="Times New Roman" w:hAnsi="Times New Roman"/>
                <w:b/>
                <w:color w:val="000000" w:themeColor="text1"/>
                <w:sz w:val="20"/>
                <w:szCs w:val="24"/>
                <w:lang w:eastAsia="ru-RU"/>
              </w:rPr>
              <w:t>100%</w:t>
            </w:r>
            <w:r w:rsidRPr="00BA11B7">
              <w:rPr>
                <w:rFonts w:ascii="Times New Roman" w:hAnsi="Times New Roman"/>
                <w:color w:val="000000" w:themeColor="text1"/>
                <w:sz w:val="20"/>
                <w:szCs w:val="24"/>
                <w:lang w:eastAsia="ru-RU"/>
              </w:rPr>
              <w:t xml:space="preserve"> </w:t>
            </w:r>
          </w:p>
          <w:p w:rsidR="00351F2A" w:rsidRPr="00BA11B7" w:rsidRDefault="00AD1613" w:rsidP="00BA11B7">
            <w:pPr>
              <w:keepNext/>
              <w:widowControl w:val="0"/>
              <w:spacing w:after="0" w:line="240" w:lineRule="auto"/>
              <w:rPr>
                <w:rFonts w:ascii="Times New Roman" w:hAnsi="Times New Roman"/>
                <w:sz w:val="20"/>
                <w:szCs w:val="24"/>
                <w:lang w:eastAsia="ru-RU"/>
              </w:rPr>
            </w:pPr>
            <w:r w:rsidRPr="00BA11B7">
              <w:rPr>
                <w:rFonts w:ascii="Times New Roman" w:hAnsi="Times New Roman"/>
                <w:sz w:val="20"/>
                <w:szCs w:val="24"/>
                <w:lang w:eastAsia="ru-RU"/>
              </w:rPr>
              <w:t>*Количество пользователей по информационным системам представлены с учетом всех пользователей: ГО, ГУ, ЮЛ, ФЛ и т.д.</w:t>
            </w:r>
          </w:p>
        </w:tc>
        <w:tc>
          <w:tcPr>
            <w:tcW w:w="1275" w:type="dxa"/>
          </w:tcPr>
          <w:p w:rsidR="00351F2A" w:rsidRPr="00351F2A" w:rsidRDefault="00351F2A" w:rsidP="00BA11B7">
            <w:pPr>
              <w:keepNext/>
              <w:widowControl w:val="0"/>
              <w:spacing w:after="0" w:line="240" w:lineRule="auto"/>
              <w:rPr>
                <w:rFonts w:ascii="Times New Roman" w:hAnsi="Times New Roman"/>
                <w:sz w:val="20"/>
                <w:szCs w:val="28"/>
                <w:highlight w:val="green"/>
                <w:lang w:eastAsia="ru-RU"/>
              </w:rPr>
            </w:pPr>
          </w:p>
        </w:tc>
      </w:tr>
      <w:tr w:rsidR="007C6239" w:rsidRPr="00620133" w:rsidTr="00600D5A">
        <w:trPr>
          <w:trHeight w:val="194"/>
        </w:trPr>
        <w:tc>
          <w:tcPr>
            <w:tcW w:w="420" w:type="dxa"/>
            <w:vMerge w:val="restart"/>
            <w:tcBorders>
              <w:right w:val="single" w:sz="4" w:space="0" w:color="auto"/>
            </w:tcBorders>
          </w:tcPr>
          <w:p w:rsidR="007C6239" w:rsidRPr="00620133" w:rsidRDefault="007C6239" w:rsidP="007C6239">
            <w:pPr>
              <w:keepNext/>
              <w:widowControl w:val="0"/>
              <w:tabs>
                <w:tab w:val="left" w:pos="426"/>
              </w:tabs>
              <w:spacing w:after="0" w:line="240" w:lineRule="auto"/>
              <w:jc w:val="center"/>
              <w:rPr>
                <w:rFonts w:ascii="Times New Roman" w:hAnsi="Times New Roman" w:cs="Times New Roman"/>
                <w:sz w:val="20"/>
                <w:szCs w:val="20"/>
                <w:lang w:val="kk-KZ"/>
              </w:rPr>
            </w:pPr>
            <w:r w:rsidRPr="00620133">
              <w:rPr>
                <w:rFonts w:ascii="Times New Roman" w:hAnsi="Times New Roman" w:cs="Times New Roman"/>
                <w:sz w:val="20"/>
                <w:szCs w:val="20"/>
                <w:lang w:val="kk-KZ"/>
              </w:rPr>
              <w:lastRenderedPageBreak/>
              <w:t>15</w:t>
            </w:r>
          </w:p>
        </w:tc>
        <w:tc>
          <w:tcPr>
            <w:tcW w:w="569" w:type="dxa"/>
            <w:vMerge w:val="restart"/>
            <w:tcBorders>
              <w:left w:val="single" w:sz="4" w:space="0" w:color="auto"/>
            </w:tcBorders>
          </w:tcPr>
          <w:p w:rsidR="007C6239" w:rsidRPr="00620133" w:rsidRDefault="007C6239" w:rsidP="007C6239">
            <w:pPr>
              <w:keepNext/>
              <w:widowControl w:val="0"/>
              <w:tabs>
                <w:tab w:val="left" w:pos="426"/>
              </w:tabs>
              <w:spacing w:after="0" w:line="240" w:lineRule="auto"/>
              <w:jc w:val="center"/>
              <w:rPr>
                <w:rFonts w:ascii="Times New Roman" w:hAnsi="Times New Roman" w:cs="Times New Roman"/>
                <w:sz w:val="20"/>
                <w:szCs w:val="20"/>
                <w:lang w:val="kk-KZ"/>
              </w:rPr>
            </w:pPr>
            <w:r w:rsidRPr="00620133">
              <w:rPr>
                <w:rFonts w:ascii="Times New Roman" w:hAnsi="Times New Roman" w:cs="Times New Roman"/>
                <w:sz w:val="20"/>
                <w:szCs w:val="20"/>
                <w:lang w:val="kk-KZ"/>
              </w:rPr>
              <w:t>188</w:t>
            </w:r>
          </w:p>
        </w:tc>
        <w:tc>
          <w:tcPr>
            <w:tcW w:w="4109" w:type="dxa"/>
            <w:vMerge w:val="restart"/>
          </w:tcPr>
          <w:p w:rsidR="007C6239" w:rsidRPr="00620133" w:rsidRDefault="007C6239" w:rsidP="00B12812">
            <w:pPr>
              <w:tabs>
                <w:tab w:val="left" w:pos="426"/>
              </w:tabs>
              <w:spacing w:after="0" w:line="240" w:lineRule="auto"/>
              <w:contextualSpacing/>
              <w:rPr>
                <w:rFonts w:ascii="Times New Roman" w:hAnsi="Times New Roman" w:cs="Times New Roman"/>
                <w:sz w:val="20"/>
                <w:szCs w:val="20"/>
                <w:lang w:eastAsia="ru-RU"/>
              </w:rPr>
            </w:pPr>
            <w:r w:rsidRPr="00620133">
              <w:rPr>
                <w:rFonts w:ascii="Times New Roman" w:hAnsi="Times New Roman" w:cs="Times New Roman"/>
                <w:sz w:val="20"/>
                <w:szCs w:val="20"/>
              </w:rPr>
              <w:t>Обеспечение Комитетами полноты и своевременного предоставления необходимой информации в предстоящей оценке (за 2017 год).</w:t>
            </w:r>
          </w:p>
        </w:tc>
        <w:tc>
          <w:tcPr>
            <w:tcW w:w="1560" w:type="dxa"/>
            <w:vMerge w:val="restart"/>
          </w:tcPr>
          <w:p w:rsidR="007C6239" w:rsidRPr="00620133" w:rsidRDefault="007C6239" w:rsidP="007C6239">
            <w:pPr>
              <w:spacing w:after="0" w:line="240" w:lineRule="auto"/>
              <w:jc w:val="center"/>
              <w:rPr>
                <w:rFonts w:ascii="Times New Roman" w:hAnsi="Times New Roman" w:cs="Times New Roman"/>
                <w:color w:val="000000"/>
                <w:sz w:val="20"/>
                <w:szCs w:val="20"/>
              </w:rPr>
            </w:pPr>
            <w:r w:rsidRPr="00620133">
              <w:rPr>
                <w:rFonts w:ascii="Times New Roman" w:hAnsi="Times New Roman" w:cs="Times New Roman"/>
                <w:color w:val="000000"/>
                <w:sz w:val="20"/>
                <w:szCs w:val="20"/>
              </w:rPr>
              <w:t>001</w:t>
            </w:r>
          </w:p>
        </w:tc>
        <w:tc>
          <w:tcPr>
            <w:tcW w:w="1388" w:type="dxa"/>
          </w:tcPr>
          <w:p w:rsidR="007C6239" w:rsidRPr="00620133" w:rsidRDefault="007C6239" w:rsidP="007C6239">
            <w:pPr>
              <w:widowControl w:val="0"/>
              <w:spacing w:after="0" w:line="240" w:lineRule="auto"/>
              <w:jc w:val="center"/>
              <w:rPr>
                <w:rFonts w:ascii="Times New Roman" w:hAnsi="Times New Roman" w:cs="Times New Roman"/>
                <w:color w:val="000000"/>
                <w:sz w:val="20"/>
                <w:szCs w:val="20"/>
              </w:rPr>
            </w:pPr>
            <w:r w:rsidRPr="00620133">
              <w:rPr>
                <w:rFonts w:ascii="Times New Roman" w:hAnsi="Times New Roman" w:cs="Times New Roman"/>
                <w:color w:val="000000"/>
                <w:sz w:val="20"/>
                <w:szCs w:val="20"/>
              </w:rPr>
              <w:t>ДПС</w:t>
            </w:r>
          </w:p>
          <w:p w:rsidR="007C6239" w:rsidRPr="00620133" w:rsidRDefault="007C6239" w:rsidP="007C6239">
            <w:pPr>
              <w:widowControl w:val="0"/>
              <w:spacing w:after="0" w:line="240" w:lineRule="auto"/>
              <w:jc w:val="center"/>
              <w:rPr>
                <w:rFonts w:ascii="Times New Roman" w:hAnsi="Times New Roman" w:cs="Times New Roman"/>
                <w:b/>
                <w:color w:val="000000"/>
                <w:sz w:val="20"/>
                <w:szCs w:val="20"/>
              </w:rPr>
            </w:pPr>
            <w:r w:rsidRPr="00620133">
              <w:rPr>
                <w:rFonts w:ascii="Times New Roman" w:hAnsi="Times New Roman" w:cs="Times New Roman"/>
                <w:b/>
                <w:color w:val="000000"/>
                <w:sz w:val="20"/>
                <w:szCs w:val="20"/>
              </w:rPr>
              <w:t>КГД</w:t>
            </w:r>
          </w:p>
        </w:tc>
        <w:tc>
          <w:tcPr>
            <w:tcW w:w="1985" w:type="dxa"/>
            <w:vMerge w:val="restart"/>
          </w:tcPr>
          <w:p w:rsidR="007C6239" w:rsidRPr="00620133" w:rsidRDefault="007C6239" w:rsidP="007C6239">
            <w:pPr>
              <w:keepNext/>
              <w:widowControl w:val="0"/>
              <w:spacing w:after="0" w:line="240" w:lineRule="auto"/>
              <w:ind w:left="-57" w:right="-57"/>
              <w:jc w:val="center"/>
              <w:rPr>
                <w:rFonts w:ascii="Times New Roman" w:hAnsi="Times New Roman" w:cs="Times New Roman"/>
                <w:color w:val="000000"/>
                <w:sz w:val="20"/>
                <w:szCs w:val="20"/>
              </w:rPr>
            </w:pPr>
            <w:r w:rsidRPr="00620133">
              <w:rPr>
                <w:rFonts w:ascii="Times New Roman" w:hAnsi="Times New Roman" w:cs="Times New Roman"/>
                <w:color w:val="000000"/>
                <w:sz w:val="20"/>
                <w:szCs w:val="20"/>
              </w:rPr>
              <w:t>Декабрь 2017г.</w:t>
            </w:r>
          </w:p>
        </w:tc>
        <w:tc>
          <w:tcPr>
            <w:tcW w:w="4111" w:type="dxa"/>
            <w:vMerge w:val="restart"/>
          </w:tcPr>
          <w:p w:rsidR="00BA11B7" w:rsidRPr="00BA11B7" w:rsidRDefault="00BA11B7" w:rsidP="00BA11B7">
            <w:pPr>
              <w:keepNext/>
              <w:widowControl w:val="0"/>
              <w:spacing w:after="0" w:line="240" w:lineRule="auto"/>
              <w:rPr>
                <w:rFonts w:ascii="Times New Roman" w:hAnsi="Times New Roman" w:cs="Times New Roman"/>
                <w:b/>
                <w:sz w:val="20"/>
                <w:szCs w:val="20"/>
              </w:rPr>
            </w:pPr>
            <w:r w:rsidRPr="00BA11B7">
              <w:rPr>
                <w:rFonts w:ascii="Times New Roman" w:hAnsi="Times New Roman" w:cs="Times New Roman"/>
                <w:b/>
                <w:sz w:val="20"/>
                <w:szCs w:val="20"/>
              </w:rPr>
              <w:t>Исполнено</w:t>
            </w:r>
          </w:p>
          <w:p w:rsidR="007C6239" w:rsidRPr="00620133" w:rsidRDefault="00BA11B7" w:rsidP="007C6239">
            <w:pPr>
              <w:spacing w:after="0" w:line="240" w:lineRule="auto"/>
              <w:ind w:left="-57" w:right="-113"/>
              <w:rPr>
                <w:rFonts w:ascii="Times New Roman" w:hAnsi="Times New Roman" w:cs="Times New Roman"/>
                <w:bCs/>
                <w:color w:val="000000"/>
                <w:sz w:val="20"/>
                <w:szCs w:val="20"/>
              </w:rPr>
            </w:pPr>
            <w:r>
              <w:rPr>
                <w:rFonts w:ascii="Times New Roman" w:hAnsi="Times New Roman" w:cs="Times New Roman"/>
                <w:bCs/>
                <w:color w:val="000000"/>
                <w:sz w:val="20"/>
                <w:szCs w:val="20"/>
              </w:rPr>
              <w:t>100%</w:t>
            </w:r>
          </w:p>
        </w:tc>
        <w:tc>
          <w:tcPr>
            <w:tcW w:w="1275" w:type="dxa"/>
            <w:vMerge w:val="restart"/>
          </w:tcPr>
          <w:p w:rsidR="007C6239" w:rsidRPr="00620133" w:rsidRDefault="007C6239" w:rsidP="007C6239">
            <w:pPr>
              <w:spacing w:after="0" w:line="240" w:lineRule="auto"/>
              <w:jc w:val="center"/>
              <w:rPr>
                <w:rFonts w:ascii="Times New Roman" w:hAnsi="Times New Roman" w:cs="Times New Roman"/>
                <w:bCs/>
                <w:sz w:val="20"/>
                <w:szCs w:val="20"/>
              </w:rPr>
            </w:pPr>
            <w:r w:rsidRPr="00620133">
              <w:rPr>
                <w:rFonts w:ascii="Times New Roman" w:hAnsi="Times New Roman" w:cs="Times New Roman"/>
                <w:bCs/>
                <w:sz w:val="20"/>
                <w:szCs w:val="20"/>
              </w:rPr>
              <w:t>100%</w:t>
            </w:r>
          </w:p>
        </w:tc>
      </w:tr>
      <w:tr w:rsidR="007C6239" w:rsidRPr="00620133" w:rsidTr="00600D5A">
        <w:trPr>
          <w:trHeight w:val="194"/>
        </w:trPr>
        <w:tc>
          <w:tcPr>
            <w:tcW w:w="420" w:type="dxa"/>
            <w:vMerge/>
            <w:tcBorders>
              <w:right w:val="single" w:sz="4" w:space="0" w:color="auto"/>
            </w:tcBorders>
          </w:tcPr>
          <w:p w:rsidR="007C6239" w:rsidRPr="00620133" w:rsidRDefault="007C6239" w:rsidP="007C6239">
            <w:pPr>
              <w:keepNext/>
              <w:widowControl w:val="0"/>
              <w:tabs>
                <w:tab w:val="left" w:pos="426"/>
              </w:tabs>
              <w:spacing w:after="0" w:line="240" w:lineRule="auto"/>
              <w:jc w:val="center"/>
              <w:rPr>
                <w:rFonts w:ascii="Times New Roman" w:hAnsi="Times New Roman" w:cs="Times New Roman"/>
                <w:sz w:val="20"/>
                <w:szCs w:val="20"/>
                <w:lang w:val="kk-KZ"/>
              </w:rPr>
            </w:pPr>
          </w:p>
        </w:tc>
        <w:tc>
          <w:tcPr>
            <w:tcW w:w="569" w:type="dxa"/>
            <w:vMerge/>
            <w:tcBorders>
              <w:left w:val="single" w:sz="4" w:space="0" w:color="auto"/>
            </w:tcBorders>
          </w:tcPr>
          <w:p w:rsidR="007C6239" w:rsidRPr="00620133" w:rsidRDefault="007C6239" w:rsidP="007C6239">
            <w:pPr>
              <w:keepNext/>
              <w:widowControl w:val="0"/>
              <w:tabs>
                <w:tab w:val="left" w:pos="426"/>
              </w:tabs>
              <w:spacing w:after="0" w:line="240" w:lineRule="auto"/>
              <w:jc w:val="center"/>
              <w:rPr>
                <w:rFonts w:ascii="Times New Roman" w:hAnsi="Times New Roman" w:cs="Times New Roman"/>
                <w:sz w:val="20"/>
                <w:szCs w:val="20"/>
                <w:lang w:val="kk-KZ"/>
              </w:rPr>
            </w:pPr>
          </w:p>
        </w:tc>
        <w:tc>
          <w:tcPr>
            <w:tcW w:w="4109" w:type="dxa"/>
            <w:vMerge/>
          </w:tcPr>
          <w:p w:rsidR="007C6239" w:rsidRPr="00620133" w:rsidRDefault="007C6239" w:rsidP="007C6239">
            <w:pPr>
              <w:tabs>
                <w:tab w:val="left" w:pos="426"/>
              </w:tabs>
              <w:spacing w:after="0" w:line="240" w:lineRule="auto"/>
              <w:contextualSpacing/>
              <w:rPr>
                <w:rFonts w:ascii="Times New Roman" w:hAnsi="Times New Roman" w:cs="Times New Roman"/>
                <w:sz w:val="20"/>
                <w:szCs w:val="20"/>
              </w:rPr>
            </w:pPr>
          </w:p>
        </w:tc>
        <w:tc>
          <w:tcPr>
            <w:tcW w:w="1560" w:type="dxa"/>
            <w:vMerge/>
          </w:tcPr>
          <w:p w:rsidR="007C6239" w:rsidRPr="00620133" w:rsidRDefault="007C6239" w:rsidP="007C6239">
            <w:pPr>
              <w:spacing w:after="0" w:line="240" w:lineRule="auto"/>
              <w:jc w:val="center"/>
              <w:rPr>
                <w:rFonts w:ascii="Times New Roman" w:hAnsi="Times New Roman" w:cs="Times New Roman"/>
                <w:color w:val="000000"/>
                <w:sz w:val="20"/>
                <w:szCs w:val="20"/>
              </w:rPr>
            </w:pPr>
          </w:p>
        </w:tc>
        <w:tc>
          <w:tcPr>
            <w:tcW w:w="1388" w:type="dxa"/>
          </w:tcPr>
          <w:p w:rsidR="007C6239" w:rsidRPr="00620133" w:rsidRDefault="007C6239" w:rsidP="007C6239">
            <w:pPr>
              <w:widowControl w:val="0"/>
              <w:spacing w:after="0" w:line="240" w:lineRule="auto"/>
              <w:jc w:val="center"/>
              <w:rPr>
                <w:rFonts w:ascii="Times New Roman" w:hAnsi="Times New Roman" w:cs="Times New Roman"/>
                <w:color w:val="000000"/>
                <w:sz w:val="20"/>
                <w:szCs w:val="20"/>
              </w:rPr>
            </w:pPr>
            <w:r w:rsidRPr="00620133">
              <w:rPr>
                <w:rFonts w:ascii="Times New Roman" w:hAnsi="Times New Roman" w:cs="Times New Roman"/>
                <w:color w:val="000000"/>
                <w:sz w:val="20"/>
                <w:szCs w:val="20"/>
              </w:rPr>
              <w:t>КГИП</w:t>
            </w:r>
          </w:p>
        </w:tc>
        <w:tc>
          <w:tcPr>
            <w:tcW w:w="1985" w:type="dxa"/>
            <w:vMerge/>
          </w:tcPr>
          <w:p w:rsidR="007C6239" w:rsidRPr="00620133" w:rsidRDefault="007C6239" w:rsidP="007C6239">
            <w:pPr>
              <w:keepNext/>
              <w:widowControl w:val="0"/>
              <w:spacing w:after="0" w:line="240" w:lineRule="auto"/>
              <w:ind w:left="-57" w:right="-57"/>
              <w:jc w:val="center"/>
              <w:rPr>
                <w:rFonts w:ascii="Times New Roman" w:hAnsi="Times New Roman" w:cs="Times New Roman"/>
                <w:color w:val="000000"/>
                <w:sz w:val="20"/>
                <w:szCs w:val="20"/>
              </w:rPr>
            </w:pPr>
          </w:p>
        </w:tc>
        <w:tc>
          <w:tcPr>
            <w:tcW w:w="4111" w:type="dxa"/>
            <w:vMerge/>
          </w:tcPr>
          <w:p w:rsidR="007C6239" w:rsidRPr="00620133" w:rsidRDefault="007C6239" w:rsidP="007C6239">
            <w:pPr>
              <w:spacing w:after="0" w:line="240" w:lineRule="auto"/>
              <w:ind w:left="-57" w:right="-113"/>
              <w:rPr>
                <w:rFonts w:ascii="Times New Roman" w:hAnsi="Times New Roman" w:cs="Times New Roman"/>
                <w:bCs/>
                <w:color w:val="000000"/>
                <w:sz w:val="20"/>
                <w:szCs w:val="20"/>
              </w:rPr>
            </w:pPr>
          </w:p>
        </w:tc>
        <w:tc>
          <w:tcPr>
            <w:tcW w:w="1275" w:type="dxa"/>
            <w:vMerge/>
          </w:tcPr>
          <w:p w:rsidR="007C6239" w:rsidRPr="00620133" w:rsidRDefault="007C6239" w:rsidP="007C6239">
            <w:pPr>
              <w:spacing w:after="0" w:line="240" w:lineRule="auto"/>
              <w:jc w:val="center"/>
              <w:rPr>
                <w:rFonts w:ascii="Times New Roman" w:hAnsi="Times New Roman" w:cs="Times New Roman"/>
                <w:bCs/>
                <w:sz w:val="20"/>
                <w:szCs w:val="20"/>
              </w:rPr>
            </w:pPr>
          </w:p>
        </w:tc>
      </w:tr>
      <w:tr w:rsidR="007C6239" w:rsidRPr="00620133" w:rsidTr="00600D5A">
        <w:trPr>
          <w:trHeight w:val="194"/>
        </w:trPr>
        <w:tc>
          <w:tcPr>
            <w:tcW w:w="420" w:type="dxa"/>
            <w:vMerge/>
            <w:tcBorders>
              <w:right w:val="single" w:sz="4" w:space="0" w:color="auto"/>
            </w:tcBorders>
          </w:tcPr>
          <w:p w:rsidR="007C6239" w:rsidRPr="00620133" w:rsidRDefault="007C6239" w:rsidP="007C6239">
            <w:pPr>
              <w:keepNext/>
              <w:widowControl w:val="0"/>
              <w:tabs>
                <w:tab w:val="left" w:pos="426"/>
              </w:tabs>
              <w:spacing w:after="0" w:line="240" w:lineRule="auto"/>
              <w:jc w:val="center"/>
              <w:rPr>
                <w:rFonts w:ascii="Times New Roman" w:hAnsi="Times New Roman" w:cs="Times New Roman"/>
                <w:sz w:val="20"/>
                <w:szCs w:val="20"/>
                <w:lang w:val="kk-KZ"/>
              </w:rPr>
            </w:pPr>
          </w:p>
        </w:tc>
        <w:tc>
          <w:tcPr>
            <w:tcW w:w="569" w:type="dxa"/>
            <w:vMerge/>
            <w:tcBorders>
              <w:left w:val="single" w:sz="4" w:space="0" w:color="auto"/>
            </w:tcBorders>
          </w:tcPr>
          <w:p w:rsidR="007C6239" w:rsidRPr="00620133" w:rsidRDefault="007C6239" w:rsidP="007C6239">
            <w:pPr>
              <w:keepNext/>
              <w:widowControl w:val="0"/>
              <w:tabs>
                <w:tab w:val="left" w:pos="426"/>
              </w:tabs>
              <w:spacing w:after="0" w:line="240" w:lineRule="auto"/>
              <w:jc w:val="center"/>
              <w:rPr>
                <w:rFonts w:ascii="Times New Roman" w:hAnsi="Times New Roman" w:cs="Times New Roman"/>
                <w:sz w:val="20"/>
                <w:szCs w:val="20"/>
                <w:lang w:val="kk-KZ"/>
              </w:rPr>
            </w:pPr>
          </w:p>
        </w:tc>
        <w:tc>
          <w:tcPr>
            <w:tcW w:w="4109" w:type="dxa"/>
            <w:vMerge/>
          </w:tcPr>
          <w:p w:rsidR="007C6239" w:rsidRPr="00620133" w:rsidRDefault="007C6239" w:rsidP="007C6239">
            <w:pPr>
              <w:tabs>
                <w:tab w:val="left" w:pos="426"/>
              </w:tabs>
              <w:spacing w:after="0" w:line="240" w:lineRule="auto"/>
              <w:contextualSpacing/>
              <w:rPr>
                <w:rFonts w:ascii="Times New Roman" w:hAnsi="Times New Roman" w:cs="Times New Roman"/>
                <w:sz w:val="20"/>
                <w:szCs w:val="20"/>
              </w:rPr>
            </w:pPr>
          </w:p>
        </w:tc>
        <w:tc>
          <w:tcPr>
            <w:tcW w:w="1560" w:type="dxa"/>
            <w:vMerge/>
          </w:tcPr>
          <w:p w:rsidR="007C6239" w:rsidRPr="00620133" w:rsidRDefault="007C6239" w:rsidP="007C6239">
            <w:pPr>
              <w:spacing w:after="0" w:line="240" w:lineRule="auto"/>
              <w:jc w:val="center"/>
              <w:rPr>
                <w:rFonts w:ascii="Times New Roman" w:hAnsi="Times New Roman" w:cs="Times New Roman"/>
                <w:color w:val="000000"/>
                <w:sz w:val="20"/>
                <w:szCs w:val="20"/>
              </w:rPr>
            </w:pPr>
          </w:p>
        </w:tc>
        <w:tc>
          <w:tcPr>
            <w:tcW w:w="1388" w:type="dxa"/>
          </w:tcPr>
          <w:p w:rsidR="007C6239" w:rsidRPr="00620133" w:rsidRDefault="007C6239" w:rsidP="007C6239">
            <w:pPr>
              <w:widowControl w:val="0"/>
              <w:spacing w:after="0" w:line="240" w:lineRule="auto"/>
              <w:rPr>
                <w:rFonts w:ascii="Times New Roman" w:hAnsi="Times New Roman" w:cs="Times New Roman"/>
                <w:color w:val="000000"/>
                <w:sz w:val="20"/>
                <w:szCs w:val="20"/>
              </w:rPr>
            </w:pPr>
          </w:p>
        </w:tc>
        <w:tc>
          <w:tcPr>
            <w:tcW w:w="1985" w:type="dxa"/>
            <w:vMerge/>
          </w:tcPr>
          <w:p w:rsidR="007C6239" w:rsidRPr="00620133" w:rsidRDefault="007C6239" w:rsidP="007C6239">
            <w:pPr>
              <w:keepNext/>
              <w:widowControl w:val="0"/>
              <w:spacing w:after="0" w:line="240" w:lineRule="auto"/>
              <w:ind w:left="-57" w:right="-57"/>
              <w:jc w:val="center"/>
              <w:rPr>
                <w:rFonts w:ascii="Times New Roman" w:hAnsi="Times New Roman" w:cs="Times New Roman"/>
                <w:color w:val="000000"/>
                <w:sz w:val="20"/>
                <w:szCs w:val="20"/>
              </w:rPr>
            </w:pPr>
          </w:p>
        </w:tc>
        <w:tc>
          <w:tcPr>
            <w:tcW w:w="4111" w:type="dxa"/>
            <w:vMerge/>
          </w:tcPr>
          <w:p w:rsidR="007C6239" w:rsidRPr="00620133" w:rsidRDefault="007C6239" w:rsidP="007C6239">
            <w:pPr>
              <w:spacing w:after="0" w:line="240" w:lineRule="auto"/>
              <w:ind w:left="-57" w:right="-113"/>
              <w:rPr>
                <w:rFonts w:ascii="Times New Roman" w:hAnsi="Times New Roman" w:cs="Times New Roman"/>
                <w:bCs/>
                <w:color w:val="000000"/>
                <w:sz w:val="20"/>
                <w:szCs w:val="20"/>
              </w:rPr>
            </w:pPr>
          </w:p>
        </w:tc>
        <w:tc>
          <w:tcPr>
            <w:tcW w:w="1275" w:type="dxa"/>
            <w:vMerge/>
          </w:tcPr>
          <w:p w:rsidR="007C6239" w:rsidRPr="00620133" w:rsidRDefault="007C6239" w:rsidP="007C6239">
            <w:pPr>
              <w:spacing w:after="0" w:line="240" w:lineRule="auto"/>
              <w:jc w:val="center"/>
              <w:rPr>
                <w:rFonts w:ascii="Times New Roman" w:hAnsi="Times New Roman" w:cs="Times New Roman"/>
                <w:bCs/>
                <w:sz w:val="20"/>
                <w:szCs w:val="20"/>
              </w:rPr>
            </w:pPr>
          </w:p>
        </w:tc>
      </w:tr>
      <w:tr w:rsidR="007C6239" w:rsidRPr="00620133" w:rsidTr="00600D5A">
        <w:trPr>
          <w:trHeight w:val="194"/>
        </w:trPr>
        <w:tc>
          <w:tcPr>
            <w:tcW w:w="15417" w:type="dxa"/>
            <w:gridSpan w:val="8"/>
          </w:tcPr>
          <w:p w:rsidR="007C6239" w:rsidRPr="00620133" w:rsidRDefault="007C6239" w:rsidP="007C6239">
            <w:pPr>
              <w:keepNext/>
              <w:widowControl w:val="0"/>
              <w:spacing w:after="0" w:line="240" w:lineRule="auto"/>
              <w:rPr>
                <w:rFonts w:ascii="Times New Roman" w:eastAsia="SimSun" w:hAnsi="Times New Roman" w:cs="Times New Roman"/>
                <w:b/>
                <w:sz w:val="20"/>
                <w:szCs w:val="20"/>
              </w:rPr>
            </w:pPr>
            <w:r w:rsidRPr="00620133">
              <w:rPr>
                <w:rFonts w:ascii="Times New Roman" w:hAnsi="Times New Roman" w:cs="Times New Roman"/>
                <w:b/>
                <w:color w:val="000000" w:themeColor="text1"/>
                <w:sz w:val="20"/>
                <w:szCs w:val="20"/>
              </w:rPr>
              <w:t>Целевой индикатор 9.</w:t>
            </w:r>
            <w:r w:rsidRPr="00620133">
              <w:rPr>
                <w:rFonts w:ascii="Times New Roman" w:hAnsi="Times New Roman" w:cs="Times New Roman"/>
                <w:bCs/>
                <w:color w:val="000000" w:themeColor="text1"/>
                <w:sz w:val="20"/>
                <w:szCs w:val="20"/>
              </w:rPr>
              <w:t xml:space="preserve"> </w:t>
            </w:r>
            <w:r w:rsidRPr="00620133">
              <w:rPr>
                <w:rFonts w:ascii="Times New Roman" w:eastAsia="Times New Roman" w:hAnsi="Times New Roman" w:cs="Times New Roman"/>
                <w:b/>
                <w:bCs/>
                <w:sz w:val="20"/>
                <w:szCs w:val="20"/>
                <w:lang w:eastAsia="ru-RU"/>
              </w:rPr>
              <w:t>Доля МСУ обслуживаемых органами казначейства</w:t>
            </w:r>
          </w:p>
        </w:tc>
      </w:tr>
      <w:tr w:rsidR="007C6239" w:rsidRPr="00620133" w:rsidTr="00600D5A">
        <w:trPr>
          <w:trHeight w:val="194"/>
        </w:trPr>
        <w:tc>
          <w:tcPr>
            <w:tcW w:w="989" w:type="dxa"/>
            <w:gridSpan w:val="2"/>
          </w:tcPr>
          <w:p w:rsidR="007C6239" w:rsidRPr="00620133" w:rsidRDefault="007C6239" w:rsidP="007C6239">
            <w:pPr>
              <w:pStyle w:val="af1"/>
              <w:keepNext/>
              <w:widowControl w:val="0"/>
              <w:spacing w:after="0" w:line="240" w:lineRule="auto"/>
              <w:ind w:left="567"/>
              <w:rPr>
                <w:rFonts w:ascii="Times New Roman" w:hAnsi="Times New Roman"/>
                <w:sz w:val="20"/>
                <w:lang w:val="kk-KZ"/>
              </w:rPr>
            </w:pPr>
          </w:p>
        </w:tc>
        <w:tc>
          <w:tcPr>
            <w:tcW w:w="4109" w:type="dxa"/>
          </w:tcPr>
          <w:p w:rsidR="007C6239" w:rsidRPr="00620133" w:rsidRDefault="0097010C" w:rsidP="0097010C">
            <w:pPr>
              <w:keepNext/>
              <w:widowControl w:val="0"/>
              <w:spacing w:after="0" w:line="240" w:lineRule="auto"/>
              <w:jc w:val="center"/>
              <w:rPr>
                <w:rFonts w:ascii="Times New Roman" w:eastAsia="SimSun" w:hAnsi="Times New Roman" w:cs="Times New Roman"/>
                <w:b/>
                <w:sz w:val="20"/>
                <w:szCs w:val="20"/>
              </w:rPr>
            </w:pPr>
            <w:r w:rsidRPr="00620133">
              <w:rPr>
                <w:rFonts w:ascii="Times New Roman" w:eastAsia="SimSun" w:hAnsi="Times New Roman" w:cs="Times New Roman"/>
                <w:b/>
                <w:sz w:val="20"/>
                <w:szCs w:val="20"/>
              </w:rPr>
              <w:t>Мероприятия</w:t>
            </w:r>
          </w:p>
        </w:tc>
        <w:tc>
          <w:tcPr>
            <w:tcW w:w="1560" w:type="dxa"/>
          </w:tcPr>
          <w:p w:rsidR="007C6239" w:rsidRPr="00620133" w:rsidRDefault="007C6239" w:rsidP="007C6239">
            <w:pPr>
              <w:spacing w:after="0" w:line="240" w:lineRule="auto"/>
              <w:rPr>
                <w:rFonts w:ascii="Times New Roman" w:hAnsi="Times New Roman" w:cs="Times New Roman"/>
                <w:sz w:val="20"/>
                <w:szCs w:val="20"/>
              </w:rPr>
            </w:pPr>
          </w:p>
        </w:tc>
        <w:tc>
          <w:tcPr>
            <w:tcW w:w="1388" w:type="dxa"/>
          </w:tcPr>
          <w:p w:rsidR="007C6239" w:rsidRPr="00620133" w:rsidRDefault="007C6239" w:rsidP="007C6239">
            <w:pPr>
              <w:spacing w:after="0" w:line="240" w:lineRule="auto"/>
              <w:jc w:val="center"/>
              <w:rPr>
                <w:rFonts w:ascii="Times New Roman" w:hAnsi="Times New Roman" w:cs="Times New Roman"/>
                <w:b/>
                <w:sz w:val="20"/>
                <w:szCs w:val="20"/>
              </w:rPr>
            </w:pPr>
          </w:p>
        </w:tc>
        <w:tc>
          <w:tcPr>
            <w:tcW w:w="1985" w:type="dxa"/>
          </w:tcPr>
          <w:p w:rsidR="007C6239" w:rsidRPr="00620133" w:rsidRDefault="007C6239" w:rsidP="007C6239">
            <w:pPr>
              <w:keepNext/>
              <w:widowControl w:val="0"/>
              <w:spacing w:after="0" w:line="240" w:lineRule="auto"/>
              <w:rPr>
                <w:rFonts w:ascii="Times New Roman" w:hAnsi="Times New Roman" w:cs="Times New Roman"/>
                <w:sz w:val="20"/>
                <w:szCs w:val="20"/>
                <w:lang w:val="en-US" w:eastAsia="ru-RU"/>
              </w:rPr>
            </w:pPr>
          </w:p>
        </w:tc>
        <w:tc>
          <w:tcPr>
            <w:tcW w:w="4111" w:type="dxa"/>
          </w:tcPr>
          <w:p w:rsidR="007C6239" w:rsidRPr="00620133" w:rsidRDefault="007C6239" w:rsidP="007C6239">
            <w:pPr>
              <w:keepNext/>
              <w:widowControl w:val="0"/>
              <w:spacing w:after="0" w:line="240" w:lineRule="auto"/>
              <w:rPr>
                <w:rFonts w:ascii="Times New Roman" w:hAnsi="Times New Roman" w:cs="Times New Roman"/>
                <w:sz w:val="20"/>
                <w:szCs w:val="20"/>
              </w:rPr>
            </w:pPr>
          </w:p>
        </w:tc>
        <w:tc>
          <w:tcPr>
            <w:tcW w:w="1275" w:type="dxa"/>
          </w:tcPr>
          <w:p w:rsidR="007C6239" w:rsidRPr="00620133" w:rsidRDefault="007C6239" w:rsidP="007C6239">
            <w:pPr>
              <w:keepNext/>
              <w:widowControl w:val="0"/>
              <w:spacing w:after="0" w:line="240" w:lineRule="auto"/>
              <w:rPr>
                <w:rFonts w:ascii="Times New Roman" w:hAnsi="Times New Roman" w:cs="Times New Roman"/>
                <w:sz w:val="20"/>
                <w:szCs w:val="20"/>
              </w:rPr>
            </w:pPr>
          </w:p>
        </w:tc>
      </w:tr>
      <w:tr w:rsidR="007C6239" w:rsidRPr="00620133" w:rsidTr="00600D5A">
        <w:trPr>
          <w:trHeight w:val="320"/>
        </w:trPr>
        <w:tc>
          <w:tcPr>
            <w:tcW w:w="15417" w:type="dxa"/>
            <w:gridSpan w:val="8"/>
          </w:tcPr>
          <w:p w:rsidR="007C6239" w:rsidRPr="00620133" w:rsidRDefault="007C6239" w:rsidP="007C6239">
            <w:pPr>
              <w:keepNext/>
              <w:widowControl w:val="0"/>
              <w:spacing w:after="0" w:line="240" w:lineRule="auto"/>
              <w:rPr>
                <w:rFonts w:ascii="Times New Roman" w:hAnsi="Times New Roman" w:cs="Times New Roman"/>
                <w:sz w:val="20"/>
                <w:szCs w:val="20"/>
                <w:lang w:eastAsia="ru-RU"/>
              </w:rPr>
            </w:pPr>
            <w:r w:rsidRPr="00620133">
              <w:rPr>
                <w:rFonts w:ascii="Times New Roman" w:hAnsi="Times New Roman" w:cs="Times New Roman"/>
                <w:b/>
                <w:sz w:val="20"/>
                <w:szCs w:val="20"/>
                <w:lang w:eastAsia="ru-RU"/>
              </w:rPr>
              <w:t>Стратегическая цель 1.2. Обеспечение  эффективности налогового   и таможенного контроля</w:t>
            </w:r>
          </w:p>
        </w:tc>
      </w:tr>
      <w:tr w:rsidR="007C6239" w:rsidRPr="00620133" w:rsidTr="00600D5A">
        <w:trPr>
          <w:trHeight w:val="239"/>
        </w:trPr>
        <w:tc>
          <w:tcPr>
            <w:tcW w:w="420" w:type="dxa"/>
            <w:tcBorders>
              <w:right w:val="single" w:sz="4" w:space="0" w:color="auto"/>
            </w:tcBorders>
          </w:tcPr>
          <w:p w:rsidR="007C6239" w:rsidRPr="00620133" w:rsidRDefault="007C6239" w:rsidP="007C6239">
            <w:pPr>
              <w:keepNext/>
              <w:widowControl w:val="0"/>
              <w:tabs>
                <w:tab w:val="left" w:pos="426"/>
              </w:tabs>
              <w:spacing w:after="0" w:line="240" w:lineRule="auto"/>
              <w:rPr>
                <w:rFonts w:ascii="Times New Roman" w:hAnsi="Times New Roman" w:cs="Times New Roman"/>
                <w:sz w:val="20"/>
                <w:szCs w:val="20"/>
              </w:rPr>
            </w:pPr>
            <w:r w:rsidRPr="00620133">
              <w:rPr>
                <w:rFonts w:ascii="Times New Roman" w:hAnsi="Times New Roman" w:cs="Times New Roman"/>
                <w:sz w:val="20"/>
                <w:szCs w:val="20"/>
              </w:rPr>
              <w:t>16</w:t>
            </w:r>
          </w:p>
        </w:tc>
        <w:tc>
          <w:tcPr>
            <w:tcW w:w="569" w:type="dxa"/>
            <w:tcBorders>
              <w:left w:val="single" w:sz="4" w:space="0" w:color="auto"/>
            </w:tcBorders>
          </w:tcPr>
          <w:p w:rsidR="007C6239" w:rsidRPr="00620133" w:rsidRDefault="007C6239" w:rsidP="007C6239">
            <w:pPr>
              <w:keepNext/>
              <w:widowControl w:val="0"/>
              <w:tabs>
                <w:tab w:val="left" w:pos="426"/>
              </w:tabs>
              <w:spacing w:after="0" w:line="240" w:lineRule="auto"/>
              <w:rPr>
                <w:rFonts w:ascii="Times New Roman" w:hAnsi="Times New Roman" w:cs="Times New Roman"/>
                <w:sz w:val="20"/>
                <w:szCs w:val="20"/>
              </w:rPr>
            </w:pPr>
            <w:r w:rsidRPr="00620133">
              <w:rPr>
                <w:rFonts w:ascii="Times New Roman" w:hAnsi="Times New Roman" w:cs="Times New Roman"/>
                <w:sz w:val="20"/>
                <w:szCs w:val="20"/>
              </w:rPr>
              <w:t>190</w:t>
            </w:r>
          </w:p>
        </w:tc>
        <w:tc>
          <w:tcPr>
            <w:tcW w:w="4109" w:type="dxa"/>
          </w:tcPr>
          <w:p w:rsidR="007C6239" w:rsidRPr="00620133" w:rsidRDefault="007C6239" w:rsidP="007C6239">
            <w:pPr>
              <w:keepNext/>
              <w:widowControl w:val="0"/>
              <w:spacing w:after="0" w:line="240" w:lineRule="auto"/>
              <w:rPr>
                <w:rFonts w:ascii="Times New Roman" w:eastAsia="SimSun" w:hAnsi="Times New Roman" w:cs="Times New Roman"/>
                <w:b/>
                <w:sz w:val="20"/>
                <w:szCs w:val="20"/>
              </w:rPr>
            </w:pPr>
            <w:r w:rsidRPr="00620133">
              <w:rPr>
                <w:rFonts w:ascii="Times New Roman" w:hAnsi="Times New Roman" w:cs="Times New Roman"/>
                <w:b/>
                <w:color w:val="000000" w:themeColor="text1"/>
                <w:sz w:val="20"/>
                <w:szCs w:val="20"/>
              </w:rPr>
              <w:t>Целевой индикатор 10.</w:t>
            </w:r>
            <w:r w:rsidRPr="00620133">
              <w:rPr>
                <w:rFonts w:ascii="Times New Roman" w:hAnsi="Times New Roman" w:cs="Times New Roman"/>
                <w:bCs/>
                <w:color w:val="000000" w:themeColor="text1"/>
                <w:sz w:val="20"/>
                <w:szCs w:val="20"/>
              </w:rPr>
              <w:t xml:space="preserve"> </w:t>
            </w:r>
            <w:r w:rsidRPr="00620133">
              <w:rPr>
                <w:rFonts w:ascii="Times New Roman" w:hAnsi="Times New Roman" w:cs="Times New Roman"/>
                <w:sz w:val="20"/>
                <w:szCs w:val="20"/>
              </w:rPr>
              <w:t xml:space="preserve"> </w:t>
            </w:r>
            <w:r w:rsidRPr="00620133">
              <w:rPr>
                <w:rFonts w:ascii="Times New Roman" w:hAnsi="Times New Roman" w:cs="Times New Roman"/>
                <w:b/>
                <w:sz w:val="20"/>
                <w:szCs w:val="20"/>
              </w:rPr>
              <w:t>Количество зарегистрированных преступлений связанных с незаконным оборотом наркотических средств</w:t>
            </w:r>
          </w:p>
        </w:tc>
        <w:tc>
          <w:tcPr>
            <w:tcW w:w="1560" w:type="dxa"/>
          </w:tcPr>
          <w:p w:rsidR="007C6239" w:rsidRPr="00620133" w:rsidRDefault="007C6239" w:rsidP="007C6239">
            <w:pPr>
              <w:keepNext/>
              <w:widowControl w:val="0"/>
              <w:spacing w:after="0" w:line="240" w:lineRule="auto"/>
              <w:jc w:val="center"/>
              <w:rPr>
                <w:rFonts w:ascii="Times New Roman" w:hAnsi="Times New Roman" w:cs="Times New Roman"/>
                <w:sz w:val="20"/>
                <w:szCs w:val="20"/>
                <w:lang w:val="kk-KZ" w:eastAsia="ru-RU"/>
              </w:rPr>
            </w:pPr>
            <w:r w:rsidRPr="00620133">
              <w:rPr>
                <w:rFonts w:ascii="Times New Roman" w:hAnsi="Times New Roman" w:cs="Times New Roman"/>
                <w:sz w:val="20"/>
                <w:szCs w:val="20"/>
                <w:lang w:val="kk-KZ" w:eastAsia="ru-RU"/>
              </w:rPr>
              <w:t>001</w:t>
            </w:r>
          </w:p>
        </w:tc>
        <w:tc>
          <w:tcPr>
            <w:tcW w:w="1388" w:type="dxa"/>
          </w:tcPr>
          <w:p w:rsidR="007C6239" w:rsidRPr="00620133" w:rsidRDefault="007C6239" w:rsidP="007C6239">
            <w:pPr>
              <w:keepNext/>
              <w:spacing w:after="0" w:line="240" w:lineRule="auto"/>
              <w:jc w:val="center"/>
              <w:rPr>
                <w:rFonts w:ascii="Times New Roman" w:hAnsi="Times New Roman" w:cs="Times New Roman"/>
                <w:b/>
                <w:sz w:val="20"/>
                <w:szCs w:val="20"/>
              </w:rPr>
            </w:pPr>
            <w:r w:rsidRPr="00620133">
              <w:rPr>
                <w:rFonts w:ascii="Times New Roman" w:hAnsi="Times New Roman" w:cs="Times New Roman"/>
                <w:b/>
                <w:sz w:val="20"/>
                <w:szCs w:val="20"/>
              </w:rPr>
              <w:t>КГД</w:t>
            </w:r>
          </w:p>
          <w:p w:rsidR="007C6239" w:rsidRPr="00620133" w:rsidRDefault="007C6239" w:rsidP="007C6239">
            <w:pPr>
              <w:keepNext/>
              <w:spacing w:after="0" w:line="240" w:lineRule="auto"/>
              <w:jc w:val="center"/>
              <w:rPr>
                <w:rFonts w:ascii="Times New Roman" w:hAnsi="Times New Roman" w:cs="Times New Roman"/>
                <w:b/>
                <w:sz w:val="20"/>
                <w:szCs w:val="20"/>
              </w:rPr>
            </w:pPr>
          </w:p>
        </w:tc>
        <w:tc>
          <w:tcPr>
            <w:tcW w:w="1985" w:type="dxa"/>
          </w:tcPr>
          <w:p w:rsidR="007C6239" w:rsidRPr="00620133" w:rsidRDefault="007C6239" w:rsidP="007C6239">
            <w:pPr>
              <w:spacing w:after="0" w:line="240" w:lineRule="auto"/>
              <w:jc w:val="center"/>
              <w:rPr>
                <w:rFonts w:ascii="Times New Roman" w:hAnsi="Times New Roman" w:cs="Times New Roman"/>
                <w:sz w:val="20"/>
                <w:szCs w:val="20"/>
              </w:rPr>
            </w:pPr>
            <w:r w:rsidRPr="00620133">
              <w:rPr>
                <w:rFonts w:ascii="Times New Roman" w:hAnsi="Times New Roman" w:cs="Times New Roman"/>
                <w:sz w:val="20"/>
                <w:szCs w:val="20"/>
              </w:rPr>
              <w:t xml:space="preserve">ежеквартально </w:t>
            </w:r>
          </w:p>
        </w:tc>
        <w:tc>
          <w:tcPr>
            <w:tcW w:w="4111" w:type="dxa"/>
          </w:tcPr>
          <w:p w:rsidR="00BA11B7" w:rsidRPr="00BA11B7" w:rsidRDefault="00BA11B7" w:rsidP="00BA11B7">
            <w:pPr>
              <w:keepNext/>
              <w:widowControl w:val="0"/>
              <w:spacing w:after="0" w:line="240" w:lineRule="auto"/>
              <w:rPr>
                <w:rFonts w:ascii="Times New Roman" w:hAnsi="Times New Roman" w:cs="Times New Roman"/>
                <w:b/>
                <w:sz w:val="20"/>
                <w:szCs w:val="20"/>
              </w:rPr>
            </w:pPr>
            <w:r w:rsidRPr="00BA11B7">
              <w:rPr>
                <w:rFonts w:ascii="Times New Roman" w:hAnsi="Times New Roman" w:cs="Times New Roman"/>
                <w:b/>
                <w:sz w:val="20"/>
                <w:szCs w:val="20"/>
              </w:rPr>
              <w:t>Исполнено</w:t>
            </w:r>
          </w:p>
          <w:p w:rsidR="007C6239" w:rsidRPr="00BA11B7" w:rsidRDefault="00390B44" w:rsidP="007C6239">
            <w:pPr>
              <w:keepNext/>
              <w:widowControl w:val="0"/>
              <w:spacing w:after="0" w:line="240" w:lineRule="auto"/>
              <w:rPr>
                <w:rFonts w:ascii="Times New Roman" w:hAnsi="Times New Roman" w:cs="Times New Roman"/>
                <w:sz w:val="20"/>
                <w:szCs w:val="20"/>
                <w:lang w:eastAsia="ru-RU"/>
              </w:rPr>
            </w:pPr>
            <w:r w:rsidRPr="00BA11B7">
              <w:rPr>
                <w:rFonts w:ascii="Times New Roman" w:hAnsi="Times New Roman" w:cs="Times New Roman"/>
                <w:sz w:val="20"/>
                <w:szCs w:val="20"/>
              </w:rPr>
              <w:t>Количество зарегистрированных преступлений связанных с незаконным оборотом наркотических средств</w:t>
            </w:r>
            <w:r w:rsidRPr="00BA11B7">
              <w:rPr>
                <w:rFonts w:ascii="Times New Roman" w:hAnsi="Times New Roman" w:cs="Times New Roman"/>
                <w:sz w:val="20"/>
                <w:szCs w:val="20"/>
                <w:lang w:val="kk-KZ"/>
              </w:rPr>
              <w:t xml:space="preserve">  </w:t>
            </w:r>
            <w:r w:rsidRPr="00BA11B7">
              <w:rPr>
                <w:rFonts w:ascii="Times New Roman" w:hAnsi="Times New Roman" w:cs="Times New Roman"/>
                <w:b/>
                <w:sz w:val="20"/>
                <w:szCs w:val="20"/>
                <w:lang w:val="kk-KZ"/>
              </w:rPr>
              <w:t>93 фактов</w:t>
            </w:r>
          </w:p>
        </w:tc>
        <w:tc>
          <w:tcPr>
            <w:tcW w:w="1275" w:type="dxa"/>
          </w:tcPr>
          <w:p w:rsidR="007C6239" w:rsidRPr="00BA11B7" w:rsidRDefault="007C6239" w:rsidP="007C6239">
            <w:pPr>
              <w:keepNext/>
              <w:widowControl w:val="0"/>
              <w:spacing w:after="0" w:line="240" w:lineRule="auto"/>
              <w:jc w:val="center"/>
              <w:rPr>
                <w:rFonts w:ascii="Times New Roman" w:hAnsi="Times New Roman" w:cs="Times New Roman"/>
                <w:sz w:val="20"/>
                <w:szCs w:val="20"/>
                <w:lang w:eastAsia="ru-RU"/>
              </w:rPr>
            </w:pPr>
            <w:r w:rsidRPr="00BA11B7">
              <w:rPr>
                <w:rFonts w:ascii="Times New Roman" w:hAnsi="Times New Roman" w:cs="Times New Roman"/>
                <w:sz w:val="20"/>
                <w:szCs w:val="20"/>
                <w:lang w:eastAsia="ru-RU"/>
              </w:rPr>
              <w:t>29</w:t>
            </w:r>
          </w:p>
        </w:tc>
      </w:tr>
      <w:tr w:rsidR="007C6239" w:rsidRPr="00620133" w:rsidTr="00600D5A">
        <w:trPr>
          <w:trHeight w:val="239"/>
        </w:trPr>
        <w:tc>
          <w:tcPr>
            <w:tcW w:w="989" w:type="dxa"/>
            <w:gridSpan w:val="2"/>
          </w:tcPr>
          <w:p w:rsidR="007C6239" w:rsidRPr="00620133" w:rsidRDefault="007C6239" w:rsidP="007C6239">
            <w:pPr>
              <w:keepNext/>
              <w:widowControl w:val="0"/>
              <w:tabs>
                <w:tab w:val="left" w:pos="426"/>
              </w:tabs>
              <w:spacing w:after="0" w:line="240" w:lineRule="auto"/>
              <w:rPr>
                <w:rFonts w:ascii="Times New Roman" w:hAnsi="Times New Roman" w:cs="Times New Roman"/>
                <w:sz w:val="20"/>
                <w:szCs w:val="20"/>
              </w:rPr>
            </w:pPr>
          </w:p>
        </w:tc>
        <w:tc>
          <w:tcPr>
            <w:tcW w:w="4109" w:type="dxa"/>
          </w:tcPr>
          <w:p w:rsidR="007C6239" w:rsidRPr="00620133" w:rsidRDefault="00B12812" w:rsidP="00B12812">
            <w:pPr>
              <w:keepNext/>
              <w:widowControl w:val="0"/>
              <w:spacing w:after="0" w:line="240" w:lineRule="auto"/>
              <w:jc w:val="center"/>
              <w:rPr>
                <w:rFonts w:ascii="Times New Roman" w:eastAsia="SimSun" w:hAnsi="Times New Roman" w:cs="Times New Roman"/>
                <w:b/>
                <w:sz w:val="20"/>
                <w:szCs w:val="20"/>
              </w:rPr>
            </w:pPr>
            <w:r w:rsidRPr="00620133">
              <w:rPr>
                <w:rFonts w:ascii="Times New Roman" w:eastAsia="SimSun" w:hAnsi="Times New Roman" w:cs="Times New Roman"/>
                <w:b/>
                <w:sz w:val="20"/>
                <w:szCs w:val="20"/>
              </w:rPr>
              <w:t>Мероприятия</w:t>
            </w:r>
          </w:p>
        </w:tc>
        <w:tc>
          <w:tcPr>
            <w:tcW w:w="1560" w:type="dxa"/>
          </w:tcPr>
          <w:p w:rsidR="007C6239" w:rsidRPr="00620133" w:rsidRDefault="007C6239" w:rsidP="007C6239">
            <w:pPr>
              <w:keepNext/>
              <w:widowControl w:val="0"/>
              <w:spacing w:after="0" w:line="240" w:lineRule="auto"/>
              <w:jc w:val="center"/>
              <w:rPr>
                <w:rFonts w:ascii="Times New Roman" w:hAnsi="Times New Roman" w:cs="Times New Roman"/>
                <w:sz w:val="20"/>
                <w:szCs w:val="20"/>
                <w:lang w:val="kk-KZ" w:eastAsia="ru-RU"/>
              </w:rPr>
            </w:pPr>
          </w:p>
        </w:tc>
        <w:tc>
          <w:tcPr>
            <w:tcW w:w="1388" w:type="dxa"/>
          </w:tcPr>
          <w:p w:rsidR="007C6239" w:rsidRPr="00620133" w:rsidRDefault="007C6239" w:rsidP="007C6239">
            <w:pPr>
              <w:keepNext/>
              <w:widowControl w:val="0"/>
              <w:spacing w:after="0" w:line="240" w:lineRule="auto"/>
              <w:jc w:val="center"/>
              <w:rPr>
                <w:rFonts w:ascii="Times New Roman" w:hAnsi="Times New Roman" w:cs="Times New Roman"/>
                <w:b/>
                <w:sz w:val="20"/>
                <w:szCs w:val="20"/>
                <w:lang w:eastAsia="ru-RU"/>
              </w:rPr>
            </w:pPr>
          </w:p>
        </w:tc>
        <w:tc>
          <w:tcPr>
            <w:tcW w:w="1985" w:type="dxa"/>
          </w:tcPr>
          <w:p w:rsidR="007C6239" w:rsidRPr="00620133" w:rsidRDefault="007C6239" w:rsidP="007C6239">
            <w:pPr>
              <w:keepNext/>
              <w:widowControl w:val="0"/>
              <w:spacing w:after="0" w:line="240" w:lineRule="auto"/>
              <w:jc w:val="center"/>
              <w:rPr>
                <w:rFonts w:ascii="Times New Roman" w:hAnsi="Times New Roman" w:cs="Times New Roman"/>
                <w:sz w:val="20"/>
                <w:szCs w:val="20"/>
                <w:lang w:val="kk-KZ"/>
              </w:rPr>
            </w:pPr>
          </w:p>
        </w:tc>
        <w:tc>
          <w:tcPr>
            <w:tcW w:w="4111" w:type="dxa"/>
          </w:tcPr>
          <w:p w:rsidR="007C6239" w:rsidRPr="00620133" w:rsidRDefault="007C6239" w:rsidP="007C6239">
            <w:pPr>
              <w:keepNext/>
              <w:widowControl w:val="0"/>
              <w:spacing w:after="0" w:line="240" w:lineRule="auto"/>
              <w:rPr>
                <w:rFonts w:ascii="Times New Roman" w:hAnsi="Times New Roman" w:cs="Times New Roman"/>
                <w:sz w:val="20"/>
                <w:szCs w:val="20"/>
                <w:lang w:eastAsia="ru-RU"/>
              </w:rPr>
            </w:pPr>
          </w:p>
        </w:tc>
        <w:tc>
          <w:tcPr>
            <w:tcW w:w="1275" w:type="dxa"/>
          </w:tcPr>
          <w:p w:rsidR="007C6239" w:rsidRPr="00620133" w:rsidRDefault="007C6239" w:rsidP="007C6239">
            <w:pPr>
              <w:keepNext/>
              <w:widowControl w:val="0"/>
              <w:spacing w:after="0" w:line="240" w:lineRule="auto"/>
              <w:rPr>
                <w:rFonts w:ascii="Times New Roman" w:hAnsi="Times New Roman" w:cs="Times New Roman"/>
                <w:sz w:val="20"/>
                <w:szCs w:val="20"/>
                <w:lang w:eastAsia="ru-RU"/>
              </w:rPr>
            </w:pPr>
          </w:p>
        </w:tc>
      </w:tr>
      <w:tr w:rsidR="007C6239" w:rsidRPr="00620133" w:rsidTr="00600D5A">
        <w:trPr>
          <w:trHeight w:val="705"/>
        </w:trPr>
        <w:tc>
          <w:tcPr>
            <w:tcW w:w="420" w:type="dxa"/>
            <w:tcBorders>
              <w:right w:val="single" w:sz="4" w:space="0" w:color="auto"/>
            </w:tcBorders>
          </w:tcPr>
          <w:p w:rsidR="007C6239" w:rsidRPr="00BA11B7" w:rsidRDefault="007C6239" w:rsidP="007C6239">
            <w:pPr>
              <w:keepNext/>
              <w:widowControl w:val="0"/>
              <w:tabs>
                <w:tab w:val="left" w:pos="426"/>
              </w:tabs>
              <w:spacing w:after="0" w:line="240" w:lineRule="auto"/>
              <w:jc w:val="center"/>
              <w:rPr>
                <w:rFonts w:ascii="Times New Roman" w:hAnsi="Times New Roman" w:cs="Times New Roman"/>
                <w:sz w:val="20"/>
                <w:szCs w:val="20"/>
              </w:rPr>
            </w:pPr>
            <w:r w:rsidRPr="00BA11B7">
              <w:rPr>
                <w:rFonts w:ascii="Times New Roman" w:hAnsi="Times New Roman" w:cs="Times New Roman"/>
                <w:sz w:val="20"/>
                <w:szCs w:val="20"/>
              </w:rPr>
              <w:t>17</w:t>
            </w:r>
          </w:p>
        </w:tc>
        <w:tc>
          <w:tcPr>
            <w:tcW w:w="569" w:type="dxa"/>
            <w:tcBorders>
              <w:left w:val="single" w:sz="4" w:space="0" w:color="auto"/>
            </w:tcBorders>
          </w:tcPr>
          <w:p w:rsidR="007C6239" w:rsidRPr="00BA11B7" w:rsidRDefault="007C6239" w:rsidP="007C6239">
            <w:pPr>
              <w:keepNext/>
              <w:widowControl w:val="0"/>
              <w:tabs>
                <w:tab w:val="left" w:pos="426"/>
              </w:tabs>
              <w:spacing w:after="0" w:line="240" w:lineRule="auto"/>
              <w:jc w:val="center"/>
              <w:rPr>
                <w:rFonts w:ascii="Times New Roman" w:hAnsi="Times New Roman" w:cs="Times New Roman"/>
                <w:sz w:val="20"/>
                <w:szCs w:val="20"/>
              </w:rPr>
            </w:pPr>
            <w:r w:rsidRPr="00BA11B7">
              <w:rPr>
                <w:rFonts w:ascii="Times New Roman" w:hAnsi="Times New Roman" w:cs="Times New Roman"/>
                <w:sz w:val="20"/>
                <w:szCs w:val="20"/>
              </w:rPr>
              <w:t>191</w:t>
            </w:r>
          </w:p>
        </w:tc>
        <w:tc>
          <w:tcPr>
            <w:tcW w:w="4109" w:type="dxa"/>
          </w:tcPr>
          <w:p w:rsidR="007C6239" w:rsidRPr="00BA11B7" w:rsidRDefault="007C6239" w:rsidP="007C6239">
            <w:pPr>
              <w:spacing w:after="0" w:line="240" w:lineRule="auto"/>
              <w:rPr>
                <w:rFonts w:ascii="Times New Roman" w:hAnsi="Times New Roman" w:cs="Times New Roman"/>
                <w:sz w:val="20"/>
                <w:szCs w:val="20"/>
              </w:rPr>
            </w:pPr>
            <w:r w:rsidRPr="00BA11B7">
              <w:rPr>
                <w:rFonts w:ascii="Times New Roman" w:hAnsi="Times New Roman" w:cs="Times New Roman"/>
                <w:sz w:val="20"/>
                <w:szCs w:val="20"/>
              </w:rPr>
              <w:t xml:space="preserve">Мониторинг доли задержания  наркотических средств, психотропных веществ, их аналогов и </w:t>
            </w:r>
            <w:proofErr w:type="spellStart"/>
            <w:r w:rsidRPr="00BA11B7">
              <w:rPr>
                <w:rFonts w:ascii="Times New Roman" w:hAnsi="Times New Roman" w:cs="Times New Roman"/>
                <w:sz w:val="20"/>
                <w:szCs w:val="20"/>
              </w:rPr>
              <w:t>прекурсоров</w:t>
            </w:r>
            <w:proofErr w:type="spellEnd"/>
            <w:r w:rsidRPr="00BA11B7">
              <w:rPr>
                <w:rFonts w:ascii="Times New Roman" w:hAnsi="Times New Roman" w:cs="Times New Roman"/>
                <w:sz w:val="20"/>
                <w:szCs w:val="20"/>
              </w:rPr>
              <w:t xml:space="preserve">  в результате применения служебно-розыскных собак, прошедших обучение в кинологическом центре</w:t>
            </w:r>
          </w:p>
        </w:tc>
        <w:tc>
          <w:tcPr>
            <w:tcW w:w="1560" w:type="dxa"/>
          </w:tcPr>
          <w:p w:rsidR="007C6239" w:rsidRPr="00BA11B7" w:rsidRDefault="007C6239" w:rsidP="007C6239">
            <w:pPr>
              <w:keepNext/>
              <w:spacing w:after="0" w:line="240" w:lineRule="auto"/>
              <w:jc w:val="center"/>
              <w:rPr>
                <w:rFonts w:ascii="Times New Roman" w:hAnsi="Times New Roman" w:cs="Times New Roman"/>
                <w:sz w:val="20"/>
                <w:szCs w:val="20"/>
              </w:rPr>
            </w:pPr>
            <w:r w:rsidRPr="00BA11B7">
              <w:rPr>
                <w:rFonts w:ascii="Times New Roman" w:hAnsi="Times New Roman" w:cs="Times New Roman"/>
                <w:sz w:val="20"/>
                <w:szCs w:val="20"/>
              </w:rPr>
              <w:t>001</w:t>
            </w:r>
          </w:p>
        </w:tc>
        <w:tc>
          <w:tcPr>
            <w:tcW w:w="1388" w:type="dxa"/>
          </w:tcPr>
          <w:p w:rsidR="007C6239" w:rsidRPr="00BA11B7" w:rsidRDefault="007C6239" w:rsidP="007C6239">
            <w:pPr>
              <w:keepNext/>
              <w:spacing w:after="0" w:line="240" w:lineRule="auto"/>
              <w:jc w:val="center"/>
              <w:rPr>
                <w:rFonts w:ascii="Times New Roman" w:hAnsi="Times New Roman" w:cs="Times New Roman"/>
                <w:b/>
                <w:sz w:val="20"/>
                <w:szCs w:val="20"/>
              </w:rPr>
            </w:pPr>
            <w:r w:rsidRPr="00BA11B7">
              <w:rPr>
                <w:rFonts w:ascii="Times New Roman" w:hAnsi="Times New Roman" w:cs="Times New Roman"/>
                <w:b/>
                <w:sz w:val="20"/>
                <w:szCs w:val="20"/>
              </w:rPr>
              <w:t>КГД</w:t>
            </w:r>
          </w:p>
          <w:p w:rsidR="007C6239" w:rsidRPr="00BA11B7" w:rsidRDefault="007C6239" w:rsidP="007C6239">
            <w:pPr>
              <w:keepNext/>
              <w:spacing w:after="0" w:line="240" w:lineRule="auto"/>
              <w:jc w:val="center"/>
              <w:rPr>
                <w:rFonts w:ascii="Times New Roman" w:hAnsi="Times New Roman" w:cs="Times New Roman"/>
                <w:b/>
                <w:sz w:val="20"/>
                <w:szCs w:val="20"/>
              </w:rPr>
            </w:pPr>
          </w:p>
        </w:tc>
        <w:tc>
          <w:tcPr>
            <w:tcW w:w="1985" w:type="dxa"/>
          </w:tcPr>
          <w:p w:rsidR="007C6239" w:rsidRPr="00BA11B7" w:rsidRDefault="007C6239" w:rsidP="007C6239">
            <w:pPr>
              <w:spacing w:after="0" w:line="240" w:lineRule="auto"/>
              <w:jc w:val="center"/>
              <w:rPr>
                <w:rFonts w:ascii="Times New Roman" w:hAnsi="Times New Roman" w:cs="Times New Roman"/>
                <w:sz w:val="20"/>
                <w:szCs w:val="20"/>
              </w:rPr>
            </w:pPr>
            <w:r w:rsidRPr="00BA11B7">
              <w:rPr>
                <w:rFonts w:ascii="Times New Roman" w:hAnsi="Times New Roman" w:cs="Times New Roman"/>
                <w:sz w:val="20"/>
                <w:szCs w:val="20"/>
              </w:rPr>
              <w:t xml:space="preserve">ежеквартально </w:t>
            </w:r>
          </w:p>
        </w:tc>
        <w:tc>
          <w:tcPr>
            <w:tcW w:w="4111" w:type="dxa"/>
          </w:tcPr>
          <w:p w:rsidR="00BA11B7" w:rsidRPr="00BA11B7" w:rsidRDefault="00BA11B7" w:rsidP="00BA11B7">
            <w:pPr>
              <w:keepNext/>
              <w:widowControl w:val="0"/>
              <w:spacing w:after="0" w:line="240" w:lineRule="auto"/>
              <w:rPr>
                <w:rFonts w:ascii="Times New Roman" w:hAnsi="Times New Roman" w:cs="Times New Roman"/>
                <w:b/>
                <w:sz w:val="20"/>
                <w:szCs w:val="20"/>
              </w:rPr>
            </w:pPr>
            <w:r w:rsidRPr="00BA11B7">
              <w:rPr>
                <w:rFonts w:ascii="Times New Roman" w:hAnsi="Times New Roman" w:cs="Times New Roman"/>
                <w:b/>
                <w:sz w:val="20"/>
                <w:szCs w:val="20"/>
              </w:rPr>
              <w:t>Исполнено</w:t>
            </w:r>
          </w:p>
          <w:p w:rsidR="00D35B73" w:rsidRPr="00BA11B7" w:rsidRDefault="00D35B73" w:rsidP="00D35B73">
            <w:pPr>
              <w:spacing w:after="0" w:line="240" w:lineRule="auto"/>
              <w:rPr>
                <w:rFonts w:ascii="Times New Roman" w:hAnsi="Times New Roman" w:cs="Times New Roman"/>
                <w:sz w:val="20"/>
                <w:szCs w:val="20"/>
              </w:rPr>
            </w:pPr>
            <w:r w:rsidRPr="00BA11B7">
              <w:rPr>
                <w:rFonts w:ascii="Times New Roman" w:hAnsi="Times New Roman"/>
                <w:b/>
                <w:sz w:val="20"/>
                <w:szCs w:val="20"/>
                <w:lang w:val="kk-KZ"/>
              </w:rPr>
              <w:t>77,4%</w:t>
            </w:r>
          </w:p>
          <w:p w:rsidR="007C6239" w:rsidRPr="00BA11B7" w:rsidRDefault="007C6239" w:rsidP="007C6239">
            <w:pPr>
              <w:spacing w:after="0" w:line="240" w:lineRule="auto"/>
              <w:rPr>
                <w:rFonts w:ascii="Times New Roman" w:hAnsi="Times New Roman" w:cs="Times New Roman"/>
                <w:sz w:val="20"/>
                <w:szCs w:val="20"/>
              </w:rPr>
            </w:pPr>
          </w:p>
        </w:tc>
        <w:tc>
          <w:tcPr>
            <w:tcW w:w="1275" w:type="dxa"/>
          </w:tcPr>
          <w:p w:rsidR="007C6239" w:rsidRPr="00BA11B7" w:rsidRDefault="007C6239" w:rsidP="007C6239">
            <w:pPr>
              <w:keepNext/>
              <w:widowControl w:val="0"/>
              <w:spacing w:after="0" w:line="240" w:lineRule="auto"/>
              <w:jc w:val="center"/>
              <w:rPr>
                <w:rFonts w:ascii="Times New Roman" w:hAnsi="Times New Roman" w:cs="Times New Roman"/>
                <w:sz w:val="20"/>
                <w:szCs w:val="20"/>
              </w:rPr>
            </w:pPr>
            <w:r w:rsidRPr="00BA11B7">
              <w:rPr>
                <w:rFonts w:ascii="Times New Roman" w:hAnsi="Times New Roman" w:cs="Times New Roman"/>
                <w:sz w:val="20"/>
                <w:szCs w:val="20"/>
              </w:rPr>
              <w:t>Не менее 60%</w:t>
            </w:r>
          </w:p>
        </w:tc>
      </w:tr>
      <w:tr w:rsidR="007C6239" w:rsidRPr="00620133" w:rsidTr="00600D5A">
        <w:tc>
          <w:tcPr>
            <w:tcW w:w="420" w:type="dxa"/>
            <w:tcBorders>
              <w:bottom w:val="single" w:sz="4" w:space="0" w:color="auto"/>
              <w:right w:val="single" w:sz="4" w:space="0" w:color="auto"/>
            </w:tcBorders>
          </w:tcPr>
          <w:p w:rsidR="007C6239" w:rsidRPr="00620133" w:rsidRDefault="007C6239" w:rsidP="007C6239">
            <w:pPr>
              <w:keepNext/>
              <w:widowControl w:val="0"/>
              <w:spacing w:after="0" w:line="240" w:lineRule="auto"/>
              <w:rPr>
                <w:rFonts w:ascii="Times New Roman" w:hAnsi="Times New Roman" w:cs="Times New Roman"/>
                <w:sz w:val="20"/>
                <w:szCs w:val="20"/>
                <w:lang w:val="kk-KZ"/>
              </w:rPr>
            </w:pPr>
            <w:r w:rsidRPr="00620133">
              <w:rPr>
                <w:rFonts w:ascii="Times New Roman" w:hAnsi="Times New Roman" w:cs="Times New Roman"/>
                <w:sz w:val="20"/>
                <w:szCs w:val="20"/>
                <w:lang w:val="kk-KZ"/>
              </w:rPr>
              <w:t>18</w:t>
            </w:r>
          </w:p>
        </w:tc>
        <w:tc>
          <w:tcPr>
            <w:tcW w:w="569" w:type="dxa"/>
            <w:tcBorders>
              <w:left w:val="single" w:sz="4" w:space="0" w:color="auto"/>
              <w:bottom w:val="single" w:sz="4" w:space="0" w:color="auto"/>
            </w:tcBorders>
          </w:tcPr>
          <w:p w:rsidR="007C6239" w:rsidRPr="00620133" w:rsidRDefault="007C6239" w:rsidP="007C6239">
            <w:pPr>
              <w:keepNext/>
              <w:widowControl w:val="0"/>
              <w:spacing w:after="0" w:line="240" w:lineRule="auto"/>
              <w:rPr>
                <w:rFonts w:ascii="Times New Roman" w:hAnsi="Times New Roman" w:cs="Times New Roman"/>
                <w:sz w:val="20"/>
                <w:szCs w:val="20"/>
                <w:lang w:val="kk-KZ"/>
              </w:rPr>
            </w:pPr>
            <w:r w:rsidRPr="00620133">
              <w:rPr>
                <w:rFonts w:ascii="Times New Roman" w:hAnsi="Times New Roman" w:cs="Times New Roman"/>
                <w:sz w:val="20"/>
                <w:szCs w:val="20"/>
                <w:lang w:val="kk-KZ"/>
              </w:rPr>
              <w:t>192</w:t>
            </w:r>
          </w:p>
        </w:tc>
        <w:tc>
          <w:tcPr>
            <w:tcW w:w="4109" w:type="dxa"/>
            <w:tcBorders>
              <w:bottom w:val="single" w:sz="4" w:space="0" w:color="auto"/>
            </w:tcBorders>
          </w:tcPr>
          <w:p w:rsidR="007C6239" w:rsidRPr="00620133" w:rsidRDefault="007C6239" w:rsidP="007C6239">
            <w:pPr>
              <w:keepNext/>
              <w:widowControl w:val="0"/>
              <w:spacing w:after="0" w:line="240" w:lineRule="auto"/>
              <w:rPr>
                <w:rFonts w:ascii="Times New Roman" w:eastAsia="SimSun" w:hAnsi="Times New Roman" w:cs="Times New Roman"/>
                <w:b/>
                <w:sz w:val="20"/>
                <w:szCs w:val="20"/>
              </w:rPr>
            </w:pPr>
            <w:r w:rsidRPr="00620133">
              <w:rPr>
                <w:rFonts w:ascii="Times New Roman" w:hAnsi="Times New Roman" w:cs="Times New Roman"/>
                <w:b/>
                <w:sz w:val="20"/>
                <w:szCs w:val="20"/>
              </w:rPr>
              <w:t xml:space="preserve">Целевой индикатор 11. </w:t>
            </w:r>
            <w:r w:rsidRPr="00620133">
              <w:rPr>
                <w:rFonts w:ascii="Times New Roman" w:hAnsi="Times New Roman" w:cs="Times New Roman"/>
                <w:spacing w:val="3"/>
                <w:sz w:val="20"/>
                <w:szCs w:val="20"/>
              </w:rPr>
              <w:t xml:space="preserve"> </w:t>
            </w:r>
            <w:r w:rsidRPr="00620133">
              <w:rPr>
                <w:rFonts w:ascii="Times New Roman" w:hAnsi="Times New Roman" w:cs="Times New Roman"/>
                <w:b/>
                <w:spacing w:val="3"/>
                <w:sz w:val="20"/>
                <w:szCs w:val="20"/>
              </w:rPr>
              <w:t>Доля результативных проверок по итогам применения СУР на этапе очистки товара</w:t>
            </w:r>
          </w:p>
        </w:tc>
        <w:tc>
          <w:tcPr>
            <w:tcW w:w="1560" w:type="dxa"/>
            <w:tcBorders>
              <w:bottom w:val="single" w:sz="4" w:space="0" w:color="auto"/>
            </w:tcBorders>
          </w:tcPr>
          <w:p w:rsidR="007C6239" w:rsidRPr="00620133" w:rsidRDefault="007C6239" w:rsidP="007C6239">
            <w:pPr>
              <w:keepNext/>
              <w:spacing w:after="0" w:line="240" w:lineRule="auto"/>
              <w:jc w:val="center"/>
              <w:rPr>
                <w:rFonts w:ascii="Times New Roman" w:hAnsi="Times New Roman" w:cs="Times New Roman"/>
                <w:sz w:val="20"/>
                <w:szCs w:val="20"/>
              </w:rPr>
            </w:pPr>
            <w:r w:rsidRPr="00620133">
              <w:rPr>
                <w:rFonts w:ascii="Times New Roman" w:hAnsi="Times New Roman" w:cs="Times New Roman"/>
                <w:sz w:val="20"/>
                <w:szCs w:val="20"/>
              </w:rPr>
              <w:t>001</w:t>
            </w:r>
          </w:p>
        </w:tc>
        <w:tc>
          <w:tcPr>
            <w:tcW w:w="1388" w:type="dxa"/>
            <w:tcBorders>
              <w:bottom w:val="single" w:sz="4" w:space="0" w:color="auto"/>
            </w:tcBorders>
          </w:tcPr>
          <w:p w:rsidR="007C6239" w:rsidRPr="00620133" w:rsidRDefault="007C6239" w:rsidP="007C6239">
            <w:pPr>
              <w:keepNext/>
              <w:spacing w:after="0" w:line="240" w:lineRule="auto"/>
              <w:jc w:val="center"/>
              <w:rPr>
                <w:rFonts w:ascii="Times New Roman" w:hAnsi="Times New Roman" w:cs="Times New Roman"/>
                <w:b/>
                <w:sz w:val="20"/>
                <w:szCs w:val="20"/>
              </w:rPr>
            </w:pPr>
            <w:r w:rsidRPr="00620133">
              <w:rPr>
                <w:rFonts w:ascii="Times New Roman" w:hAnsi="Times New Roman" w:cs="Times New Roman"/>
                <w:b/>
                <w:sz w:val="20"/>
                <w:szCs w:val="20"/>
              </w:rPr>
              <w:t>КГД</w:t>
            </w:r>
          </w:p>
          <w:p w:rsidR="007C6239" w:rsidRPr="00620133" w:rsidRDefault="007C6239" w:rsidP="007C6239">
            <w:pPr>
              <w:keepNext/>
              <w:spacing w:after="0" w:line="240" w:lineRule="auto"/>
              <w:jc w:val="center"/>
              <w:rPr>
                <w:rFonts w:ascii="Times New Roman" w:hAnsi="Times New Roman" w:cs="Times New Roman"/>
                <w:b/>
                <w:sz w:val="20"/>
                <w:szCs w:val="20"/>
              </w:rPr>
            </w:pPr>
          </w:p>
        </w:tc>
        <w:tc>
          <w:tcPr>
            <w:tcW w:w="1985" w:type="dxa"/>
            <w:tcBorders>
              <w:bottom w:val="single" w:sz="4" w:space="0" w:color="auto"/>
            </w:tcBorders>
          </w:tcPr>
          <w:p w:rsidR="007C6239" w:rsidRPr="00620133" w:rsidRDefault="007C6239" w:rsidP="007C6239">
            <w:pPr>
              <w:spacing w:after="0" w:line="240" w:lineRule="auto"/>
              <w:jc w:val="center"/>
              <w:rPr>
                <w:rFonts w:ascii="Times New Roman" w:hAnsi="Times New Roman" w:cs="Times New Roman"/>
                <w:sz w:val="20"/>
                <w:szCs w:val="20"/>
              </w:rPr>
            </w:pPr>
            <w:r w:rsidRPr="00620133">
              <w:rPr>
                <w:rFonts w:ascii="Times New Roman" w:hAnsi="Times New Roman" w:cs="Times New Roman"/>
                <w:sz w:val="20"/>
                <w:szCs w:val="20"/>
              </w:rPr>
              <w:t xml:space="preserve">ежеквартально </w:t>
            </w:r>
          </w:p>
        </w:tc>
        <w:tc>
          <w:tcPr>
            <w:tcW w:w="4111" w:type="dxa"/>
            <w:tcBorders>
              <w:bottom w:val="single" w:sz="4" w:space="0" w:color="auto"/>
            </w:tcBorders>
          </w:tcPr>
          <w:p w:rsidR="00BA11B7" w:rsidRPr="00BA11B7" w:rsidRDefault="00BA11B7" w:rsidP="00BA11B7">
            <w:pPr>
              <w:keepNext/>
              <w:widowControl w:val="0"/>
              <w:spacing w:after="0" w:line="240" w:lineRule="auto"/>
              <w:rPr>
                <w:rFonts w:ascii="Times New Roman" w:hAnsi="Times New Roman" w:cs="Times New Roman"/>
                <w:b/>
                <w:sz w:val="20"/>
                <w:szCs w:val="20"/>
              </w:rPr>
            </w:pPr>
            <w:r w:rsidRPr="00BA11B7">
              <w:rPr>
                <w:rFonts w:ascii="Times New Roman" w:hAnsi="Times New Roman" w:cs="Times New Roman"/>
                <w:b/>
                <w:sz w:val="20"/>
                <w:szCs w:val="20"/>
              </w:rPr>
              <w:t>Исполнено</w:t>
            </w:r>
          </w:p>
          <w:p w:rsidR="007C6239" w:rsidRPr="00620133" w:rsidRDefault="00D35B73" w:rsidP="007C6239">
            <w:pPr>
              <w:pStyle w:val="ac"/>
              <w:spacing w:before="0" w:beforeAutospacing="0" w:after="0" w:afterAutospacing="0"/>
              <w:jc w:val="both"/>
              <w:rPr>
                <w:b/>
                <w:spacing w:val="3"/>
                <w:sz w:val="20"/>
              </w:rPr>
            </w:pPr>
            <w:r w:rsidRPr="00620133">
              <w:rPr>
                <w:b/>
                <w:spacing w:val="3"/>
                <w:sz w:val="20"/>
              </w:rPr>
              <w:t>56,6%</w:t>
            </w:r>
          </w:p>
          <w:p w:rsidR="009F7AA5" w:rsidRPr="00620133" w:rsidRDefault="009F7AA5" w:rsidP="00BA11B7">
            <w:pPr>
              <w:pStyle w:val="ac"/>
              <w:spacing w:before="0" w:beforeAutospacing="0" w:after="0" w:afterAutospacing="0"/>
              <w:jc w:val="both"/>
              <w:rPr>
                <w:sz w:val="20"/>
                <w:lang w:val="kk-KZ" w:eastAsia="en-US"/>
              </w:rPr>
            </w:pPr>
          </w:p>
        </w:tc>
        <w:tc>
          <w:tcPr>
            <w:tcW w:w="1275" w:type="dxa"/>
            <w:tcBorders>
              <w:bottom w:val="single" w:sz="4" w:space="0" w:color="auto"/>
            </w:tcBorders>
          </w:tcPr>
          <w:p w:rsidR="007C6239" w:rsidRPr="00620133" w:rsidRDefault="007C6239" w:rsidP="007C6239">
            <w:pPr>
              <w:pStyle w:val="ac"/>
              <w:spacing w:before="0" w:beforeAutospacing="0" w:after="0" w:afterAutospacing="0"/>
              <w:jc w:val="center"/>
              <w:rPr>
                <w:sz w:val="20"/>
                <w:lang w:val="kk-KZ" w:eastAsia="en-US"/>
              </w:rPr>
            </w:pPr>
            <w:r w:rsidRPr="00620133">
              <w:rPr>
                <w:sz w:val="20"/>
                <w:lang w:val="kk-KZ" w:eastAsia="en-US"/>
              </w:rPr>
              <w:t>44%</w:t>
            </w:r>
          </w:p>
        </w:tc>
      </w:tr>
      <w:tr w:rsidR="007C6239" w:rsidRPr="00620133" w:rsidTr="00600D5A">
        <w:tc>
          <w:tcPr>
            <w:tcW w:w="989" w:type="dxa"/>
            <w:gridSpan w:val="2"/>
            <w:tcBorders>
              <w:bottom w:val="single" w:sz="4" w:space="0" w:color="auto"/>
            </w:tcBorders>
          </w:tcPr>
          <w:p w:rsidR="007C6239" w:rsidRPr="00620133" w:rsidRDefault="007C6239" w:rsidP="007C6239">
            <w:pPr>
              <w:pStyle w:val="af1"/>
              <w:keepNext/>
              <w:widowControl w:val="0"/>
              <w:spacing w:after="0" w:line="240" w:lineRule="auto"/>
              <w:ind w:left="0"/>
              <w:rPr>
                <w:rFonts w:ascii="Times New Roman" w:hAnsi="Times New Roman"/>
                <w:sz w:val="20"/>
                <w:lang w:val="kk-KZ"/>
              </w:rPr>
            </w:pPr>
          </w:p>
        </w:tc>
        <w:tc>
          <w:tcPr>
            <w:tcW w:w="4109" w:type="dxa"/>
            <w:tcBorders>
              <w:bottom w:val="single" w:sz="4" w:space="0" w:color="auto"/>
            </w:tcBorders>
          </w:tcPr>
          <w:p w:rsidR="007C6239" w:rsidRPr="00620133" w:rsidRDefault="00B12812" w:rsidP="00B12812">
            <w:pPr>
              <w:keepNext/>
              <w:widowControl w:val="0"/>
              <w:spacing w:after="0" w:line="240" w:lineRule="auto"/>
              <w:jc w:val="center"/>
              <w:rPr>
                <w:rFonts w:ascii="Times New Roman" w:eastAsia="SimSun" w:hAnsi="Times New Roman" w:cs="Times New Roman"/>
                <w:b/>
                <w:sz w:val="20"/>
                <w:szCs w:val="20"/>
              </w:rPr>
            </w:pPr>
            <w:r w:rsidRPr="00620133">
              <w:rPr>
                <w:rFonts w:ascii="Times New Roman" w:eastAsia="SimSun" w:hAnsi="Times New Roman" w:cs="Times New Roman"/>
                <w:b/>
                <w:sz w:val="20"/>
                <w:szCs w:val="20"/>
              </w:rPr>
              <w:t>Мероприятия</w:t>
            </w:r>
          </w:p>
        </w:tc>
        <w:tc>
          <w:tcPr>
            <w:tcW w:w="1560" w:type="dxa"/>
            <w:tcBorders>
              <w:bottom w:val="single" w:sz="4" w:space="0" w:color="auto"/>
            </w:tcBorders>
          </w:tcPr>
          <w:p w:rsidR="007C6239" w:rsidRPr="00620133" w:rsidRDefault="007C6239" w:rsidP="007C6239">
            <w:pPr>
              <w:keepNext/>
              <w:spacing w:after="0" w:line="240" w:lineRule="auto"/>
              <w:jc w:val="center"/>
              <w:rPr>
                <w:rFonts w:ascii="Times New Roman" w:hAnsi="Times New Roman" w:cs="Times New Roman"/>
                <w:sz w:val="20"/>
                <w:szCs w:val="20"/>
              </w:rPr>
            </w:pPr>
          </w:p>
        </w:tc>
        <w:tc>
          <w:tcPr>
            <w:tcW w:w="1388" w:type="dxa"/>
            <w:tcBorders>
              <w:bottom w:val="single" w:sz="4" w:space="0" w:color="auto"/>
            </w:tcBorders>
          </w:tcPr>
          <w:p w:rsidR="007C6239" w:rsidRPr="00620133" w:rsidRDefault="007C6239" w:rsidP="007C6239">
            <w:pPr>
              <w:spacing w:after="0" w:line="240" w:lineRule="auto"/>
              <w:jc w:val="center"/>
              <w:rPr>
                <w:rFonts w:ascii="Times New Roman" w:hAnsi="Times New Roman" w:cs="Times New Roman"/>
                <w:b/>
                <w:sz w:val="20"/>
                <w:szCs w:val="20"/>
              </w:rPr>
            </w:pPr>
          </w:p>
        </w:tc>
        <w:tc>
          <w:tcPr>
            <w:tcW w:w="1985" w:type="dxa"/>
            <w:tcBorders>
              <w:bottom w:val="single" w:sz="4" w:space="0" w:color="auto"/>
            </w:tcBorders>
          </w:tcPr>
          <w:p w:rsidR="007C6239" w:rsidRPr="00620133" w:rsidRDefault="007C6239" w:rsidP="007C6239">
            <w:pPr>
              <w:keepNext/>
              <w:spacing w:after="0" w:line="240" w:lineRule="auto"/>
              <w:jc w:val="center"/>
              <w:rPr>
                <w:rFonts w:ascii="Times New Roman" w:hAnsi="Times New Roman" w:cs="Times New Roman"/>
                <w:sz w:val="20"/>
                <w:szCs w:val="20"/>
              </w:rPr>
            </w:pPr>
          </w:p>
        </w:tc>
        <w:tc>
          <w:tcPr>
            <w:tcW w:w="4111" w:type="dxa"/>
            <w:tcBorders>
              <w:bottom w:val="single" w:sz="4" w:space="0" w:color="auto"/>
            </w:tcBorders>
          </w:tcPr>
          <w:p w:rsidR="007C6239" w:rsidRPr="00620133" w:rsidRDefault="007C6239" w:rsidP="007C6239">
            <w:pPr>
              <w:pStyle w:val="ac"/>
              <w:spacing w:before="0" w:beforeAutospacing="0" w:after="0" w:afterAutospacing="0"/>
              <w:jc w:val="both"/>
              <w:rPr>
                <w:sz w:val="20"/>
                <w:lang w:val="kk-KZ" w:eastAsia="en-US"/>
              </w:rPr>
            </w:pPr>
          </w:p>
        </w:tc>
        <w:tc>
          <w:tcPr>
            <w:tcW w:w="1275" w:type="dxa"/>
            <w:tcBorders>
              <w:bottom w:val="single" w:sz="4" w:space="0" w:color="auto"/>
            </w:tcBorders>
          </w:tcPr>
          <w:p w:rsidR="007C6239" w:rsidRPr="00620133" w:rsidRDefault="007C6239" w:rsidP="007C6239">
            <w:pPr>
              <w:pStyle w:val="ac"/>
              <w:spacing w:before="0" w:beforeAutospacing="0" w:after="0" w:afterAutospacing="0"/>
              <w:rPr>
                <w:sz w:val="20"/>
                <w:lang w:val="kk-KZ" w:eastAsia="en-US"/>
              </w:rPr>
            </w:pPr>
          </w:p>
        </w:tc>
      </w:tr>
      <w:tr w:rsidR="007C6239" w:rsidRPr="00620133" w:rsidTr="00600D5A">
        <w:tc>
          <w:tcPr>
            <w:tcW w:w="420" w:type="dxa"/>
            <w:tcBorders>
              <w:top w:val="single" w:sz="4" w:space="0" w:color="auto"/>
              <w:left w:val="single" w:sz="4" w:space="0" w:color="auto"/>
              <w:bottom w:val="single" w:sz="4" w:space="0" w:color="auto"/>
              <w:right w:val="single" w:sz="4" w:space="0" w:color="auto"/>
            </w:tcBorders>
          </w:tcPr>
          <w:p w:rsidR="007C6239" w:rsidRPr="00620133" w:rsidRDefault="007C6239" w:rsidP="007C6239">
            <w:pPr>
              <w:keepNext/>
              <w:widowControl w:val="0"/>
              <w:spacing w:after="0" w:line="240" w:lineRule="auto"/>
              <w:jc w:val="center"/>
              <w:rPr>
                <w:rFonts w:ascii="Times New Roman" w:hAnsi="Times New Roman" w:cs="Times New Roman"/>
                <w:sz w:val="20"/>
                <w:szCs w:val="20"/>
                <w:lang w:val="kk-KZ"/>
              </w:rPr>
            </w:pPr>
            <w:r w:rsidRPr="00620133">
              <w:rPr>
                <w:rFonts w:ascii="Times New Roman" w:hAnsi="Times New Roman" w:cs="Times New Roman"/>
                <w:sz w:val="20"/>
                <w:szCs w:val="20"/>
                <w:lang w:val="kk-KZ"/>
              </w:rPr>
              <w:t>19</w:t>
            </w:r>
          </w:p>
        </w:tc>
        <w:tc>
          <w:tcPr>
            <w:tcW w:w="569" w:type="dxa"/>
            <w:tcBorders>
              <w:top w:val="single" w:sz="4" w:space="0" w:color="auto"/>
              <w:left w:val="single" w:sz="4" w:space="0" w:color="auto"/>
              <w:bottom w:val="single" w:sz="4" w:space="0" w:color="auto"/>
              <w:right w:val="single" w:sz="4" w:space="0" w:color="auto"/>
            </w:tcBorders>
          </w:tcPr>
          <w:p w:rsidR="007C6239" w:rsidRPr="00620133" w:rsidRDefault="007C6239" w:rsidP="007C6239">
            <w:pPr>
              <w:keepNext/>
              <w:widowControl w:val="0"/>
              <w:spacing w:after="0" w:line="240" w:lineRule="auto"/>
              <w:rPr>
                <w:rFonts w:ascii="Times New Roman" w:hAnsi="Times New Roman" w:cs="Times New Roman"/>
                <w:sz w:val="20"/>
                <w:szCs w:val="20"/>
                <w:lang w:val="kk-KZ"/>
              </w:rPr>
            </w:pPr>
            <w:r w:rsidRPr="00620133">
              <w:rPr>
                <w:rFonts w:ascii="Times New Roman" w:hAnsi="Times New Roman" w:cs="Times New Roman"/>
                <w:sz w:val="20"/>
                <w:szCs w:val="20"/>
                <w:lang w:val="kk-KZ"/>
              </w:rPr>
              <w:t>193</w:t>
            </w:r>
          </w:p>
        </w:tc>
        <w:tc>
          <w:tcPr>
            <w:tcW w:w="4109" w:type="dxa"/>
            <w:tcBorders>
              <w:top w:val="single" w:sz="4" w:space="0" w:color="auto"/>
              <w:left w:val="single" w:sz="4" w:space="0" w:color="auto"/>
              <w:bottom w:val="single" w:sz="4" w:space="0" w:color="auto"/>
              <w:right w:val="single" w:sz="4" w:space="0" w:color="auto"/>
            </w:tcBorders>
          </w:tcPr>
          <w:p w:rsidR="007C6239" w:rsidRPr="00BA11B7" w:rsidRDefault="007C6239" w:rsidP="007C6239">
            <w:pPr>
              <w:spacing w:after="0" w:line="240" w:lineRule="auto"/>
              <w:rPr>
                <w:rFonts w:ascii="Times New Roman" w:hAnsi="Times New Roman" w:cs="Times New Roman"/>
                <w:sz w:val="20"/>
                <w:szCs w:val="20"/>
              </w:rPr>
            </w:pPr>
            <w:r w:rsidRPr="00BA11B7">
              <w:rPr>
                <w:rFonts w:ascii="Times New Roman" w:hAnsi="Times New Roman" w:cs="Times New Roman"/>
                <w:sz w:val="20"/>
                <w:szCs w:val="20"/>
              </w:rPr>
              <w:t>Мониторинг эффективности таможенных досмотров, проведенных на основании профилей риска</w:t>
            </w:r>
          </w:p>
        </w:tc>
        <w:tc>
          <w:tcPr>
            <w:tcW w:w="1560" w:type="dxa"/>
            <w:tcBorders>
              <w:top w:val="single" w:sz="4" w:space="0" w:color="auto"/>
              <w:left w:val="single" w:sz="4" w:space="0" w:color="auto"/>
              <w:bottom w:val="single" w:sz="4" w:space="0" w:color="auto"/>
              <w:right w:val="single" w:sz="4" w:space="0" w:color="auto"/>
            </w:tcBorders>
          </w:tcPr>
          <w:p w:rsidR="007C6239" w:rsidRPr="00BA11B7" w:rsidRDefault="007C6239" w:rsidP="007C6239">
            <w:pPr>
              <w:keepNext/>
              <w:spacing w:after="0" w:line="240" w:lineRule="auto"/>
              <w:jc w:val="center"/>
              <w:rPr>
                <w:rFonts w:ascii="Times New Roman" w:hAnsi="Times New Roman" w:cs="Times New Roman"/>
                <w:sz w:val="20"/>
                <w:szCs w:val="20"/>
              </w:rPr>
            </w:pPr>
            <w:r w:rsidRPr="00BA11B7">
              <w:rPr>
                <w:rFonts w:ascii="Times New Roman" w:hAnsi="Times New Roman" w:cs="Times New Roman"/>
                <w:sz w:val="20"/>
                <w:szCs w:val="20"/>
              </w:rPr>
              <w:t>001</w:t>
            </w:r>
          </w:p>
        </w:tc>
        <w:tc>
          <w:tcPr>
            <w:tcW w:w="1388" w:type="dxa"/>
            <w:tcBorders>
              <w:top w:val="single" w:sz="4" w:space="0" w:color="auto"/>
              <w:left w:val="single" w:sz="4" w:space="0" w:color="auto"/>
              <w:bottom w:val="single" w:sz="4" w:space="0" w:color="auto"/>
              <w:right w:val="single" w:sz="4" w:space="0" w:color="auto"/>
            </w:tcBorders>
          </w:tcPr>
          <w:p w:rsidR="007C6239" w:rsidRPr="00BA11B7" w:rsidRDefault="007C6239" w:rsidP="007C6239">
            <w:pPr>
              <w:keepNext/>
              <w:spacing w:after="0" w:line="240" w:lineRule="auto"/>
              <w:jc w:val="center"/>
              <w:rPr>
                <w:rFonts w:ascii="Times New Roman" w:hAnsi="Times New Roman" w:cs="Times New Roman"/>
                <w:b/>
                <w:sz w:val="20"/>
                <w:szCs w:val="20"/>
              </w:rPr>
            </w:pPr>
            <w:r w:rsidRPr="00BA11B7">
              <w:rPr>
                <w:rFonts w:ascii="Times New Roman" w:hAnsi="Times New Roman" w:cs="Times New Roman"/>
                <w:b/>
                <w:sz w:val="20"/>
                <w:szCs w:val="20"/>
              </w:rPr>
              <w:t>КГД</w:t>
            </w:r>
          </w:p>
          <w:p w:rsidR="007C6239" w:rsidRPr="00BA11B7" w:rsidRDefault="007C6239" w:rsidP="007C6239">
            <w:pPr>
              <w:keepNext/>
              <w:spacing w:after="0" w:line="240" w:lineRule="auto"/>
              <w:jc w:val="center"/>
              <w:rPr>
                <w:rFonts w:ascii="Times New Roman" w:hAnsi="Times New Roman" w:cs="Times New Roman"/>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7C6239" w:rsidRPr="00BA11B7" w:rsidRDefault="007C6239" w:rsidP="007C6239">
            <w:pPr>
              <w:spacing w:after="0" w:line="240" w:lineRule="auto"/>
              <w:jc w:val="center"/>
              <w:rPr>
                <w:rFonts w:ascii="Times New Roman" w:hAnsi="Times New Roman" w:cs="Times New Roman"/>
                <w:sz w:val="20"/>
                <w:szCs w:val="20"/>
              </w:rPr>
            </w:pPr>
            <w:r w:rsidRPr="00BA11B7">
              <w:rPr>
                <w:rFonts w:ascii="Times New Roman" w:hAnsi="Times New Roman" w:cs="Times New Roman"/>
                <w:sz w:val="20"/>
                <w:szCs w:val="20"/>
              </w:rPr>
              <w:t xml:space="preserve">ежеквартально </w:t>
            </w:r>
          </w:p>
        </w:tc>
        <w:tc>
          <w:tcPr>
            <w:tcW w:w="4111" w:type="dxa"/>
            <w:tcBorders>
              <w:top w:val="single" w:sz="4" w:space="0" w:color="auto"/>
              <w:left w:val="single" w:sz="4" w:space="0" w:color="auto"/>
              <w:bottom w:val="single" w:sz="4" w:space="0" w:color="auto"/>
              <w:right w:val="single" w:sz="4" w:space="0" w:color="auto"/>
            </w:tcBorders>
          </w:tcPr>
          <w:p w:rsidR="00BA11B7" w:rsidRPr="00BA11B7" w:rsidRDefault="00BA11B7" w:rsidP="00BA11B7">
            <w:pPr>
              <w:keepNext/>
              <w:widowControl w:val="0"/>
              <w:spacing w:after="0" w:line="240" w:lineRule="auto"/>
              <w:rPr>
                <w:rFonts w:ascii="Times New Roman" w:hAnsi="Times New Roman" w:cs="Times New Roman"/>
                <w:b/>
                <w:sz w:val="20"/>
                <w:szCs w:val="20"/>
              </w:rPr>
            </w:pPr>
            <w:r w:rsidRPr="00BA11B7">
              <w:rPr>
                <w:rFonts w:ascii="Times New Roman" w:hAnsi="Times New Roman" w:cs="Times New Roman"/>
                <w:b/>
                <w:sz w:val="20"/>
                <w:szCs w:val="20"/>
              </w:rPr>
              <w:t>Исполнено</w:t>
            </w:r>
          </w:p>
          <w:p w:rsidR="007C6239" w:rsidRPr="00BA11B7" w:rsidRDefault="00D35B73" w:rsidP="007C6239">
            <w:pPr>
              <w:spacing w:after="0" w:line="240" w:lineRule="auto"/>
              <w:rPr>
                <w:rFonts w:ascii="Times New Roman" w:hAnsi="Times New Roman" w:cs="Times New Roman"/>
                <w:b/>
                <w:sz w:val="20"/>
                <w:szCs w:val="20"/>
              </w:rPr>
            </w:pPr>
            <w:r w:rsidRPr="00BA11B7">
              <w:rPr>
                <w:rFonts w:ascii="Times New Roman" w:hAnsi="Times New Roman" w:cs="Times New Roman"/>
                <w:b/>
                <w:sz w:val="20"/>
                <w:szCs w:val="20"/>
              </w:rPr>
              <w:t>8,6%</w:t>
            </w:r>
          </w:p>
          <w:p w:rsidR="009F7AA5" w:rsidRPr="00BA11B7" w:rsidRDefault="009F7AA5" w:rsidP="009F7AA5">
            <w:pPr>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C6239" w:rsidRPr="00BA11B7" w:rsidRDefault="007C6239" w:rsidP="007C6239">
            <w:pPr>
              <w:keepNext/>
              <w:widowControl w:val="0"/>
              <w:spacing w:after="0" w:line="240" w:lineRule="auto"/>
              <w:jc w:val="center"/>
              <w:rPr>
                <w:rFonts w:ascii="Times New Roman" w:hAnsi="Times New Roman" w:cs="Times New Roman"/>
                <w:sz w:val="20"/>
                <w:szCs w:val="20"/>
              </w:rPr>
            </w:pPr>
            <w:r w:rsidRPr="00BA11B7">
              <w:rPr>
                <w:rFonts w:ascii="Times New Roman" w:hAnsi="Times New Roman" w:cs="Times New Roman"/>
                <w:sz w:val="20"/>
                <w:szCs w:val="20"/>
              </w:rPr>
              <w:t>Не менее 3%</w:t>
            </w:r>
          </w:p>
        </w:tc>
      </w:tr>
      <w:tr w:rsidR="007C6239" w:rsidRPr="00620133" w:rsidTr="00600D5A">
        <w:tc>
          <w:tcPr>
            <w:tcW w:w="15417" w:type="dxa"/>
            <w:gridSpan w:val="8"/>
          </w:tcPr>
          <w:p w:rsidR="007C6239" w:rsidRPr="00620133" w:rsidRDefault="007C6239" w:rsidP="007C6239">
            <w:pPr>
              <w:spacing w:after="0" w:line="240" w:lineRule="auto"/>
              <w:rPr>
                <w:rFonts w:ascii="Times New Roman" w:hAnsi="Times New Roman" w:cs="Times New Roman"/>
                <w:color w:val="FF0000"/>
                <w:sz w:val="20"/>
                <w:szCs w:val="20"/>
              </w:rPr>
            </w:pPr>
            <w:r w:rsidRPr="00620133">
              <w:rPr>
                <w:rFonts w:ascii="Times New Roman" w:hAnsi="Times New Roman" w:cs="Times New Roman"/>
                <w:b/>
                <w:sz w:val="20"/>
                <w:szCs w:val="20"/>
              </w:rPr>
              <w:t>Целевой индикатор 12. Введение всеобщего декларирования доходов и расходов</w:t>
            </w:r>
          </w:p>
        </w:tc>
      </w:tr>
      <w:tr w:rsidR="007C6239" w:rsidRPr="00620133" w:rsidTr="00600D5A">
        <w:tc>
          <w:tcPr>
            <w:tcW w:w="989" w:type="dxa"/>
            <w:gridSpan w:val="2"/>
          </w:tcPr>
          <w:p w:rsidR="007C6239" w:rsidRPr="00620133" w:rsidRDefault="007C6239" w:rsidP="007C6239">
            <w:pPr>
              <w:keepNext/>
              <w:widowControl w:val="0"/>
              <w:spacing w:after="0" w:line="240" w:lineRule="auto"/>
              <w:rPr>
                <w:rFonts w:ascii="Times New Roman" w:hAnsi="Times New Roman" w:cs="Times New Roman"/>
                <w:sz w:val="20"/>
                <w:szCs w:val="20"/>
                <w:lang w:val="kk-KZ"/>
              </w:rPr>
            </w:pPr>
          </w:p>
        </w:tc>
        <w:tc>
          <w:tcPr>
            <w:tcW w:w="4109" w:type="dxa"/>
          </w:tcPr>
          <w:p w:rsidR="007C6239" w:rsidRPr="00620133" w:rsidRDefault="007C6239" w:rsidP="007C6239">
            <w:pPr>
              <w:keepNext/>
              <w:widowControl w:val="0"/>
              <w:spacing w:after="0" w:line="240" w:lineRule="auto"/>
              <w:jc w:val="center"/>
              <w:rPr>
                <w:rFonts w:ascii="Times New Roman" w:eastAsia="SimSun" w:hAnsi="Times New Roman" w:cs="Times New Roman"/>
                <w:b/>
                <w:sz w:val="20"/>
                <w:szCs w:val="20"/>
              </w:rPr>
            </w:pPr>
          </w:p>
        </w:tc>
        <w:tc>
          <w:tcPr>
            <w:tcW w:w="1560" w:type="dxa"/>
          </w:tcPr>
          <w:p w:rsidR="007C6239" w:rsidRPr="00620133" w:rsidRDefault="007C6239" w:rsidP="007C6239">
            <w:pPr>
              <w:spacing w:after="0" w:line="240" w:lineRule="auto"/>
              <w:jc w:val="center"/>
              <w:rPr>
                <w:rFonts w:ascii="Times New Roman" w:hAnsi="Times New Roman" w:cs="Times New Roman"/>
                <w:sz w:val="20"/>
                <w:szCs w:val="20"/>
                <w:lang w:val="kk-KZ"/>
              </w:rPr>
            </w:pPr>
          </w:p>
        </w:tc>
        <w:tc>
          <w:tcPr>
            <w:tcW w:w="1388" w:type="dxa"/>
          </w:tcPr>
          <w:p w:rsidR="007C6239" w:rsidRPr="00620133" w:rsidRDefault="007C6239" w:rsidP="007C6239">
            <w:pPr>
              <w:spacing w:after="0" w:line="240" w:lineRule="auto"/>
              <w:jc w:val="center"/>
              <w:rPr>
                <w:rFonts w:ascii="Times New Roman" w:hAnsi="Times New Roman" w:cs="Times New Roman"/>
                <w:sz w:val="20"/>
                <w:szCs w:val="20"/>
                <w:lang w:val="kk-KZ"/>
              </w:rPr>
            </w:pPr>
          </w:p>
        </w:tc>
        <w:tc>
          <w:tcPr>
            <w:tcW w:w="1985" w:type="dxa"/>
          </w:tcPr>
          <w:p w:rsidR="007C6239" w:rsidRPr="00620133" w:rsidRDefault="007C6239" w:rsidP="007C6239">
            <w:pPr>
              <w:spacing w:after="0" w:line="240" w:lineRule="auto"/>
              <w:jc w:val="center"/>
              <w:rPr>
                <w:rFonts w:ascii="Times New Roman" w:hAnsi="Times New Roman" w:cs="Times New Roman"/>
                <w:color w:val="FF0000"/>
                <w:sz w:val="20"/>
                <w:szCs w:val="20"/>
              </w:rPr>
            </w:pPr>
          </w:p>
        </w:tc>
        <w:tc>
          <w:tcPr>
            <w:tcW w:w="4111" w:type="dxa"/>
          </w:tcPr>
          <w:p w:rsidR="007C6239" w:rsidRPr="00620133" w:rsidRDefault="007C6239" w:rsidP="007C6239">
            <w:pPr>
              <w:spacing w:after="0" w:line="240" w:lineRule="auto"/>
              <w:rPr>
                <w:rFonts w:ascii="Times New Roman" w:hAnsi="Times New Roman" w:cs="Times New Roman"/>
                <w:sz w:val="20"/>
                <w:szCs w:val="20"/>
              </w:rPr>
            </w:pPr>
          </w:p>
        </w:tc>
        <w:tc>
          <w:tcPr>
            <w:tcW w:w="1275" w:type="dxa"/>
          </w:tcPr>
          <w:p w:rsidR="007C6239" w:rsidRPr="00620133" w:rsidRDefault="007C6239" w:rsidP="007C6239">
            <w:pPr>
              <w:spacing w:after="0" w:line="240" w:lineRule="auto"/>
              <w:jc w:val="center"/>
              <w:rPr>
                <w:rFonts w:ascii="Times New Roman" w:hAnsi="Times New Roman" w:cs="Times New Roman"/>
                <w:sz w:val="20"/>
                <w:szCs w:val="20"/>
                <w:lang w:val="kk-KZ"/>
              </w:rPr>
            </w:pPr>
          </w:p>
        </w:tc>
      </w:tr>
      <w:tr w:rsidR="007C6239" w:rsidRPr="00620133" w:rsidTr="00600D5A">
        <w:tc>
          <w:tcPr>
            <w:tcW w:w="989" w:type="dxa"/>
            <w:gridSpan w:val="2"/>
          </w:tcPr>
          <w:p w:rsidR="007C6239" w:rsidRPr="00620133" w:rsidRDefault="007C6239" w:rsidP="007C6239">
            <w:pPr>
              <w:keepNext/>
              <w:widowControl w:val="0"/>
              <w:spacing w:after="0" w:line="240" w:lineRule="auto"/>
              <w:rPr>
                <w:rFonts w:ascii="Times New Roman" w:hAnsi="Times New Roman" w:cs="Times New Roman"/>
                <w:sz w:val="20"/>
                <w:szCs w:val="20"/>
                <w:lang w:val="kk-KZ"/>
              </w:rPr>
            </w:pPr>
          </w:p>
        </w:tc>
        <w:tc>
          <w:tcPr>
            <w:tcW w:w="4109" w:type="dxa"/>
          </w:tcPr>
          <w:p w:rsidR="007C6239" w:rsidRPr="00620133" w:rsidRDefault="00B12812" w:rsidP="00B12812">
            <w:pPr>
              <w:keepNext/>
              <w:widowControl w:val="0"/>
              <w:spacing w:after="0" w:line="240" w:lineRule="auto"/>
              <w:jc w:val="center"/>
              <w:rPr>
                <w:rFonts w:ascii="Times New Roman" w:eastAsia="SimSun" w:hAnsi="Times New Roman" w:cs="Times New Roman"/>
                <w:b/>
                <w:sz w:val="20"/>
                <w:szCs w:val="20"/>
              </w:rPr>
            </w:pPr>
            <w:r w:rsidRPr="00620133">
              <w:rPr>
                <w:rFonts w:ascii="Times New Roman" w:eastAsia="SimSun" w:hAnsi="Times New Roman" w:cs="Times New Roman"/>
                <w:b/>
                <w:sz w:val="20"/>
                <w:szCs w:val="20"/>
              </w:rPr>
              <w:t>Мероприятия</w:t>
            </w:r>
          </w:p>
        </w:tc>
        <w:tc>
          <w:tcPr>
            <w:tcW w:w="1560" w:type="dxa"/>
          </w:tcPr>
          <w:p w:rsidR="007C6239" w:rsidRPr="00620133" w:rsidRDefault="007C6239" w:rsidP="007C6239">
            <w:pPr>
              <w:spacing w:after="0" w:line="240" w:lineRule="auto"/>
              <w:jc w:val="center"/>
              <w:rPr>
                <w:rFonts w:ascii="Times New Roman" w:hAnsi="Times New Roman" w:cs="Times New Roman"/>
                <w:sz w:val="20"/>
                <w:szCs w:val="20"/>
                <w:lang w:val="kk-KZ"/>
              </w:rPr>
            </w:pPr>
          </w:p>
        </w:tc>
        <w:tc>
          <w:tcPr>
            <w:tcW w:w="1388" w:type="dxa"/>
          </w:tcPr>
          <w:p w:rsidR="007C6239" w:rsidRPr="00620133" w:rsidRDefault="007C6239" w:rsidP="007C6239">
            <w:pPr>
              <w:spacing w:after="0" w:line="240" w:lineRule="auto"/>
              <w:jc w:val="center"/>
              <w:rPr>
                <w:rFonts w:ascii="Times New Roman" w:hAnsi="Times New Roman" w:cs="Times New Roman"/>
                <w:sz w:val="20"/>
                <w:szCs w:val="20"/>
                <w:lang w:val="kk-KZ"/>
              </w:rPr>
            </w:pPr>
          </w:p>
        </w:tc>
        <w:tc>
          <w:tcPr>
            <w:tcW w:w="1985" w:type="dxa"/>
          </w:tcPr>
          <w:p w:rsidR="007C6239" w:rsidRPr="00620133" w:rsidRDefault="007C6239" w:rsidP="007C6239">
            <w:pPr>
              <w:spacing w:after="0" w:line="240" w:lineRule="auto"/>
              <w:jc w:val="center"/>
              <w:rPr>
                <w:rFonts w:ascii="Times New Roman" w:hAnsi="Times New Roman" w:cs="Times New Roman"/>
                <w:color w:val="FF0000"/>
                <w:sz w:val="20"/>
                <w:szCs w:val="20"/>
              </w:rPr>
            </w:pPr>
          </w:p>
        </w:tc>
        <w:tc>
          <w:tcPr>
            <w:tcW w:w="4111" w:type="dxa"/>
          </w:tcPr>
          <w:p w:rsidR="007C6239" w:rsidRPr="00620133" w:rsidRDefault="007C6239" w:rsidP="007C6239">
            <w:pPr>
              <w:spacing w:after="0" w:line="240" w:lineRule="auto"/>
              <w:rPr>
                <w:rFonts w:ascii="Times New Roman" w:hAnsi="Times New Roman" w:cs="Times New Roman"/>
                <w:sz w:val="20"/>
                <w:szCs w:val="20"/>
              </w:rPr>
            </w:pPr>
          </w:p>
        </w:tc>
        <w:tc>
          <w:tcPr>
            <w:tcW w:w="1275" w:type="dxa"/>
          </w:tcPr>
          <w:p w:rsidR="007C6239" w:rsidRPr="00620133" w:rsidRDefault="007C6239" w:rsidP="007C6239">
            <w:pPr>
              <w:spacing w:after="0" w:line="240" w:lineRule="auto"/>
              <w:jc w:val="center"/>
              <w:rPr>
                <w:rFonts w:ascii="Times New Roman" w:hAnsi="Times New Roman" w:cs="Times New Roman"/>
                <w:sz w:val="20"/>
                <w:szCs w:val="20"/>
                <w:lang w:val="kk-KZ"/>
              </w:rPr>
            </w:pPr>
          </w:p>
        </w:tc>
      </w:tr>
      <w:tr w:rsidR="00192146" w:rsidRPr="00620133" w:rsidTr="00600D5A">
        <w:tc>
          <w:tcPr>
            <w:tcW w:w="420" w:type="dxa"/>
            <w:tcBorders>
              <w:right w:val="single" w:sz="4" w:space="0" w:color="auto"/>
            </w:tcBorders>
          </w:tcPr>
          <w:p w:rsidR="00192146" w:rsidRPr="00620133" w:rsidRDefault="00192146" w:rsidP="00192146">
            <w:pPr>
              <w:keepNext/>
              <w:widowControl w:val="0"/>
              <w:spacing w:after="0" w:line="240" w:lineRule="auto"/>
              <w:jc w:val="center"/>
              <w:rPr>
                <w:rFonts w:ascii="Times New Roman" w:hAnsi="Times New Roman" w:cs="Times New Roman"/>
                <w:sz w:val="20"/>
                <w:szCs w:val="20"/>
                <w:lang w:val="kk-KZ"/>
              </w:rPr>
            </w:pPr>
            <w:r w:rsidRPr="00620133">
              <w:rPr>
                <w:rFonts w:ascii="Times New Roman" w:hAnsi="Times New Roman" w:cs="Times New Roman"/>
                <w:sz w:val="20"/>
                <w:szCs w:val="20"/>
                <w:lang w:val="kk-KZ"/>
              </w:rPr>
              <w:t>20</w:t>
            </w:r>
          </w:p>
        </w:tc>
        <w:tc>
          <w:tcPr>
            <w:tcW w:w="569" w:type="dxa"/>
            <w:tcBorders>
              <w:left w:val="single" w:sz="4" w:space="0" w:color="auto"/>
            </w:tcBorders>
          </w:tcPr>
          <w:p w:rsidR="00192146" w:rsidRPr="00620133" w:rsidRDefault="00192146" w:rsidP="00192146">
            <w:pPr>
              <w:keepNext/>
              <w:widowControl w:val="0"/>
              <w:spacing w:after="0" w:line="240" w:lineRule="auto"/>
              <w:rPr>
                <w:rFonts w:ascii="Times New Roman" w:hAnsi="Times New Roman" w:cs="Times New Roman"/>
                <w:sz w:val="20"/>
                <w:szCs w:val="20"/>
                <w:lang w:val="kk-KZ"/>
              </w:rPr>
            </w:pPr>
            <w:r w:rsidRPr="00620133">
              <w:rPr>
                <w:rFonts w:ascii="Times New Roman" w:hAnsi="Times New Roman" w:cs="Times New Roman"/>
                <w:sz w:val="20"/>
                <w:szCs w:val="20"/>
                <w:lang w:val="kk-KZ"/>
              </w:rPr>
              <w:t>194</w:t>
            </w:r>
          </w:p>
        </w:tc>
        <w:tc>
          <w:tcPr>
            <w:tcW w:w="4109" w:type="dxa"/>
          </w:tcPr>
          <w:p w:rsidR="00192146" w:rsidRPr="00620133" w:rsidRDefault="00192146" w:rsidP="00192146">
            <w:pPr>
              <w:keepNext/>
              <w:widowControl w:val="0"/>
              <w:spacing w:after="0" w:line="240" w:lineRule="auto"/>
              <w:rPr>
                <w:rFonts w:ascii="Times New Roman" w:hAnsi="Times New Roman" w:cs="Times New Roman"/>
                <w:sz w:val="20"/>
                <w:szCs w:val="20"/>
              </w:rPr>
            </w:pPr>
            <w:r w:rsidRPr="00620133">
              <w:rPr>
                <w:rFonts w:ascii="Times New Roman" w:hAnsi="Times New Roman" w:cs="Times New Roman"/>
                <w:sz w:val="20"/>
                <w:szCs w:val="20"/>
              </w:rPr>
              <w:t>Разработать Правила заполнения декларации ф.250.00 и утвердить Форму декларации об активах и обязательствах (ФНО 250.00), а также Правила заполнения к ней</w:t>
            </w:r>
          </w:p>
        </w:tc>
        <w:tc>
          <w:tcPr>
            <w:tcW w:w="1560" w:type="dxa"/>
          </w:tcPr>
          <w:p w:rsidR="00192146" w:rsidRPr="00620133" w:rsidRDefault="00192146" w:rsidP="00192146">
            <w:pPr>
              <w:spacing w:after="0" w:line="240" w:lineRule="auto"/>
              <w:jc w:val="center"/>
              <w:rPr>
                <w:rFonts w:ascii="Times New Roman" w:hAnsi="Times New Roman" w:cs="Times New Roman"/>
                <w:sz w:val="20"/>
                <w:szCs w:val="20"/>
              </w:rPr>
            </w:pPr>
            <w:r w:rsidRPr="00620133">
              <w:rPr>
                <w:rFonts w:ascii="Times New Roman" w:hAnsi="Times New Roman" w:cs="Times New Roman"/>
                <w:sz w:val="20"/>
                <w:szCs w:val="20"/>
              </w:rPr>
              <w:t>001</w:t>
            </w:r>
          </w:p>
        </w:tc>
        <w:tc>
          <w:tcPr>
            <w:tcW w:w="1388" w:type="dxa"/>
          </w:tcPr>
          <w:p w:rsidR="00192146" w:rsidRPr="00620133" w:rsidRDefault="00192146" w:rsidP="00192146">
            <w:pPr>
              <w:spacing w:after="0" w:line="240" w:lineRule="auto"/>
              <w:jc w:val="center"/>
              <w:rPr>
                <w:rFonts w:ascii="Times New Roman" w:hAnsi="Times New Roman" w:cs="Times New Roman"/>
                <w:b/>
                <w:sz w:val="20"/>
                <w:szCs w:val="20"/>
              </w:rPr>
            </w:pPr>
            <w:r w:rsidRPr="00620133">
              <w:rPr>
                <w:rFonts w:ascii="Times New Roman" w:hAnsi="Times New Roman" w:cs="Times New Roman"/>
                <w:b/>
                <w:sz w:val="20"/>
                <w:szCs w:val="20"/>
              </w:rPr>
              <w:t>КГД</w:t>
            </w:r>
          </w:p>
        </w:tc>
        <w:tc>
          <w:tcPr>
            <w:tcW w:w="1985" w:type="dxa"/>
          </w:tcPr>
          <w:p w:rsidR="00192146" w:rsidRPr="00620133" w:rsidRDefault="00192146" w:rsidP="00192146">
            <w:pPr>
              <w:spacing w:after="0" w:line="240" w:lineRule="auto"/>
              <w:rPr>
                <w:rFonts w:ascii="Times New Roman" w:hAnsi="Times New Roman" w:cs="Times New Roman"/>
                <w:sz w:val="20"/>
                <w:szCs w:val="20"/>
              </w:rPr>
            </w:pPr>
            <w:r w:rsidRPr="00620133">
              <w:rPr>
                <w:rFonts w:ascii="Times New Roman" w:hAnsi="Times New Roman" w:cs="Times New Roman"/>
                <w:sz w:val="20"/>
                <w:szCs w:val="20"/>
                <w:lang w:val="kk-KZ"/>
              </w:rPr>
              <w:t>4 квартал 2017 года</w:t>
            </w:r>
          </w:p>
        </w:tc>
        <w:tc>
          <w:tcPr>
            <w:tcW w:w="4111" w:type="dxa"/>
          </w:tcPr>
          <w:p w:rsidR="00BA11B7" w:rsidRPr="00BA11B7" w:rsidRDefault="00BA11B7" w:rsidP="00BA11B7">
            <w:pPr>
              <w:keepNext/>
              <w:widowControl w:val="0"/>
              <w:spacing w:after="0" w:line="240" w:lineRule="auto"/>
              <w:rPr>
                <w:rFonts w:ascii="Times New Roman" w:hAnsi="Times New Roman" w:cs="Times New Roman"/>
                <w:b/>
                <w:sz w:val="20"/>
                <w:szCs w:val="20"/>
              </w:rPr>
            </w:pPr>
            <w:r w:rsidRPr="00BA11B7">
              <w:rPr>
                <w:rFonts w:ascii="Times New Roman" w:hAnsi="Times New Roman" w:cs="Times New Roman"/>
                <w:b/>
                <w:sz w:val="20"/>
                <w:szCs w:val="20"/>
              </w:rPr>
              <w:t>Исполнено</w:t>
            </w:r>
          </w:p>
          <w:p w:rsidR="00192146" w:rsidRPr="00620133" w:rsidRDefault="00192146" w:rsidP="00192146">
            <w:pPr>
              <w:spacing w:after="0" w:line="240" w:lineRule="auto"/>
              <w:ind w:firstLine="34"/>
              <w:rPr>
                <w:rFonts w:ascii="Times New Roman" w:hAnsi="Times New Roman" w:cs="Times New Roman"/>
                <w:sz w:val="20"/>
                <w:szCs w:val="20"/>
                <w:lang w:val="kk-KZ"/>
              </w:rPr>
            </w:pPr>
            <w:r w:rsidRPr="00620133">
              <w:rPr>
                <w:rFonts w:ascii="Times New Roman" w:hAnsi="Times New Roman" w:cs="Times New Roman"/>
                <w:sz w:val="20"/>
                <w:szCs w:val="20"/>
              </w:rPr>
              <w:t>Форма декларации об активах и обязательствах оптимизирована (было 15 листов и 220 строк, стало 2 листа и 77 строк), т</w:t>
            </w:r>
            <w:r w:rsidRPr="00620133">
              <w:rPr>
                <w:rFonts w:ascii="Times New Roman" w:hAnsi="Times New Roman" w:cs="Times New Roman"/>
                <w:sz w:val="20"/>
                <w:szCs w:val="20"/>
                <w:lang w:val="kk-KZ"/>
              </w:rPr>
              <w:t xml:space="preserve">ак же разработан проект </w:t>
            </w:r>
            <w:r w:rsidRPr="00620133">
              <w:rPr>
                <w:rFonts w:ascii="Times New Roman" w:hAnsi="Times New Roman" w:cs="Times New Roman"/>
                <w:sz w:val="20"/>
                <w:szCs w:val="20"/>
              </w:rPr>
              <w:t xml:space="preserve">Правил заполнения к ней. </w:t>
            </w:r>
          </w:p>
          <w:p w:rsidR="00192146" w:rsidRPr="00620133" w:rsidRDefault="00192146" w:rsidP="0097010C">
            <w:pPr>
              <w:spacing w:after="0" w:line="240" w:lineRule="auto"/>
              <w:rPr>
                <w:rFonts w:ascii="Times New Roman" w:hAnsi="Times New Roman" w:cs="Times New Roman"/>
                <w:sz w:val="20"/>
                <w:szCs w:val="20"/>
                <w:lang w:val="kk-KZ"/>
              </w:rPr>
            </w:pPr>
            <w:r w:rsidRPr="00620133">
              <w:rPr>
                <w:rFonts w:ascii="Times New Roman" w:hAnsi="Times New Roman" w:cs="Times New Roman"/>
                <w:sz w:val="20"/>
                <w:szCs w:val="20"/>
                <w:lang w:val="kk-KZ"/>
              </w:rPr>
              <w:t>У</w:t>
            </w:r>
            <w:r w:rsidRPr="00620133">
              <w:rPr>
                <w:rFonts w:ascii="Times New Roman" w:hAnsi="Times New Roman" w:cs="Times New Roman"/>
                <w:sz w:val="20"/>
                <w:szCs w:val="20"/>
              </w:rPr>
              <w:t>прощеная форм</w:t>
            </w:r>
            <w:r w:rsidRPr="00620133">
              <w:rPr>
                <w:rFonts w:ascii="Times New Roman" w:hAnsi="Times New Roman" w:cs="Times New Roman"/>
                <w:sz w:val="20"/>
                <w:szCs w:val="20"/>
                <w:lang w:val="kk-KZ"/>
              </w:rPr>
              <w:t>а</w:t>
            </w:r>
            <w:r w:rsidRPr="00620133">
              <w:rPr>
                <w:rFonts w:ascii="Times New Roman" w:hAnsi="Times New Roman" w:cs="Times New Roman"/>
                <w:sz w:val="20"/>
                <w:szCs w:val="20"/>
              </w:rPr>
              <w:t xml:space="preserve"> декларации согласована с государственными уполномоченными органами, а так же со структурными подразделениями КГД.</w:t>
            </w:r>
            <w:r w:rsidRPr="00620133">
              <w:rPr>
                <w:rFonts w:ascii="Times New Roman" w:hAnsi="Times New Roman" w:cs="Times New Roman"/>
                <w:sz w:val="20"/>
                <w:szCs w:val="20"/>
                <w:lang w:val="kk-KZ"/>
              </w:rPr>
              <w:t xml:space="preserve"> По </w:t>
            </w:r>
            <w:r w:rsidRPr="00620133">
              <w:rPr>
                <w:rFonts w:ascii="Times New Roman" w:hAnsi="Times New Roman" w:cs="Times New Roman"/>
                <w:sz w:val="20"/>
                <w:szCs w:val="20"/>
              </w:rPr>
              <w:t xml:space="preserve">результатам согласования все поступившие предложения и замечания рассмотрены и приняты во внимание. </w:t>
            </w:r>
          </w:p>
          <w:p w:rsidR="00192146" w:rsidRPr="00620133" w:rsidRDefault="00192146" w:rsidP="0097010C">
            <w:pPr>
              <w:suppressAutoHyphens/>
              <w:spacing w:after="0" w:line="240" w:lineRule="auto"/>
              <w:rPr>
                <w:rFonts w:ascii="Times New Roman" w:hAnsi="Times New Roman" w:cs="Times New Roman"/>
                <w:sz w:val="20"/>
                <w:szCs w:val="20"/>
              </w:rPr>
            </w:pPr>
            <w:r w:rsidRPr="00620133">
              <w:rPr>
                <w:rFonts w:ascii="Times New Roman" w:hAnsi="Times New Roman" w:cs="Times New Roman"/>
                <w:sz w:val="20"/>
                <w:szCs w:val="20"/>
              </w:rPr>
              <w:t xml:space="preserve">Проект Приказа об утверждении Декларации и Правила её составления (далее - НПА) направлены на согласование в ДЮС письмом от 28.11.2017 года № КГД-08-4/10707-ВН. </w:t>
            </w:r>
          </w:p>
          <w:p w:rsidR="0097010C" w:rsidRPr="00620133" w:rsidRDefault="00192146" w:rsidP="00192146">
            <w:pPr>
              <w:spacing w:after="0" w:line="240" w:lineRule="auto"/>
              <w:rPr>
                <w:rFonts w:ascii="Times New Roman" w:hAnsi="Times New Roman" w:cs="Times New Roman"/>
                <w:sz w:val="20"/>
                <w:szCs w:val="20"/>
              </w:rPr>
            </w:pPr>
            <w:r w:rsidRPr="00620133">
              <w:rPr>
                <w:rFonts w:ascii="Times New Roman" w:hAnsi="Times New Roman" w:cs="Times New Roman"/>
                <w:sz w:val="20"/>
                <w:szCs w:val="20"/>
                <w:lang w:val="kk-KZ"/>
              </w:rPr>
              <w:t xml:space="preserve"> </w:t>
            </w:r>
            <w:r w:rsidRPr="00620133">
              <w:rPr>
                <w:rFonts w:ascii="Times New Roman" w:hAnsi="Times New Roman" w:cs="Times New Roman"/>
                <w:sz w:val="20"/>
                <w:szCs w:val="20"/>
              </w:rPr>
              <w:t>Вместе с тем, Декларация и Правила содержат ссылки на нормы проекта нового Налогового кодекса, который подписан</w:t>
            </w:r>
            <w:r w:rsidRPr="00620133">
              <w:rPr>
                <w:rFonts w:ascii="Times New Roman" w:hAnsi="Times New Roman" w:cs="Times New Roman"/>
                <w:sz w:val="20"/>
                <w:szCs w:val="20"/>
                <w:lang w:val="kk-KZ"/>
              </w:rPr>
              <w:t xml:space="preserve"> 25 декабря 2017  года</w:t>
            </w:r>
            <w:r w:rsidRPr="00620133">
              <w:rPr>
                <w:rFonts w:ascii="Times New Roman" w:hAnsi="Times New Roman" w:cs="Times New Roman"/>
                <w:sz w:val="20"/>
                <w:szCs w:val="20"/>
              </w:rPr>
              <w:t>, в связи с чем, ДЮС разработанный проект НПА не направлен на рассмотрение членам Экспертного и общественного советов, НПП</w:t>
            </w:r>
            <w:r w:rsidRPr="00620133">
              <w:rPr>
                <w:rFonts w:ascii="Times New Roman" w:hAnsi="Times New Roman" w:cs="Times New Roman"/>
                <w:sz w:val="20"/>
                <w:szCs w:val="20"/>
                <w:lang w:val="kk-KZ"/>
              </w:rPr>
              <w:t xml:space="preserve"> в 4 квартале 2017 года</w:t>
            </w:r>
            <w:r w:rsidRPr="00620133">
              <w:rPr>
                <w:rFonts w:ascii="Times New Roman" w:hAnsi="Times New Roman" w:cs="Times New Roman"/>
                <w:sz w:val="20"/>
                <w:szCs w:val="20"/>
              </w:rPr>
              <w:t>.</w:t>
            </w:r>
          </w:p>
        </w:tc>
        <w:tc>
          <w:tcPr>
            <w:tcW w:w="1275" w:type="dxa"/>
          </w:tcPr>
          <w:p w:rsidR="00192146" w:rsidRPr="00620133" w:rsidRDefault="00192146" w:rsidP="00192146">
            <w:pPr>
              <w:spacing w:after="0" w:line="240" w:lineRule="auto"/>
              <w:jc w:val="center"/>
              <w:rPr>
                <w:rFonts w:ascii="Times New Roman" w:hAnsi="Times New Roman" w:cs="Times New Roman"/>
                <w:sz w:val="20"/>
                <w:szCs w:val="20"/>
                <w:lang w:val="kk-KZ"/>
              </w:rPr>
            </w:pPr>
            <w:r w:rsidRPr="00620133">
              <w:rPr>
                <w:rFonts w:ascii="Times New Roman" w:hAnsi="Times New Roman" w:cs="Times New Roman"/>
                <w:sz w:val="20"/>
                <w:szCs w:val="20"/>
                <w:lang w:val="kk-KZ"/>
              </w:rPr>
              <w:t>100%</w:t>
            </w:r>
          </w:p>
        </w:tc>
      </w:tr>
      <w:tr w:rsidR="00192146" w:rsidRPr="00620133" w:rsidTr="00600D5A">
        <w:tc>
          <w:tcPr>
            <w:tcW w:w="420" w:type="dxa"/>
            <w:tcBorders>
              <w:right w:val="single" w:sz="4" w:space="0" w:color="auto"/>
            </w:tcBorders>
          </w:tcPr>
          <w:p w:rsidR="00192146" w:rsidRPr="00620133" w:rsidRDefault="00192146" w:rsidP="00192146">
            <w:pPr>
              <w:keepNext/>
              <w:widowControl w:val="0"/>
              <w:spacing w:after="0" w:line="240" w:lineRule="auto"/>
              <w:jc w:val="center"/>
              <w:rPr>
                <w:rFonts w:ascii="Times New Roman" w:hAnsi="Times New Roman" w:cs="Times New Roman"/>
                <w:sz w:val="20"/>
                <w:szCs w:val="20"/>
                <w:lang w:val="kk-KZ"/>
              </w:rPr>
            </w:pPr>
            <w:r w:rsidRPr="00620133">
              <w:rPr>
                <w:rFonts w:ascii="Times New Roman" w:hAnsi="Times New Roman" w:cs="Times New Roman"/>
                <w:sz w:val="20"/>
                <w:szCs w:val="20"/>
                <w:lang w:val="kk-KZ"/>
              </w:rPr>
              <w:t>21</w:t>
            </w:r>
          </w:p>
        </w:tc>
        <w:tc>
          <w:tcPr>
            <w:tcW w:w="569" w:type="dxa"/>
            <w:tcBorders>
              <w:left w:val="single" w:sz="4" w:space="0" w:color="auto"/>
            </w:tcBorders>
          </w:tcPr>
          <w:p w:rsidR="00192146" w:rsidRPr="00620133" w:rsidRDefault="00192146" w:rsidP="00192146">
            <w:pPr>
              <w:keepNext/>
              <w:widowControl w:val="0"/>
              <w:spacing w:after="0" w:line="240" w:lineRule="auto"/>
              <w:jc w:val="center"/>
              <w:rPr>
                <w:rFonts w:ascii="Times New Roman" w:hAnsi="Times New Roman" w:cs="Times New Roman"/>
                <w:sz w:val="20"/>
                <w:szCs w:val="20"/>
                <w:lang w:val="kk-KZ"/>
              </w:rPr>
            </w:pPr>
            <w:r w:rsidRPr="00620133">
              <w:rPr>
                <w:rFonts w:ascii="Times New Roman" w:hAnsi="Times New Roman" w:cs="Times New Roman"/>
                <w:sz w:val="20"/>
                <w:szCs w:val="20"/>
                <w:lang w:val="kk-KZ"/>
              </w:rPr>
              <w:t>195</w:t>
            </w:r>
          </w:p>
        </w:tc>
        <w:tc>
          <w:tcPr>
            <w:tcW w:w="4109" w:type="dxa"/>
          </w:tcPr>
          <w:p w:rsidR="00192146" w:rsidRPr="00620133" w:rsidRDefault="00192146" w:rsidP="00192146">
            <w:pPr>
              <w:spacing w:after="0" w:line="240" w:lineRule="auto"/>
              <w:rPr>
                <w:rFonts w:ascii="Times New Roman" w:hAnsi="Times New Roman" w:cs="Times New Roman"/>
                <w:sz w:val="20"/>
                <w:szCs w:val="20"/>
              </w:rPr>
            </w:pPr>
            <w:r w:rsidRPr="00620133">
              <w:rPr>
                <w:rFonts w:ascii="Times New Roman" w:hAnsi="Times New Roman" w:cs="Times New Roman"/>
                <w:sz w:val="20"/>
                <w:szCs w:val="20"/>
                <w:lang w:val="kk-KZ"/>
              </w:rPr>
              <w:t>Согласовать с государственными органами и другими организациями вопросы интеграции баз данных и формата сведений</w:t>
            </w:r>
          </w:p>
        </w:tc>
        <w:tc>
          <w:tcPr>
            <w:tcW w:w="1560" w:type="dxa"/>
          </w:tcPr>
          <w:p w:rsidR="00192146" w:rsidRPr="00620133" w:rsidRDefault="00192146" w:rsidP="00192146">
            <w:pPr>
              <w:spacing w:after="0" w:line="240" w:lineRule="auto"/>
              <w:jc w:val="center"/>
              <w:rPr>
                <w:rFonts w:ascii="Times New Roman" w:hAnsi="Times New Roman" w:cs="Times New Roman"/>
                <w:sz w:val="20"/>
                <w:szCs w:val="20"/>
                <w:lang w:val="kk-KZ"/>
              </w:rPr>
            </w:pPr>
            <w:r w:rsidRPr="00620133">
              <w:rPr>
                <w:rFonts w:ascii="Times New Roman" w:hAnsi="Times New Roman" w:cs="Times New Roman"/>
                <w:sz w:val="20"/>
                <w:szCs w:val="20"/>
                <w:lang w:val="kk-KZ"/>
              </w:rPr>
              <w:t>001</w:t>
            </w:r>
          </w:p>
        </w:tc>
        <w:tc>
          <w:tcPr>
            <w:tcW w:w="1388" w:type="dxa"/>
          </w:tcPr>
          <w:p w:rsidR="00192146" w:rsidRPr="00620133" w:rsidRDefault="00192146" w:rsidP="00192146">
            <w:pPr>
              <w:spacing w:after="0" w:line="240" w:lineRule="auto"/>
              <w:jc w:val="center"/>
              <w:rPr>
                <w:rFonts w:ascii="Times New Roman" w:hAnsi="Times New Roman" w:cs="Times New Roman"/>
                <w:b/>
                <w:sz w:val="20"/>
                <w:szCs w:val="20"/>
              </w:rPr>
            </w:pPr>
            <w:r w:rsidRPr="00620133">
              <w:rPr>
                <w:rFonts w:ascii="Times New Roman" w:hAnsi="Times New Roman" w:cs="Times New Roman"/>
                <w:b/>
                <w:sz w:val="20"/>
                <w:szCs w:val="20"/>
              </w:rPr>
              <w:t>КГД</w:t>
            </w:r>
          </w:p>
        </w:tc>
        <w:tc>
          <w:tcPr>
            <w:tcW w:w="1985" w:type="dxa"/>
          </w:tcPr>
          <w:p w:rsidR="00192146" w:rsidRPr="00620133" w:rsidRDefault="00192146" w:rsidP="00192146">
            <w:pPr>
              <w:spacing w:after="0" w:line="240" w:lineRule="auto"/>
              <w:jc w:val="center"/>
              <w:rPr>
                <w:rFonts w:ascii="Times New Roman" w:hAnsi="Times New Roman" w:cs="Times New Roman"/>
                <w:sz w:val="20"/>
                <w:szCs w:val="20"/>
              </w:rPr>
            </w:pPr>
            <w:r w:rsidRPr="00620133">
              <w:rPr>
                <w:rFonts w:ascii="Times New Roman" w:hAnsi="Times New Roman" w:cs="Times New Roman"/>
                <w:sz w:val="20"/>
                <w:szCs w:val="20"/>
                <w:lang w:val="kk-KZ"/>
              </w:rPr>
              <w:t>4 квартал 2017 года</w:t>
            </w:r>
          </w:p>
        </w:tc>
        <w:tc>
          <w:tcPr>
            <w:tcW w:w="4111" w:type="dxa"/>
          </w:tcPr>
          <w:p w:rsidR="00BA11B7" w:rsidRPr="00BA11B7" w:rsidRDefault="00BA11B7" w:rsidP="00BA11B7">
            <w:pPr>
              <w:keepNext/>
              <w:widowControl w:val="0"/>
              <w:spacing w:after="0" w:line="240" w:lineRule="auto"/>
              <w:rPr>
                <w:rFonts w:ascii="Times New Roman" w:hAnsi="Times New Roman" w:cs="Times New Roman"/>
                <w:b/>
                <w:sz w:val="20"/>
                <w:szCs w:val="20"/>
              </w:rPr>
            </w:pPr>
            <w:r w:rsidRPr="00BA11B7">
              <w:rPr>
                <w:rFonts w:ascii="Times New Roman" w:hAnsi="Times New Roman" w:cs="Times New Roman"/>
                <w:b/>
                <w:sz w:val="20"/>
                <w:szCs w:val="20"/>
              </w:rPr>
              <w:t>Исполнено</w:t>
            </w:r>
          </w:p>
          <w:p w:rsidR="00192146" w:rsidRPr="00620133" w:rsidRDefault="00192146" w:rsidP="00192146">
            <w:pPr>
              <w:spacing w:after="0" w:line="240" w:lineRule="auto"/>
              <w:jc w:val="both"/>
              <w:rPr>
                <w:rFonts w:ascii="Times New Roman" w:eastAsia="Times New Roman" w:hAnsi="Times New Roman" w:cs="Times New Roman"/>
                <w:bCs/>
                <w:sz w:val="20"/>
                <w:szCs w:val="20"/>
              </w:rPr>
            </w:pPr>
            <w:r w:rsidRPr="00620133">
              <w:rPr>
                <w:rFonts w:ascii="Times New Roman" w:hAnsi="Times New Roman" w:cs="Times New Roman"/>
                <w:sz w:val="20"/>
                <w:szCs w:val="20"/>
                <w:shd w:val="clear" w:color="auto" w:fill="FFFFFF"/>
                <w:lang w:val="kk-KZ"/>
              </w:rPr>
              <w:t>Определено</w:t>
            </w:r>
            <w:r w:rsidRPr="00620133">
              <w:rPr>
                <w:rFonts w:ascii="Times New Roman" w:hAnsi="Times New Roman" w:cs="Times New Roman"/>
                <w:sz w:val="20"/>
                <w:szCs w:val="20"/>
                <w:shd w:val="clear" w:color="auto" w:fill="FFFFFF"/>
              </w:rPr>
              <w:t xml:space="preserve"> </w:t>
            </w:r>
            <w:r w:rsidRPr="00620133">
              <w:rPr>
                <w:rFonts w:ascii="Times New Roman" w:eastAsia="Times New Roman" w:hAnsi="Times New Roman" w:cs="Times New Roman"/>
                <w:bCs/>
                <w:sz w:val="20"/>
                <w:szCs w:val="20"/>
              </w:rPr>
              <w:t>14 видов сведений</w:t>
            </w:r>
            <w:r w:rsidRPr="00620133">
              <w:rPr>
                <w:rFonts w:ascii="Times New Roman" w:hAnsi="Times New Roman" w:cs="Times New Roman"/>
                <w:sz w:val="20"/>
                <w:szCs w:val="20"/>
                <w:shd w:val="clear" w:color="auto" w:fill="FFFFFF"/>
              </w:rPr>
              <w:t xml:space="preserve"> необходимых для</w:t>
            </w:r>
            <w:r w:rsidRPr="00620133">
              <w:rPr>
                <w:rFonts w:ascii="Times New Roman" w:hAnsi="Times New Roman" w:cs="Times New Roman"/>
                <w:sz w:val="20"/>
                <w:szCs w:val="20"/>
              </w:rPr>
              <w:t xml:space="preserve"> создания </w:t>
            </w:r>
            <w:r w:rsidRPr="00620133">
              <w:rPr>
                <w:rFonts w:ascii="Times New Roman" w:eastAsia="Times New Roman" w:hAnsi="Times New Roman" w:cs="Times New Roman"/>
                <w:bCs/>
                <w:sz w:val="20"/>
                <w:szCs w:val="20"/>
              </w:rPr>
              <w:t>базы данных. Держателями баз являются следующие государственные и уполномоченные органы:</w:t>
            </w:r>
          </w:p>
          <w:p w:rsidR="00192146" w:rsidRPr="00620133" w:rsidRDefault="00192146" w:rsidP="00192146">
            <w:pPr>
              <w:pStyle w:val="af1"/>
              <w:numPr>
                <w:ilvl w:val="0"/>
                <w:numId w:val="6"/>
              </w:numPr>
              <w:tabs>
                <w:tab w:val="left" w:pos="601"/>
              </w:tabs>
              <w:spacing w:after="0" w:line="240" w:lineRule="auto"/>
              <w:ind w:left="0" w:firstLine="317"/>
              <w:jc w:val="both"/>
              <w:rPr>
                <w:rFonts w:ascii="Times New Roman" w:hAnsi="Times New Roman"/>
                <w:bCs/>
                <w:sz w:val="20"/>
              </w:rPr>
            </w:pPr>
            <w:r w:rsidRPr="00620133">
              <w:rPr>
                <w:rFonts w:ascii="Times New Roman" w:hAnsi="Times New Roman"/>
                <w:bCs/>
                <w:sz w:val="20"/>
              </w:rPr>
              <w:t>Министерство юстиции РК – 4 сведения;</w:t>
            </w:r>
          </w:p>
          <w:p w:rsidR="00192146" w:rsidRPr="00620133" w:rsidRDefault="00192146" w:rsidP="00192146">
            <w:pPr>
              <w:pStyle w:val="af1"/>
              <w:numPr>
                <w:ilvl w:val="0"/>
                <w:numId w:val="6"/>
              </w:numPr>
              <w:tabs>
                <w:tab w:val="left" w:pos="601"/>
              </w:tabs>
              <w:spacing w:after="0" w:line="240" w:lineRule="auto"/>
              <w:ind w:left="0" w:firstLine="317"/>
              <w:jc w:val="both"/>
              <w:rPr>
                <w:rFonts w:ascii="Times New Roman" w:hAnsi="Times New Roman"/>
                <w:bCs/>
                <w:sz w:val="20"/>
              </w:rPr>
            </w:pPr>
            <w:r w:rsidRPr="00620133">
              <w:rPr>
                <w:rFonts w:ascii="Times New Roman" w:hAnsi="Times New Roman"/>
                <w:bCs/>
                <w:sz w:val="20"/>
              </w:rPr>
              <w:t xml:space="preserve">Министерство сельского хозяйства </w:t>
            </w:r>
            <w:proofErr w:type="gramStart"/>
            <w:r w:rsidRPr="00620133">
              <w:rPr>
                <w:rFonts w:ascii="Times New Roman" w:hAnsi="Times New Roman"/>
                <w:bCs/>
                <w:sz w:val="20"/>
              </w:rPr>
              <w:t>РК  -</w:t>
            </w:r>
            <w:proofErr w:type="gramEnd"/>
            <w:r w:rsidRPr="00620133">
              <w:rPr>
                <w:rFonts w:ascii="Times New Roman" w:hAnsi="Times New Roman"/>
                <w:bCs/>
                <w:sz w:val="20"/>
              </w:rPr>
              <w:t xml:space="preserve"> 4 сведения;</w:t>
            </w:r>
          </w:p>
          <w:p w:rsidR="00192146" w:rsidRPr="00620133" w:rsidRDefault="00192146" w:rsidP="00192146">
            <w:pPr>
              <w:pStyle w:val="af1"/>
              <w:numPr>
                <w:ilvl w:val="0"/>
                <w:numId w:val="6"/>
              </w:numPr>
              <w:tabs>
                <w:tab w:val="left" w:pos="601"/>
              </w:tabs>
              <w:spacing w:after="0" w:line="240" w:lineRule="auto"/>
              <w:ind w:left="0" w:firstLine="317"/>
              <w:jc w:val="both"/>
              <w:rPr>
                <w:rFonts w:ascii="Times New Roman" w:hAnsi="Times New Roman"/>
                <w:bCs/>
                <w:sz w:val="20"/>
              </w:rPr>
            </w:pPr>
            <w:r w:rsidRPr="00620133">
              <w:rPr>
                <w:rFonts w:ascii="Times New Roman" w:hAnsi="Times New Roman"/>
                <w:bCs/>
                <w:sz w:val="20"/>
              </w:rPr>
              <w:t>Министерство внутренних дел РК – 1 сведение;</w:t>
            </w:r>
          </w:p>
          <w:p w:rsidR="00192146" w:rsidRPr="00620133" w:rsidRDefault="00192146" w:rsidP="00192146">
            <w:pPr>
              <w:pStyle w:val="af1"/>
              <w:numPr>
                <w:ilvl w:val="0"/>
                <w:numId w:val="6"/>
              </w:numPr>
              <w:tabs>
                <w:tab w:val="left" w:pos="601"/>
              </w:tabs>
              <w:spacing w:after="0" w:line="240" w:lineRule="auto"/>
              <w:ind w:left="0" w:firstLine="317"/>
              <w:jc w:val="both"/>
              <w:rPr>
                <w:rFonts w:ascii="Times New Roman" w:hAnsi="Times New Roman"/>
                <w:bCs/>
                <w:sz w:val="20"/>
              </w:rPr>
            </w:pPr>
            <w:r w:rsidRPr="00620133">
              <w:rPr>
                <w:rFonts w:ascii="Times New Roman" w:hAnsi="Times New Roman"/>
                <w:bCs/>
                <w:sz w:val="20"/>
              </w:rPr>
              <w:lastRenderedPageBreak/>
              <w:t xml:space="preserve">Министерство по инвестициям и развитию </w:t>
            </w:r>
            <w:proofErr w:type="gramStart"/>
            <w:r w:rsidRPr="00620133">
              <w:rPr>
                <w:rFonts w:ascii="Times New Roman" w:hAnsi="Times New Roman"/>
                <w:bCs/>
                <w:sz w:val="20"/>
              </w:rPr>
              <w:t>РК  –</w:t>
            </w:r>
            <w:proofErr w:type="gramEnd"/>
            <w:r w:rsidRPr="00620133">
              <w:rPr>
                <w:rFonts w:ascii="Times New Roman" w:hAnsi="Times New Roman"/>
                <w:bCs/>
                <w:sz w:val="20"/>
              </w:rPr>
              <w:t xml:space="preserve"> 1 сведение;</w:t>
            </w:r>
          </w:p>
          <w:p w:rsidR="00192146" w:rsidRPr="00620133" w:rsidRDefault="00192146" w:rsidP="00192146">
            <w:pPr>
              <w:pStyle w:val="af1"/>
              <w:numPr>
                <w:ilvl w:val="0"/>
                <w:numId w:val="6"/>
              </w:numPr>
              <w:tabs>
                <w:tab w:val="left" w:pos="601"/>
              </w:tabs>
              <w:spacing w:after="0" w:line="240" w:lineRule="auto"/>
              <w:ind w:left="0" w:firstLine="317"/>
              <w:jc w:val="both"/>
              <w:rPr>
                <w:rFonts w:ascii="Times New Roman" w:hAnsi="Times New Roman"/>
                <w:bCs/>
                <w:sz w:val="20"/>
              </w:rPr>
            </w:pPr>
            <w:r w:rsidRPr="00620133">
              <w:rPr>
                <w:rFonts w:ascii="Times New Roman" w:hAnsi="Times New Roman"/>
                <w:bCs/>
                <w:sz w:val="20"/>
              </w:rPr>
              <w:t xml:space="preserve">Министерство культуры и спорта, а также Управление культуры при </w:t>
            </w:r>
            <w:proofErr w:type="spellStart"/>
            <w:r w:rsidRPr="00620133">
              <w:rPr>
                <w:rFonts w:ascii="Times New Roman" w:hAnsi="Times New Roman"/>
                <w:bCs/>
                <w:sz w:val="20"/>
              </w:rPr>
              <w:t>Акиматах</w:t>
            </w:r>
            <w:proofErr w:type="spellEnd"/>
            <w:r w:rsidRPr="00620133">
              <w:rPr>
                <w:rFonts w:ascii="Times New Roman" w:hAnsi="Times New Roman"/>
                <w:bCs/>
                <w:sz w:val="20"/>
              </w:rPr>
              <w:t xml:space="preserve"> – 1 сведение;</w:t>
            </w:r>
          </w:p>
          <w:p w:rsidR="00192146" w:rsidRPr="00620133" w:rsidRDefault="00192146" w:rsidP="00192146">
            <w:pPr>
              <w:pStyle w:val="af1"/>
              <w:numPr>
                <w:ilvl w:val="0"/>
                <w:numId w:val="6"/>
              </w:numPr>
              <w:tabs>
                <w:tab w:val="left" w:pos="601"/>
              </w:tabs>
              <w:spacing w:after="0" w:line="240" w:lineRule="auto"/>
              <w:ind w:left="0" w:firstLine="317"/>
              <w:jc w:val="both"/>
              <w:rPr>
                <w:rFonts w:ascii="Times New Roman" w:hAnsi="Times New Roman"/>
                <w:bCs/>
                <w:sz w:val="20"/>
              </w:rPr>
            </w:pPr>
            <w:r w:rsidRPr="00620133">
              <w:rPr>
                <w:rFonts w:ascii="Times New Roman" w:hAnsi="Times New Roman"/>
                <w:bCs/>
                <w:sz w:val="20"/>
              </w:rPr>
              <w:t xml:space="preserve">Управление архитектуры и градостроительства» при </w:t>
            </w:r>
            <w:proofErr w:type="spellStart"/>
            <w:r w:rsidRPr="00620133">
              <w:rPr>
                <w:rFonts w:ascii="Times New Roman" w:hAnsi="Times New Roman"/>
                <w:bCs/>
                <w:sz w:val="20"/>
              </w:rPr>
              <w:t>Акиматах</w:t>
            </w:r>
            <w:proofErr w:type="spellEnd"/>
            <w:r w:rsidRPr="00620133">
              <w:rPr>
                <w:rFonts w:ascii="Times New Roman" w:hAnsi="Times New Roman"/>
                <w:bCs/>
                <w:sz w:val="20"/>
              </w:rPr>
              <w:t xml:space="preserve"> – 1 сведение;</w:t>
            </w:r>
          </w:p>
          <w:p w:rsidR="00192146" w:rsidRPr="00620133" w:rsidRDefault="00192146" w:rsidP="00192146">
            <w:pPr>
              <w:pStyle w:val="af1"/>
              <w:numPr>
                <w:ilvl w:val="0"/>
                <w:numId w:val="6"/>
              </w:numPr>
              <w:tabs>
                <w:tab w:val="left" w:pos="601"/>
              </w:tabs>
              <w:spacing w:after="0" w:line="240" w:lineRule="auto"/>
              <w:ind w:left="0" w:firstLine="317"/>
              <w:jc w:val="both"/>
              <w:rPr>
                <w:rFonts w:ascii="Times New Roman" w:hAnsi="Times New Roman"/>
                <w:bCs/>
                <w:sz w:val="20"/>
              </w:rPr>
            </w:pPr>
            <w:r w:rsidRPr="00620133">
              <w:rPr>
                <w:rFonts w:ascii="Times New Roman" w:hAnsi="Times New Roman"/>
                <w:bCs/>
                <w:sz w:val="20"/>
              </w:rPr>
              <w:t>Национальный банк РК– 2 сведения.</w:t>
            </w:r>
          </w:p>
          <w:p w:rsidR="00192146" w:rsidRPr="00620133" w:rsidRDefault="00192146" w:rsidP="00192146">
            <w:pPr>
              <w:spacing w:after="0" w:line="240" w:lineRule="auto"/>
              <w:ind w:firstLine="317"/>
              <w:jc w:val="both"/>
              <w:rPr>
                <w:rFonts w:ascii="Times New Roman" w:eastAsia="Times New Roman" w:hAnsi="Times New Roman" w:cs="Times New Roman"/>
                <w:bCs/>
                <w:sz w:val="20"/>
                <w:szCs w:val="20"/>
              </w:rPr>
            </w:pPr>
            <w:r w:rsidRPr="00620133">
              <w:rPr>
                <w:rFonts w:ascii="Times New Roman" w:eastAsia="Times New Roman" w:hAnsi="Times New Roman" w:cs="Times New Roman"/>
                <w:bCs/>
                <w:sz w:val="20"/>
                <w:szCs w:val="20"/>
              </w:rPr>
              <w:t xml:space="preserve">Разработан формат сведений необходимый для интеграции информационных систем, который согласован с государственными и уполномоченными органами. </w:t>
            </w:r>
          </w:p>
          <w:p w:rsidR="00192146" w:rsidRPr="00620133" w:rsidRDefault="00192146" w:rsidP="00192146">
            <w:pPr>
              <w:spacing w:after="0" w:line="240" w:lineRule="auto"/>
              <w:ind w:firstLine="317"/>
              <w:jc w:val="both"/>
              <w:rPr>
                <w:rFonts w:ascii="Times New Roman" w:hAnsi="Times New Roman" w:cs="Times New Roman"/>
                <w:sz w:val="20"/>
                <w:szCs w:val="20"/>
              </w:rPr>
            </w:pPr>
            <w:r w:rsidRPr="00620133">
              <w:rPr>
                <w:rFonts w:ascii="Times New Roman" w:hAnsi="Times New Roman" w:cs="Times New Roman"/>
                <w:bCs/>
                <w:sz w:val="20"/>
                <w:szCs w:val="20"/>
              </w:rPr>
              <w:t>В свою очередь,</w:t>
            </w:r>
            <w:r w:rsidRPr="00620133">
              <w:rPr>
                <w:rFonts w:ascii="Times New Roman" w:hAnsi="Times New Roman" w:cs="Times New Roman"/>
                <w:sz w:val="20"/>
                <w:szCs w:val="20"/>
              </w:rPr>
              <w:t xml:space="preserve"> в ходе проводимых мероприятий установлено, что имеются государственные и уполномоченные органы, у которых не реализован автоматизированный учет и сведений ведутся на бумажном носителе в связи с чем, существует проблема по интеграции сведений. </w:t>
            </w:r>
          </w:p>
          <w:p w:rsidR="00192146" w:rsidRPr="00620133" w:rsidRDefault="00192146" w:rsidP="00192146">
            <w:pPr>
              <w:spacing w:after="0" w:line="240" w:lineRule="auto"/>
              <w:jc w:val="both"/>
              <w:rPr>
                <w:rFonts w:ascii="Times New Roman" w:hAnsi="Times New Roman" w:cs="Times New Roman"/>
                <w:bCs/>
                <w:sz w:val="20"/>
                <w:szCs w:val="20"/>
                <w:lang w:val="kk-KZ"/>
              </w:rPr>
            </w:pPr>
            <w:r w:rsidRPr="00620133">
              <w:rPr>
                <w:rFonts w:ascii="Times New Roman" w:hAnsi="Times New Roman" w:cs="Times New Roman"/>
                <w:sz w:val="20"/>
                <w:szCs w:val="20"/>
                <w:lang w:val="kk-KZ"/>
              </w:rPr>
              <w:t xml:space="preserve">     </w:t>
            </w:r>
            <w:r w:rsidRPr="00620133">
              <w:rPr>
                <w:rFonts w:ascii="Times New Roman" w:hAnsi="Times New Roman" w:cs="Times New Roman"/>
                <w:sz w:val="20"/>
                <w:szCs w:val="20"/>
              </w:rPr>
              <w:t>К примеру, на бумажном носителе ведется учет сведений об участии в жилищном строительстве - Управлениями архитектуры и градостроительства (</w:t>
            </w:r>
            <w:proofErr w:type="spellStart"/>
            <w:r w:rsidRPr="00620133">
              <w:rPr>
                <w:rFonts w:ascii="Times New Roman" w:hAnsi="Times New Roman" w:cs="Times New Roman"/>
                <w:sz w:val="20"/>
                <w:szCs w:val="20"/>
              </w:rPr>
              <w:t>Акиматы</w:t>
            </w:r>
            <w:proofErr w:type="spellEnd"/>
            <w:r w:rsidRPr="00620133">
              <w:rPr>
                <w:rFonts w:ascii="Times New Roman" w:hAnsi="Times New Roman" w:cs="Times New Roman"/>
                <w:sz w:val="20"/>
                <w:szCs w:val="20"/>
              </w:rPr>
              <w:t>), учет сведений по культурным ценностям, произведениям искусства, антиквариатам - Управлениями культуры (</w:t>
            </w:r>
            <w:proofErr w:type="spellStart"/>
            <w:r w:rsidRPr="00620133">
              <w:rPr>
                <w:rFonts w:ascii="Times New Roman" w:hAnsi="Times New Roman" w:cs="Times New Roman"/>
                <w:sz w:val="20"/>
                <w:szCs w:val="20"/>
              </w:rPr>
              <w:t>Акиматы</w:t>
            </w:r>
            <w:proofErr w:type="spellEnd"/>
            <w:r w:rsidRPr="00620133">
              <w:rPr>
                <w:rFonts w:ascii="Times New Roman" w:hAnsi="Times New Roman" w:cs="Times New Roman"/>
                <w:sz w:val="20"/>
                <w:szCs w:val="20"/>
              </w:rPr>
              <w:t xml:space="preserve">), </w:t>
            </w:r>
            <w:r w:rsidRPr="00620133">
              <w:rPr>
                <w:rFonts w:ascii="Times New Roman" w:hAnsi="Times New Roman" w:cs="Times New Roman"/>
                <w:bCs/>
                <w:sz w:val="20"/>
                <w:szCs w:val="20"/>
              </w:rPr>
              <w:t>авторские права – МЮ РК.</w:t>
            </w:r>
          </w:p>
          <w:p w:rsidR="00192146" w:rsidRPr="00620133" w:rsidRDefault="00192146" w:rsidP="00192146">
            <w:pPr>
              <w:spacing w:after="0" w:line="240" w:lineRule="auto"/>
              <w:ind w:firstLine="317"/>
              <w:jc w:val="both"/>
              <w:rPr>
                <w:rFonts w:ascii="Times New Roman" w:eastAsia="Times New Roman" w:hAnsi="Times New Roman" w:cs="Times New Roman"/>
                <w:sz w:val="20"/>
                <w:szCs w:val="20"/>
              </w:rPr>
            </w:pPr>
            <w:r w:rsidRPr="00620133">
              <w:rPr>
                <w:rFonts w:ascii="Times New Roman" w:eastAsia="Times New Roman" w:hAnsi="Times New Roman" w:cs="Times New Roman"/>
                <w:sz w:val="20"/>
                <w:szCs w:val="20"/>
                <w:lang w:val="kk-KZ"/>
              </w:rPr>
              <w:t>Завершен</w:t>
            </w:r>
            <w:r w:rsidRPr="00620133">
              <w:rPr>
                <w:rFonts w:ascii="Times New Roman" w:eastAsia="Times New Roman" w:hAnsi="Times New Roman" w:cs="Times New Roman"/>
                <w:sz w:val="20"/>
                <w:szCs w:val="20"/>
              </w:rPr>
              <w:t xml:space="preserve"> пилот по актуализации сведений уполномоченных органов на базе района «Есиль» г. Астана. По итогам установлено, что не актуальность сведений составляет 10 % (из 140 503 объектов 14 013 содержат ошибки). </w:t>
            </w:r>
          </w:p>
          <w:p w:rsidR="00192146" w:rsidRPr="00620133" w:rsidRDefault="00192146" w:rsidP="00192146">
            <w:pPr>
              <w:spacing w:after="0" w:line="240" w:lineRule="auto"/>
              <w:rPr>
                <w:rFonts w:ascii="Times New Roman" w:hAnsi="Times New Roman" w:cs="Times New Roman"/>
                <w:sz w:val="20"/>
                <w:szCs w:val="20"/>
              </w:rPr>
            </w:pPr>
            <w:r w:rsidRPr="00620133">
              <w:rPr>
                <w:rFonts w:ascii="Times New Roman" w:eastAsia="Times New Roman" w:hAnsi="Times New Roman" w:cs="Times New Roman"/>
                <w:sz w:val="20"/>
                <w:szCs w:val="20"/>
              </w:rPr>
              <w:t xml:space="preserve">В настоящее время </w:t>
            </w:r>
            <w:proofErr w:type="spellStart"/>
            <w:r w:rsidRPr="00620133">
              <w:rPr>
                <w:rFonts w:ascii="Times New Roman" w:eastAsia="Times New Roman" w:hAnsi="Times New Roman" w:cs="Times New Roman"/>
                <w:bCs/>
                <w:sz w:val="20"/>
                <w:szCs w:val="20"/>
              </w:rPr>
              <w:t>разработ</w:t>
            </w:r>
            <w:proofErr w:type="spellEnd"/>
            <w:r w:rsidRPr="00620133">
              <w:rPr>
                <w:rFonts w:ascii="Times New Roman" w:eastAsia="Times New Roman" w:hAnsi="Times New Roman" w:cs="Times New Roman"/>
                <w:bCs/>
                <w:sz w:val="20"/>
                <w:szCs w:val="20"/>
                <w:lang w:val="kk-KZ"/>
              </w:rPr>
              <w:t>ан</w:t>
            </w:r>
            <w:r w:rsidRPr="00620133">
              <w:rPr>
                <w:rFonts w:ascii="Times New Roman" w:eastAsia="Times New Roman" w:hAnsi="Times New Roman" w:cs="Times New Roman"/>
                <w:bCs/>
                <w:sz w:val="20"/>
                <w:szCs w:val="20"/>
              </w:rPr>
              <w:t xml:space="preserve"> алгоритм корректировки выявленных ошибок и расхождений</w:t>
            </w:r>
            <w:r w:rsidRPr="00620133">
              <w:rPr>
                <w:rFonts w:ascii="Times New Roman" w:eastAsia="Times New Roman" w:hAnsi="Times New Roman" w:cs="Times New Roman"/>
                <w:bCs/>
                <w:sz w:val="20"/>
                <w:szCs w:val="20"/>
                <w:lang w:val="kk-KZ"/>
              </w:rPr>
              <w:t xml:space="preserve"> и проводятся мероприятия</w:t>
            </w:r>
            <w:r w:rsidRPr="00620133">
              <w:rPr>
                <w:rFonts w:ascii="Times New Roman" w:eastAsia="Times New Roman" w:hAnsi="Times New Roman" w:cs="Times New Roman"/>
                <w:bCs/>
                <w:sz w:val="20"/>
                <w:szCs w:val="20"/>
              </w:rPr>
              <w:t xml:space="preserve"> </w:t>
            </w:r>
            <w:r w:rsidRPr="00620133">
              <w:rPr>
                <w:rFonts w:ascii="Times New Roman" w:eastAsia="Times New Roman" w:hAnsi="Times New Roman" w:cs="Times New Roman"/>
                <w:bCs/>
                <w:sz w:val="20"/>
                <w:szCs w:val="20"/>
                <w:lang w:val="kk-KZ"/>
              </w:rPr>
              <w:t>по</w:t>
            </w:r>
            <w:r w:rsidRPr="00620133">
              <w:rPr>
                <w:rFonts w:ascii="Times New Roman" w:eastAsia="Times New Roman" w:hAnsi="Times New Roman" w:cs="Times New Roman"/>
                <w:bCs/>
                <w:sz w:val="20"/>
                <w:szCs w:val="20"/>
              </w:rPr>
              <w:t xml:space="preserve"> актуализации на республиканском уровне.</w:t>
            </w:r>
          </w:p>
        </w:tc>
        <w:tc>
          <w:tcPr>
            <w:tcW w:w="1275" w:type="dxa"/>
          </w:tcPr>
          <w:p w:rsidR="00192146" w:rsidRPr="00620133" w:rsidRDefault="00192146" w:rsidP="00192146">
            <w:pPr>
              <w:spacing w:after="0" w:line="240" w:lineRule="auto"/>
              <w:jc w:val="center"/>
              <w:rPr>
                <w:rFonts w:ascii="Times New Roman" w:hAnsi="Times New Roman" w:cs="Times New Roman"/>
                <w:sz w:val="20"/>
                <w:szCs w:val="20"/>
                <w:lang w:val="kk-KZ"/>
              </w:rPr>
            </w:pPr>
            <w:r w:rsidRPr="00620133">
              <w:rPr>
                <w:rFonts w:ascii="Times New Roman" w:hAnsi="Times New Roman" w:cs="Times New Roman"/>
                <w:sz w:val="20"/>
                <w:szCs w:val="20"/>
                <w:lang w:val="kk-KZ"/>
              </w:rPr>
              <w:lastRenderedPageBreak/>
              <w:t>100%</w:t>
            </w:r>
          </w:p>
        </w:tc>
      </w:tr>
      <w:tr w:rsidR="00192146" w:rsidRPr="00620133" w:rsidTr="00600D5A">
        <w:trPr>
          <w:trHeight w:val="133"/>
        </w:trPr>
        <w:tc>
          <w:tcPr>
            <w:tcW w:w="420" w:type="dxa"/>
            <w:tcBorders>
              <w:right w:val="single" w:sz="4" w:space="0" w:color="auto"/>
            </w:tcBorders>
          </w:tcPr>
          <w:p w:rsidR="00192146" w:rsidRPr="00620133" w:rsidRDefault="00192146" w:rsidP="00192146">
            <w:pPr>
              <w:keepNext/>
              <w:widowControl w:val="0"/>
              <w:spacing w:after="0" w:line="240" w:lineRule="auto"/>
              <w:jc w:val="center"/>
              <w:rPr>
                <w:rFonts w:ascii="Times New Roman" w:hAnsi="Times New Roman" w:cs="Times New Roman"/>
                <w:sz w:val="20"/>
                <w:szCs w:val="20"/>
                <w:lang w:val="kk-KZ"/>
              </w:rPr>
            </w:pPr>
            <w:r w:rsidRPr="00620133">
              <w:rPr>
                <w:rFonts w:ascii="Times New Roman" w:hAnsi="Times New Roman" w:cs="Times New Roman"/>
                <w:sz w:val="20"/>
                <w:szCs w:val="20"/>
                <w:lang w:val="kk-KZ"/>
              </w:rPr>
              <w:lastRenderedPageBreak/>
              <w:t>22</w:t>
            </w:r>
          </w:p>
        </w:tc>
        <w:tc>
          <w:tcPr>
            <w:tcW w:w="569" w:type="dxa"/>
            <w:tcBorders>
              <w:left w:val="single" w:sz="4" w:space="0" w:color="auto"/>
            </w:tcBorders>
          </w:tcPr>
          <w:p w:rsidR="00192146" w:rsidRPr="00620133" w:rsidRDefault="00192146" w:rsidP="00192146">
            <w:pPr>
              <w:keepNext/>
              <w:widowControl w:val="0"/>
              <w:spacing w:after="0" w:line="240" w:lineRule="auto"/>
              <w:jc w:val="center"/>
              <w:rPr>
                <w:rFonts w:ascii="Times New Roman" w:hAnsi="Times New Roman" w:cs="Times New Roman"/>
                <w:sz w:val="20"/>
                <w:szCs w:val="20"/>
                <w:lang w:val="kk-KZ"/>
              </w:rPr>
            </w:pPr>
            <w:r w:rsidRPr="00620133">
              <w:rPr>
                <w:rFonts w:ascii="Times New Roman" w:hAnsi="Times New Roman" w:cs="Times New Roman"/>
                <w:sz w:val="20"/>
                <w:szCs w:val="20"/>
                <w:lang w:val="kk-KZ"/>
              </w:rPr>
              <w:t>196</w:t>
            </w:r>
          </w:p>
        </w:tc>
        <w:tc>
          <w:tcPr>
            <w:tcW w:w="4109" w:type="dxa"/>
          </w:tcPr>
          <w:p w:rsidR="00192146" w:rsidRPr="00620133" w:rsidRDefault="00192146" w:rsidP="00192146">
            <w:pPr>
              <w:keepNext/>
              <w:widowControl w:val="0"/>
              <w:spacing w:after="0" w:line="240" w:lineRule="auto"/>
              <w:rPr>
                <w:rFonts w:ascii="Times New Roman" w:eastAsia="SimSun" w:hAnsi="Times New Roman" w:cs="Times New Roman"/>
                <w:b/>
                <w:sz w:val="20"/>
                <w:szCs w:val="20"/>
              </w:rPr>
            </w:pPr>
            <w:r w:rsidRPr="00620133">
              <w:rPr>
                <w:rFonts w:ascii="Times New Roman" w:hAnsi="Times New Roman" w:cs="Times New Roman"/>
                <w:b/>
                <w:sz w:val="20"/>
                <w:szCs w:val="20"/>
              </w:rPr>
              <w:t xml:space="preserve">Целевой индикатор 13. </w:t>
            </w:r>
            <w:r w:rsidRPr="00620133">
              <w:rPr>
                <w:rFonts w:ascii="Times New Roman" w:hAnsi="Times New Roman" w:cs="Times New Roman"/>
                <w:b/>
                <w:kern w:val="24"/>
                <w:sz w:val="20"/>
                <w:szCs w:val="20"/>
              </w:rPr>
              <w:t>Доля возмещенного ущерба по оконченным уголовным делам с учетом наложенного ареста на имущество</w:t>
            </w:r>
          </w:p>
        </w:tc>
        <w:tc>
          <w:tcPr>
            <w:tcW w:w="1560" w:type="dxa"/>
          </w:tcPr>
          <w:p w:rsidR="00192146" w:rsidRPr="00620133" w:rsidRDefault="00192146" w:rsidP="00192146">
            <w:pPr>
              <w:spacing w:after="0" w:line="240" w:lineRule="auto"/>
              <w:jc w:val="center"/>
              <w:rPr>
                <w:rFonts w:ascii="Times New Roman" w:hAnsi="Times New Roman" w:cs="Times New Roman"/>
                <w:sz w:val="20"/>
                <w:szCs w:val="20"/>
                <w:lang w:val="kk-KZ"/>
              </w:rPr>
            </w:pPr>
            <w:r w:rsidRPr="00620133">
              <w:rPr>
                <w:rFonts w:ascii="Times New Roman" w:hAnsi="Times New Roman" w:cs="Times New Roman"/>
                <w:sz w:val="20"/>
                <w:szCs w:val="20"/>
                <w:lang w:val="kk-KZ"/>
              </w:rPr>
              <w:t>001</w:t>
            </w:r>
          </w:p>
        </w:tc>
        <w:tc>
          <w:tcPr>
            <w:tcW w:w="1388" w:type="dxa"/>
          </w:tcPr>
          <w:p w:rsidR="00192146" w:rsidRPr="00620133" w:rsidRDefault="00192146" w:rsidP="00192146">
            <w:pPr>
              <w:spacing w:after="0" w:line="240" w:lineRule="auto"/>
              <w:jc w:val="center"/>
              <w:rPr>
                <w:rFonts w:ascii="Times New Roman" w:hAnsi="Times New Roman" w:cs="Times New Roman"/>
                <w:b/>
                <w:sz w:val="20"/>
                <w:szCs w:val="20"/>
              </w:rPr>
            </w:pPr>
            <w:r w:rsidRPr="00620133">
              <w:rPr>
                <w:rFonts w:ascii="Times New Roman" w:hAnsi="Times New Roman" w:cs="Times New Roman"/>
                <w:b/>
                <w:sz w:val="20"/>
                <w:szCs w:val="20"/>
              </w:rPr>
              <w:t>КГД</w:t>
            </w:r>
          </w:p>
        </w:tc>
        <w:tc>
          <w:tcPr>
            <w:tcW w:w="1985" w:type="dxa"/>
          </w:tcPr>
          <w:p w:rsidR="00192146" w:rsidRPr="00620133" w:rsidRDefault="00192146" w:rsidP="00192146">
            <w:pPr>
              <w:keepNext/>
              <w:spacing w:after="0" w:line="240" w:lineRule="auto"/>
              <w:jc w:val="center"/>
              <w:rPr>
                <w:rFonts w:ascii="Times New Roman" w:hAnsi="Times New Roman" w:cs="Times New Roman"/>
                <w:sz w:val="20"/>
                <w:szCs w:val="20"/>
              </w:rPr>
            </w:pPr>
            <w:r w:rsidRPr="00620133">
              <w:rPr>
                <w:rFonts w:ascii="Times New Roman" w:hAnsi="Times New Roman" w:cs="Times New Roman"/>
                <w:sz w:val="20"/>
                <w:szCs w:val="20"/>
              </w:rPr>
              <w:t>ежеквартально</w:t>
            </w:r>
          </w:p>
        </w:tc>
        <w:tc>
          <w:tcPr>
            <w:tcW w:w="4111" w:type="dxa"/>
          </w:tcPr>
          <w:p w:rsidR="00BA11B7" w:rsidRPr="00BA11B7" w:rsidRDefault="00BA11B7" w:rsidP="00BA11B7">
            <w:pPr>
              <w:keepNext/>
              <w:widowControl w:val="0"/>
              <w:spacing w:after="0" w:line="240" w:lineRule="auto"/>
              <w:rPr>
                <w:rFonts w:ascii="Times New Roman" w:hAnsi="Times New Roman" w:cs="Times New Roman"/>
                <w:b/>
                <w:sz w:val="20"/>
                <w:szCs w:val="20"/>
              </w:rPr>
            </w:pPr>
            <w:r w:rsidRPr="00BA11B7">
              <w:rPr>
                <w:rFonts w:ascii="Times New Roman" w:hAnsi="Times New Roman" w:cs="Times New Roman"/>
                <w:b/>
                <w:sz w:val="20"/>
                <w:szCs w:val="20"/>
              </w:rPr>
              <w:t>Исполнено</w:t>
            </w:r>
          </w:p>
          <w:p w:rsidR="00192146" w:rsidRPr="00620133" w:rsidRDefault="002E766C" w:rsidP="00192146">
            <w:pPr>
              <w:spacing w:after="0" w:line="240" w:lineRule="auto"/>
              <w:rPr>
                <w:rFonts w:ascii="Times New Roman" w:hAnsi="Times New Roman"/>
                <w:b/>
                <w:kern w:val="24"/>
                <w:sz w:val="20"/>
                <w:szCs w:val="20"/>
              </w:rPr>
            </w:pPr>
            <w:r w:rsidRPr="00620133">
              <w:rPr>
                <w:rFonts w:ascii="Times New Roman" w:hAnsi="Times New Roman"/>
                <w:b/>
                <w:kern w:val="24"/>
                <w:sz w:val="20"/>
                <w:szCs w:val="20"/>
              </w:rPr>
              <w:t>73,6%</w:t>
            </w:r>
          </w:p>
          <w:p w:rsidR="009F7AA5" w:rsidRPr="00620133" w:rsidRDefault="009F7AA5" w:rsidP="009F7AA5">
            <w:pPr>
              <w:spacing w:after="0"/>
              <w:jc w:val="both"/>
              <w:rPr>
                <w:rFonts w:ascii="Times New Roman" w:hAnsi="Times New Roman"/>
                <w:kern w:val="24"/>
                <w:sz w:val="20"/>
                <w:szCs w:val="20"/>
                <w:highlight w:val="green"/>
              </w:rPr>
            </w:pPr>
          </w:p>
        </w:tc>
        <w:tc>
          <w:tcPr>
            <w:tcW w:w="1275" w:type="dxa"/>
          </w:tcPr>
          <w:p w:rsidR="00192146" w:rsidRPr="00620133" w:rsidRDefault="00192146" w:rsidP="00192146">
            <w:pPr>
              <w:spacing w:after="0" w:line="240" w:lineRule="auto"/>
              <w:jc w:val="center"/>
              <w:rPr>
                <w:rFonts w:ascii="Times New Roman" w:hAnsi="Times New Roman" w:cs="Times New Roman"/>
                <w:sz w:val="20"/>
                <w:szCs w:val="20"/>
                <w:lang w:val="kk-KZ"/>
              </w:rPr>
            </w:pPr>
            <w:r w:rsidRPr="00620133">
              <w:rPr>
                <w:rFonts w:ascii="Times New Roman" w:hAnsi="Times New Roman" w:cs="Times New Roman"/>
                <w:sz w:val="20"/>
                <w:szCs w:val="20"/>
                <w:lang w:val="kk-KZ"/>
              </w:rPr>
              <w:t>34%</w:t>
            </w:r>
          </w:p>
        </w:tc>
      </w:tr>
      <w:tr w:rsidR="00192146" w:rsidRPr="00620133" w:rsidTr="00600D5A">
        <w:trPr>
          <w:trHeight w:val="133"/>
        </w:trPr>
        <w:tc>
          <w:tcPr>
            <w:tcW w:w="989" w:type="dxa"/>
            <w:gridSpan w:val="2"/>
          </w:tcPr>
          <w:p w:rsidR="00192146" w:rsidRPr="00620133" w:rsidRDefault="00192146" w:rsidP="00192146">
            <w:pPr>
              <w:keepNext/>
              <w:widowControl w:val="0"/>
              <w:spacing w:after="0" w:line="240" w:lineRule="auto"/>
              <w:jc w:val="center"/>
              <w:rPr>
                <w:rFonts w:ascii="Times New Roman" w:hAnsi="Times New Roman" w:cs="Times New Roman"/>
                <w:sz w:val="20"/>
                <w:szCs w:val="20"/>
                <w:lang w:val="kk-KZ"/>
              </w:rPr>
            </w:pPr>
          </w:p>
        </w:tc>
        <w:tc>
          <w:tcPr>
            <w:tcW w:w="4109" w:type="dxa"/>
          </w:tcPr>
          <w:p w:rsidR="00192146" w:rsidRPr="00620133" w:rsidRDefault="00192146" w:rsidP="00192146">
            <w:pPr>
              <w:keepNext/>
              <w:widowControl w:val="0"/>
              <w:spacing w:after="0" w:line="240" w:lineRule="auto"/>
              <w:jc w:val="center"/>
              <w:rPr>
                <w:rFonts w:ascii="Times New Roman" w:eastAsia="SimSun" w:hAnsi="Times New Roman" w:cs="Times New Roman"/>
                <w:b/>
                <w:sz w:val="20"/>
                <w:szCs w:val="20"/>
              </w:rPr>
            </w:pPr>
            <w:r w:rsidRPr="00620133">
              <w:rPr>
                <w:rFonts w:ascii="Times New Roman" w:eastAsia="SimSun" w:hAnsi="Times New Roman" w:cs="Times New Roman"/>
                <w:b/>
                <w:sz w:val="20"/>
                <w:szCs w:val="20"/>
              </w:rPr>
              <w:t>Мероприятия</w:t>
            </w:r>
          </w:p>
        </w:tc>
        <w:tc>
          <w:tcPr>
            <w:tcW w:w="1560" w:type="dxa"/>
          </w:tcPr>
          <w:p w:rsidR="00192146" w:rsidRPr="00620133" w:rsidRDefault="00192146" w:rsidP="00192146">
            <w:pPr>
              <w:spacing w:after="0" w:line="240" w:lineRule="auto"/>
              <w:jc w:val="center"/>
              <w:rPr>
                <w:rFonts w:ascii="Times New Roman" w:hAnsi="Times New Roman" w:cs="Times New Roman"/>
                <w:b/>
                <w:sz w:val="20"/>
                <w:szCs w:val="20"/>
                <w:lang w:val="kk-KZ"/>
              </w:rPr>
            </w:pPr>
          </w:p>
        </w:tc>
        <w:tc>
          <w:tcPr>
            <w:tcW w:w="1388" w:type="dxa"/>
          </w:tcPr>
          <w:p w:rsidR="00192146" w:rsidRPr="00620133" w:rsidRDefault="00192146" w:rsidP="00192146">
            <w:pPr>
              <w:spacing w:after="0" w:line="240" w:lineRule="auto"/>
              <w:jc w:val="center"/>
              <w:rPr>
                <w:rFonts w:ascii="Times New Roman" w:hAnsi="Times New Roman" w:cs="Times New Roman"/>
                <w:b/>
                <w:sz w:val="20"/>
                <w:szCs w:val="20"/>
                <w:lang w:val="kk-KZ"/>
              </w:rPr>
            </w:pPr>
          </w:p>
        </w:tc>
        <w:tc>
          <w:tcPr>
            <w:tcW w:w="1985" w:type="dxa"/>
          </w:tcPr>
          <w:p w:rsidR="00192146" w:rsidRPr="00620133" w:rsidRDefault="00192146" w:rsidP="00192146">
            <w:pPr>
              <w:spacing w:after="0" w:line="240" w:lineRule="auto"/>
              <w:jc w:val="center"/>
              <w:rPr>
                <w:rFonts w:ascii="Times New Roman" w:hAnsi="Times New Roman" w:cs="Times New Roman"/>
                <w:b/>
                <w:sz w:val="20"/>
                <w:szCs w:val="20"/>
              </w:rPr>
            </w:pPr>
          </w:p>
        </w:tc>
        <w:tc>
          <w:tcPr>
            <w:tcW w:w="4111" w:type="dxa"/>
          </w:tcPr>
          <w:p w:rsidR="00192146" w:rsidRPr="00620133" w:rsidRDefault="00192146" w:rsidP="00192146">
            <w:pPr>
              <w:spacing w:after="0" w:line="240" w:lineRule="auto"/>
              <w:rPr>
                <w:rFonts w:ascii="Times New Roman" w:hAnsi="Times New Roman" w:cs="Times New Roman"/>
                <w:b/>
                <w:sz w:val="20"/>
                <w:szCs w:val="20"/>
              </w:rPr>
            </w:pPr>
          </w:p>
        </w:tc>
        <w:tc>
          <w:tcPr>
            <w:tcW w:w="1275" w:type="dxa"/>
          </w:tcPr>
          <w:p w:rsidR="00192146" w:rsidRPr="00620133" w:rsidRDefault="00192146" w:rsidP="00192146">
            <w:pPr>
              <w:spacing w:after="0" w:line="240" w:lineRule="auto"/>
              <w:jc w:val="center"/>
              <w:rPr>
                <w:rFonts w:ascii="Times New Roman" w:hAnsi="Times New Roman" w:cs="Times New Roman"/>
                <w:sz w:val="20"/>
                <w:szCs w:val="20"/>
                <w:lang w:val="kk-KZ"/>
              </w:rPr>
            </w:pPr>
          </w:p>
        </w:tc>
      </w:tr>
      <w:tr w:rsidR="00192146" w:rsidRPr="00620133" w:rsidTr="00600D5A">
        <w:tc>
          <w:tcPr>
            <w:tcW w:w="420" w:type="dxa"/>
            <w:tcBorders>
              <w:right w:val="single" w:sz="4" w:space="0" w:color="auto"/>
            </w:tcBorders>
          </w:tcPr>
          <w:p w:rsidR="00192146" w:rsidRPr="00BA11B7" w:rsidRDefault="00192146" w:rsidP="00192146">
            <w:pPr>
              <w:spacing w:after="0" w:line="240" w:lineRule="auto"/>
              <w:jc w:val="center"/>
              <w:rPr>
                <w:rFonts w:ascii="Times New Roman" w:hAnsi="Times New Roman" w:cs="Times New Roman"/>
                <w:sz w:val="20"/>
                <w:szCs w:val="20"/>
              </w:rPr>
            </w:pPr>
            <w:r w:rsidRPr="00BA11B7">
              <w:rPr>
                <w:rFonts w:ascii="Times New Roman" w:hAnsi="Times New Roman" w:cs="Times New Roman"/>
                <w:sz w:val="20"/>
                <w:szCs w:val="20"/>
              </w:rPr>
              <w:t>23</w:t>
            </w:r>
          </w:p>
        </w:tc>
        <w:tc>
          <w:tcPr>
            <w:tcW w:w="569" w:type="dxa"/>
            <w:tcBorders>
              <w:left w:val="single" w:sz="4" w:space="0" w:color="auto"/>
            </w:tcBorders>
          </w:tcPr>
          <w:p w:rsidR="00192146" w:rsidRPr="00BA11B7" w:rsidRDefault="00192146" w:rsidP="00192146">
            <w:pPr>
              <w:keepNext/>
              <w:widowControl w:val="0"/>
              <w:spacing w:after="0" w:line="240" w:lineRule="auto"/>
              <w:jc w:val="center"/>
              <w:rPr>
                <w:rFonts w:ascii="Times New Roman" w:hAnsi="Times New Roman" w:cs="Times New Roman"/>
                <w:sz w:val="20"/>
                <w:szCs w:val="20"/>
              </w:rPr>
            </w:pPr>
            <w:r w:rsidRPr="00BA11B7">
              <w:rPr>
                <w:rFonts w:ascii="Times New Roman" w:hAnsi="Times New Roman" w:cs="Times New Roman"/>
                <w:sz w:val="20"/>
                <w:szCs w:val="20"/>
              </w:rPr>
              <w:t>197</w:t>
            </w:r>
          </w:p>
        </w:tc>
        <w:tc>
          <w:tcPr>
            <w:tcW w:w="4109" w:type="dxa"/>
          </w:tcPr>
          <w:p w:rsidR="00192146" w:rsidRPr="00BA11B7" w:rsidRDefault="00192146" w:rsidP="00192146">
            <w:pPr>
              <w:spacing w:after="0" w:line="240" w:lineRule="auto"/>
              <w:rPr>
                <w:rFonts w:ascii="Times New Roman" w:hAnsi="Times New Roman" w:cs="Times New Roman"/>
                <w:sz w:val="20"/>
                <w:szCs w:val="20"/>
              </w:rPr>
            </w:pPr>
            <w:r w:rsidRPr="00BA11B7">
              <w:rPr>
                <w:rFonts w:ascii="Times New Roman" w:hAnsi="Times New Roman" w:cs="Times New Roman"/>
                <w:sz w:val="20"/>
                <w:szCs w:val="20"/>
              </w:rPr>
              <w:t xml:space="preserve">Обеспечение окончания производства по уголовным делам (направление в суд, прекращение по </w:t>
            </w:r>
            <w:proofErr w:type="spellStart"/>
            <w:r w:rsidRPr="00BA11B7">
              <w:rPr>
                <w:rFonts w:ascii="Times New Roman" w:hAnsi="Times New Roman" w:cs="Times New Roman"/>
                <w:sz w:val="20"/>
                <w:szCs w:val="20"/>
              </w:rPr>
              <w:t>нереабилитирующим</w:t>
            </w:r>
            <w:proofErr w:type="spellEnd"/>
            <w:r w:rsidRPr="00BA11B7">
              <w:rPr>
                <w:rFonts w:ascii="Times New Roman" w:hAnsi="Times New Roman" w:cs="Times New Roman"/>
                <w:sz w:val="20"/>
                <w:szCs w:val="20"/>
              </w:rPr>
              <w:t xml:space="preserve"> основаниям)</w:t>
            </w:r>
          </w:p>
        </w:tc>
        <w:tc>
          <w:tcPr>
            <w:tcW w:w="1560" w:type="dxa"/>
          </w:tcPr>
          <w:p w:rsidR="00192146" w:rsidRPr="00BA11B7" w:rsidRDefault="00192146" w:rsidP="00192146">
            <w:pPr>
              <w:keepNext/>
              <w:spacing w:after="0" w:line="240" w:lineRule="auto"/>
              <w:jc w:val="center"/>
              <w:rPr>
                <w:rFonts w:ascii="Times New Roman" w:hAnsi="Times New Roman" w:cs="Times New Roman"/>
                <w:sz w:val="20"/>
                <w:szCs w:val="20"/>
              </w:rPr>
            </w:pPr>
            <w:r w:rsidRPr="00BA11B7">
              <w:rPr>
                <w:rFonts w:ascii="Times New Roman" w:hAnsi="Times New Roman" w:cs="Times New Roman"/>
                <w:sz w:val="20"/>
                <w:szCs w:val="20"/>
              </w:rPr>
              <w:t>001</w:t>
            </w:r>
          </w:p>
        </w:tc>
        <w:tc>
          <w:tcPr>
            <w:tcW w:w="1388" w:type="dxa"/>
          </w:tcPr>
          <w:p w:rsidR="00192146" w:rsidRPr="00BA11B7" w:rsidRDefault="00192146" w:rsidP="00192146">
            <w:pPr>
              <w:keepNext/>
              <w:spacing w:after="0" w:line="240" w:lineRule="auto"/>
              <w:jc w:val="center"/>
              <w:rPr>
                <w:rFonts w:ascii="Times New Roman" w:hAnsi="Times New Roman" w:cs="Times New Roman"/>
                <w:b/>
                <w:sz w:val="20"/>
                <w:szCs w:val="20"/>
              </w:rPr>
            </w:pPr>
            <w:r w:rsidRPr="00BA11B7">
              <w:rPr>
                <w:rFonts w:ascii="Times New Roman" w:hAnsi="Times New Roman" w:cs="Times New Roman"/>
                <w:b/>
                <w:sz w:val="20"/>
                <w:szCs w:val="20"/>
              </w:rPr>
              <w:t>КГД</w:t>
            </w:r>
          </w:p>
          <w:p w:rsidR="00192146" w:rsidRPr="00BA11B7" w:rsidRDefault="00192146" w:rsidP="00192146">
            <w:pPr>
              <w:keepNext/>
              <w:spacing w:after="0" w:line="240" w:lineRule="auto"/>
              <w:jc w:val="center"/>
              <w:rPr>
                <w:rFonts w:ascii="Times New Roman" w:hAnsi="Times New Roman" w:cs="Times New Roman"/>
                <w:b/>
                <w:sz w:val="20"/>
                <w:szCs w:val="20"/>
              </w:rPr>
            </w:pPr>
          </w:p>
        </w:tc>
        <w:tc>
          <w:tcPr>
            <w:tcW w:w="1985" w:type="dxa"/>
          </w:tcPr>
          <w:p w:rsidR="00192146" w:rsidRPr="00BA11B7" w:rsidRDefault="00192146" w:rsidP="00192146">
            <w:pPr>
              <w:spacing w:after="0" w:line="240" w:lineRule="auto"/>
              <w:jc w:val="center"/>
              <w:rPr>
                <w:rFonts w:ascii="Times New Roman" w:hAnsi="Times New Roman" w:cs="Times New Roman"/>
                <w:sz w:val="20"/>
                <w:szCs w:val="20"/>
              </w:rPr>
            </w:pPr>
            <w:r w:rsidRPr="00BA11B7">
              <w:rPr>
                <w:rFonts w:ascii="Times New Roman" w:hAnsi="Times New Roman" w:cs="Times New Roman"/>
                <w:sz w:val="20"/>
                <w:szCs w:val="20"/>
              </w:rPr>
              <w:t xml:space="preserve">ежеквартально </w:t>
            </w:r>
          </w:p>
        </w:tc>
        <w:tc>
          <w:tcPr>
            <w:tcW w:w="4111" w:type="dxa"/>
          </w:tcPr>
          <w:p w:rsidR="00BA11B7" w:rsidRPr="00BA11B7" w:rsidRDefault="00BA11B7" w:rsidP="00BA11B7">
            <w:pPr>
              <w:keepNext/>
              <w:widowControl w:val="0"/>
              <w:spacing w:after="0" w:line="240" w:lineRule="auto"/>
              <w:rPr>
                <w:rFonts w:ascii="Times New Roman" w:hAnsi="Times New Roman" w:cs="Times New Roman"/>
                <w:b/>
                <w:sz w:val="20"/>
                <w:szCs w:val="20"/>
              </w:rPr>
            </w:pPr>
            <w:r w:rsidRPr="00BA11B7">
              <w:rPr>
                <w:rFonts w:ascii="Times New Roman" w:hAnsi="Times New Roman" w:cs="Times New Roman"/>
                <w:b/>
                <w:sz w:val="20"/>
                <w:szCs w:val="20"/>
              </w:rPr>
              <w:t>Исполнено</w:t>
            </w:r>
          </w:p>
          <w:p w:rsidR="009F7AA5" w:rsidRPr="00BA11B7" w:rsidRDefault="002E766C" w:rsidP="00192146">
            <w:pPr>
              <w:spacing w:after="0" w:line="240" w:lineRule="auto"/>
              <w:rPr>
                <w:rFonts w:ascii="Times New Roman" w:hAnsi="Times New Roman"/>
                <w:b/>
                <w:sz w:val="20"/>
                <w:szCs w:val="20"/>
              </w:rPr>
            </w:pPr>
            <w:r w:rsidRPr="00BA11B7">
              <w:rPr>
                <w:rFonts w:ascii="Times New Roman" w:hAnsi="Times New Roman"/>
                <w:b/>
                <w:sz w:val="20"/>
                <w:szCs w:val="20"/>
              </w:rPr>
              <w:t>72,5%</w:t>
            </w:r>
          </w:p>
          <w:p w:rsidR="00192146" w:rsidRPr="00BA11B7" w:rsidRDefault="00192146" w:rsidP="00192146">
            <w:pPr>
              <w:spacing w:after="0" w:line="240" w:lineRule="auto"/>
              <w:rPr>
                <w:rFonts w:ascii="Times New Roman" w:hAnsi="Times New Roman" w:cs="Times New Roman"/>
                <w:sz w:val="20"/>
                <w:szCs w:val="20"/>
              </w:rPr>
            </w:pPr>
          </w:p>
        </w:tc>
        <w:tc>
          <w:tcPr>
            <w:tcW w:w="1275" w:type="dxa"/>
          </w:tcPr>
          <w:p w:rsidR="00192146" w:rsidRPr="00BA11B7" w:rsidRDefault="00192146" w:rsidP="00192146">
            <w:pPr>
              <w:spacing w:after="0" w:line="240" w:lineRule="auto"/>
              <w:jc w:val="center"/>
              <w:rPr>
                <w:rFonts w:ascii="Times New Roman" w:hAnsi="Times New Roman" w:cs="Times New Roman"/>
                <w:sz w:val="20"/>
                <w:szCs w:val="20"/>
              </w:rPr>
            </w:pPr>
            <w:r w:rsidRPr="00BA11B7">
              <w:rPr>
                <w:rFonts w:ascii="Times New Roman" w:hAnsi="Times New Roman" w:cs="Times New Roman"/>
                <w:sz w:val="20"/>
                <w:szCs w:val="20"/>
              </w:rPr>
              <w:t>Не менее 40%</w:t>
            </w:r>
          </w:p>
        </w:tc>
      </w:tr>
      <w:tr w:rsidR="00192146" w:rsidRPr="00620133" w:rsidTr="00600D5A">
        <w:tc>
          <w:tcPr>
            <w:tcW w:w="420" w:type="dxa"/>
            <w:tcBorders>
              <w:right w:val="single" w:sz="4" w:space="0" w:color="auto"/>
            </w:tcBorders>
          </w:tcPr>
          <w:p w:rsidR="00192146" w:rsidRPr="00BA11B7" w:rsidRDefault="00192146" w:rsidP="00192146">
            <w:pPr>
              <w:spacing w:after="0" w:line="240" w:lineRule="auto"/>
              <w:jc w:val="center"/>
              <w:rPr>
                <w:rFonts w:ascii="Times New Roman" w:hAnsi="Times New Roman" w:cs="Times New Roman"/>
                <w:sz w:val="20"/>
                <w:szCs w:val="20"/>
              </w:rPr>
            </w:pPr>
            <w:r w:rsidRPr="00BA11B7">
              <w:rPr>
                <w:rFonts w:ascii="Times New Roman" w:hAnsi="Times New Roman" w:cs="Times New Roman"/>
                <w:sz w:val="20"/>
                <w:szCs w:val="20"/>
              </w:rPr>
              <w:t>24</w:t>
            </w:r>
          </w:p>
        </w:tc>
        <w:tc>
          <w:tcPr>
            <w:tcW w:w="569" w:type="dxa"/>
            <w:tcBorders>
              <w:left w:val="single" w:sz="4" w:space="0" w:color="auto"/>
            </w:tcBorders>
          </w:tcPr>
          <w:p w:rsidR="00192146" w:rsidRPr="00BA11B7" w:rsidRDefault="00192146" w:rsidP="00192146">
            <w:pPr>
              <w:spacing w:after="0" w:line="240" w:lineRule="auto"/>
              <w:jc w:val="center"/>
              <w:rPr>
                <w:rFonts w:ascii="Times New Roman" w:hAnsi="Times New Roman" w:cs="Times New Roman"/>
                <w:sz w:val="20"/>
                <w:szCs w:val="20"/>
              </w:rPr>
            </w:pPr>
            <w:r w:rsidRPr="00BA11B7">
              <w:rPr>
                <w:rFonts w:ascii="Times New Roman" w:hAnsi="Times New Roman" w:cs="Times New Roman"/>
                <w:sz w:val="20"/>
                <w:szCs w:val="20"/>
              </w:rPr>
              <w:t>198</w:t>
            </w:r>
          </w:p>
        </w:tc>
        <w:tc>
          <w:tcPr>
            <w:tcW w:w="4109" w:type="dxa"/>
          </w:tcPr>
          <w:p w:rsidR="00192146" w:rsidRPr="00BA11B7" w:rsidRDefault="00192146" w:rsidP="00192146">
            <w:pPr>
              <w:spacing w:after="0" w:line="240" w:lineRule="auto"/>
              <w:rPr>
                <w:rFonts w:ascii="Times New Roman" w:hAnsi="Times New Roman" w:cs="Times New Roman"/>
                <w:sz w:val="20"/>
                <w:szCs w:val="20"/>
              </w:rPr>
            </w:pPr>
            <w:r w:rsidRPr="00BA11B7">
              <w:rPr>
                <w:rFonts w:ascii="Times New Roman" w:hAnsi="Times New Roman" w:cs="Times New Roman"/>
                <w:sz w:val="20"/>
                <w:szCs w:val="20"/>
              </w:rPr>
              <w:t xml:space="preserve">Мониторинг доли задержания  наркотических средств, психотропных веществ, их аналогов и </w:t>
            </w:r>
            <w:proofErr w:type="spellStart"/>
            <w:r w:rsidRPr="00BA11B7">
              <w:rPr>
                <w:rFonts w:ascii="Times New Roman" w:hAnsi="Times New Roman" w:cs="Times New Roman"/>
                <w:sz w:val="20"/>
                <w:szCs w:val="20"/>
              </w:rPr>
              <w:t>прекурсоров</w:t>
            </w:r>
            <w:proofErr w:type="spellEnd"/>
            <w:r w:rsidRPr="00BA11B7">
              <w:rPr>
                <w:rFonts w:ascii="Times New Roman" w:hAnsi="Times New Roman" w:cs="Times New Roman"/>
                <w:sz w:val="20"/>
                <w:szCs w:val="20"/>
              </w:rPr>
              <w:t xml:space="preserve">  в результате применения служебно-розыскных собак, прошедших обучение в кинологическом центре</w:t>
            </w:r>
          </w:p>
        </w:tc>
        <w:tc>
          <w:tcPr>
            <w:tcW w:w="1560" w:type="dxa"/>
          </w:tcPr>
          <w:p w:rsidR="00192146" w:rsidRPr="00BA11B7" w:rsidRDefault="00192146" w:rsidP="00192146">
            <w:pPr>
              <w:keepNext/>
              <w:spacing w:after="0" w:line="240" w:lineRule="auto"/>
              <w:jc w:val="center"/>
              <w:rPr>
                <w:rFonts w:ascii="Times New Roman" w:hAnsi="Times New Roman" w:cs="Times New Roman"/>
                <w:sz w:val="20"/>
                <w:szCs w:val="20"/>
              </w:rPr>
            </w:pPr>
            <w:r w:rsidRPr="00BA11B7">
              <w:rPr>
                <w:rFonts w:ascii="Times New Roman" w:hAnsi="Times New Roman" w:cs="Times New Roman"/>
                <w:sz w:val="20"/>
                <w:szCs w:val="20"/>
              </w:rPr>
              <w:t>001</w:t>
            </w:r>
          </w:p>
        </w:tc>
        <w:tc>
          <w:tcPr>
            <w:tcW w:w="1388" w:type="dxa"/>
          </w:tcPr>
          <w:p w:rsidR="00192146" w:rsidRPr="00BA11B7" w:rsidRDefault="00192146" w:rsidP="00192146">
            <w:pPr>
              <w:keepNext/>
              <w:spacing w:after="0" w:line="240" w:lineRule="auto"/>
              <w:jc w:val="center"/>
              <w:rPr>
                <w:rFonts w:ascii="Times New Roman" w:hAnsi="Times New Roman" w:cs="Times New Roman"/>
                <w:b/>
                <w:sz w:val="20"/>
                <w:szCs w:val="20"/>
              </w:rPr>
            </w:pPr>
            <w:r w:rsidRPr="00BA11B7">
              <w:rPr>
                <w:rFonts w:ascii="Times New Roman" w:hAnsi="Times New Roman" w:cs="Times New Roman"/>
                <w:b/>
                <w:sz w:val="20"/>
                <w:szCs w:val="20"/>
              </w:rPr>
              <w:t>КГД</w:t>
            </w:r>
          </w:p>
          <w:p w:rsidR="00192146" w:rsidRPr="00BA11B7" w:rsidRDefault="00192146" w:rsidP="00192146">
            <w:pPr>
              <w:keepNext/>
              <w:spacing w:after="0" w:line="240" w:lineRule="auto"/>
              <w:jc w:val="center"/>
              <w:rPr>
                <w:rFonts w:ascii="Times New Roman" w:hAnsi="Times New Roman" w:cs="Times New Roman"/>
                <w:b/>
                <w:sz w:val="20"/>
                <w:szCs w:val="20"/>
              </w:rPr>
            </w:pPr>
          </w:p>
        </w:tc>
        <w:tc>
          <w:tcPr>
            <w:tcW w:w="1985" w:type="dxa"/>
          </w:tcPr>
          <w:p w:rsidR="00192146" w:rsidRPr="00BA11B7" w:rsidRDefault="00192146" w:rsidP="00192146">
            <w:pPr>
              <w:spacing w:after="0" w:line="240" w:lineRule="auto"/>
              <w:jc w:val="center"/>
              <w:rPr>
                <w:rFonts w:ascii="Times New Roman" w:hAnsi="Times New Roman" w:cs="Times New Roman"/>
                <w:sz w:val="20"/>
                <w:szCs w:val="20"/>
              </w:rPr>
            </w:pPr>
            <w:r w:rsidRPr="00BA11B7">
              <w:rPr>
                <w:rFonts w:ascii="Times New Roman" w:hAnsi="Times New Roman" w:cs="Times New Roman"/>
                <w:sz w:val="20"/>
                <w:szCs w:val="20"/>
              </w:rPr>
              <w:t xml:space="preserve">Ежеквартально </w:t>
            </w:r>
          </w:p>
        </w:tc>
        <w:tc>
          <w:tcPr>
            <w:tcW w:w="4111" w:type="dxa"/>
          </w:tcPr>
          <w:p w:rsidR="00BA11B7" w:rsidRPr="00BA11B7" w:rsidRDefault="00BA11B7" w:rsidP="00BA11B7">
            <w:pPr>
              <w:keepNext/>
              <w:widowControl w:val="0"/>
              <w:spacing w:after="0" w:line="240" w:lineRule="auto"/>
              <w:rPr>
                <w:rFonts w:ascii="Times New Roman" w:hAnsi="Times New Roman" w:cs="Times New Roman"/>
                <w:b/>
                <w:sz w:val="20"/>
                <w:szCs w:val="20"/>
              </w:rPr>
            </w:pPr>
            <w:r w:rsidRPr="00BA11B7">
              <w:rPr>
                <w:rFonts w:ascii="Times New Roman" w:hAnsi="Times New Roman" w:cs="Times New Roman"/>
                <w:b/>
                <w:sz w:val="20"/>
                <w:szCs w:val="20"/>
              </w:rPr>
              <w:t>Исполнено</w:t>
            </w:r>
          </w:p>
          <w:p w:rsidR="00192146" w:rsidRPr="00BA11B7" w:rsidRDefault="003B716C" w:rsidP="00192146">
            <w:pPr>
              <w:spacing w:after="0" w:line="240" w:lineRule="auto"/>
              <w:rPr>
                <w:rFonts w:ascii="Times New Roman" w:hAnsi="Times New Roman"/>
                <w:b/>
                <w:sz w:val="20"/>
                <w:szCs w:val="20"/>
                <w:lang w:val="kk-KZ"/>
              </w:rPr>
            </w:pPr>
            <w:r w:rsidRPr="00BA11B7">
              <w:rPr>
                <w:rFonts w:ascii="Times New Roman" w:hAnsi="Times New Roman"/>
                <w:b/>
                <w:sz w:val="20"/>
                <w:szCs w:val="20"/>
                <w:lang w:val="kk-KZ"/>
              </w:rPr>
              <w:t>77,4%</w:t>
            </w:r>
          </w:p>
          <w:p w:rsidR="009F7AA5" w:rsidRPr="00BA11B7" w:rsidRDefault="009F7AA5" w:rsidP="00192146">
            <w:pPr>
              <w:spacing w:after="0" w:line="240" w:lineRule="auto"/>
              <w:rPr>
                <w:rFonts w:ascii="Times New Roman" w:hAnsi="Times New Roman" w:cs="Times New Roman"/>
                <w:sz w:val="20"/>
                <w:szCs w:val="20"/>
              </w:rPr>
            </w:pPr>
          </w:p>
        </w:tc>
        <w:tc>
          <w:tcPr>
            <w:tcW w:w="1275" w:type="dxa"/>
          </w:tcPr>
          <w:p w:rsidR="00192146" w:rsidRPr="00BA11B7" w:rsidRDefault="00192146" w:rsidP="00192146">
            <w:pPr>
              <w:keepNext/>
              <w:widowControl w:val="0"/>
              <w:spacing w:after="0" w:line="240" w:lineRule="auto"/>
              <w:jc w:val="center"/>
              <w:rPr>
                <w:rFonts w:ascii="Times New Roman" w:hAnsi="Times New Roman" w:cs="Times New Roman"/>
                <w:sz w:val="20"/>
                <w:szCs w:val="20"/>
              </w:rPr>
            </w:pPr>
            <w:r w:rsidRPr="00BA11B7">
              <w:rPr>
                <w:rFonts w:ascii="Times New Roman" w:hAnsi="Times New Roman" w:cs="Times New Roman"/>
                <w:sz w:val="20"/>
                <w:szCs w:val="20"/>
              </w:rPr>
              <w:t>Не менее 60%</w:t>
            </w:r>
          </w:p>
        </w:tc>
      </w:tr>
      <w:tr w:rsidR="00192146" w:rsidRPr="00620133" w:rsidTr="00600D5A">
        <w:tc>
          <w:tcPr>
            <w:tcW w:w="15417" w:type="dxa"/>
            <w:gridSpan w:val="8"/>
          </w:tcPr>
          <w:p w:rsidR="00192146" w:rsidRPr="00620133" w:rsidRDefault="00192146" w:rsidP="00192146">
            <w:pPr>
              <w:pStyle w:val="aff1"/>
              <w:jc w:val="both"/>
              <w:rPr>
                <w:b/>
                <w:color w:val="auto"/>
                <w:sz w:val="20"/>
                <w:szCs w:val="20"/>
              </w:rPr>
            </w:pPr>
            <w:r w:rsidRPr="00620133">
              <w:rPr>
                <w:b/>
                <w:color w:val="auto"/>
                <w:sz w:val="20"/>
                <w:szCs w:val="20"/>
              </w:rPr>
              <w:t>Стратегическое направление 2 «</w:t>
            </w:r>
            <w:r w:rsidRPr="00620133">
              <w:rPr>
                <w:b/>
                <w:bCs/>
                <w:color w:val="auto"/>
                <w:sz w:val="20"/>
                <w:szCs w:val="20"/>
              </w:rPr>
              <w:t>Модернизация системы администрирования государственных активов и финансов»</w:t>
            </w:r>
          </w:p>
        </w:tc>
      </w:tr>
      <w:tr w:rsidR="00192146" w:rsidRPr="00620133" w:rsidTr="00600D5A">
        <w:tc>
          <w:tcPr>
            <w:tcW w:w="15417" w:type="dxa"/>
            <w:gridSpan w:val="8"/>
          </w:tcPr>
          <w:p w:rsidR="00192146" w:rsidRPr="00620133" w:rsidRDefault="00192146" w:rsidP="00192146">
            <w:pPr>
              <w:pStyle w:val="aff1"/>
              <w:jc w:val="both"/>
              <w:rPr>
                <w:color w:val="auto"/>
                <w:sz w:val="20"/>
                <w:szCs w:val="20"/>
              </w:rPr>
            </w:pPr>
            <w:r w:rsidRPr="00620133">
              <w:rPr>
                <w:b/>
                <w:bCs/>
                <w:color w:val="auto"/>
                <w:sz w:val="20"/>
                <w:szCs w:val="20"/>
              </w:rPr>
              <w:t>Цель 2.1. Повышение эффективности управления государственными активами</w:t>
            </w:r>
          </w:p>
        </w:tc>
      </w:tr>
      <w:tr w:rsidR="00192146" w:rsidRPr="00620133" w:rsidTr="00600D5A">
        <w:tc>
          <w:tcPr>
            <w:tcW w:w="15417" w:type="dxa"/>
            <w:gridSpan w:val="8"/>
          </w:tcPr>
          <w:p w:rsidR="00192146" w:rsidRPr="00620133" w:rsidRDefault="00192146" w:rsidP="00192146">
            <w:pPr>
              <w:pStyle w:val="aff1"/>
              <w:jc w:val="both"/>
              <w:rPr>
                <w:b/>
                <w:bCs/>
                <w:color w:val="auto"/>
                <w:sz w:val="20"/>
                <w:szCs w:val="20"/>
              </w:rPr>
            </w:pPr>
            <w:r w:rsidRPr="00620133">
              <w:rPr>
                <w:b/>
                <w:sz w:val="20"/>
                <w:szCs w:val="20"/>
              </w:rPr>
              <w:t xml:space="preserve">Целевой индикатор 15. </w:t>
            </w:r>
            <w:r w:rsidRPr="00620133">
              <w:rPr>
                <w:bCs/>
                <w:sz w:val="20"/>
                <w:szCs w:val="20"/>
              </w:rPr>
              <w:t xml:space="preserve"> </w:t>
            </w:r>
            <w:r w:rsidRPr="00620133">
              <w:rPr>
                <w:b/>
                <w:bCs/>
                <w:color w:val="auto"/>
                <w:sz w:val="20"/>
                <w:szCs w:val="20"/>
              </w:rPr>
              <w:t>Снижение доли убыточных организации</w:t>
            </w:r>
          </w:p>
        </w:tc>
      </w:tr>
      <w:tr w:rsidR="00192146" w:rsidRPr="00620133" w:rsidTr="00600D5A">
        <w:tc>
          <w:tcPr>
            <w:tcW w:w="989" w:type="dxa"/>
            <w:gridSpan w:val="2"/>
          </w:tcPr>
          <w:p w:rsidR="00192146" w:rsidRPr="00620133" w:rsidRDefault="00192146" w:rsidP="00192146">
            <w:pPr>
              <w:keepNext/>
              <w:widowControl w:val="0"/>
              <w:spacing w:after="0" w:line="240" w:lineRule="auto"/>
              <w:jc w:val="center"/>
              <w:rPr>
                <w:rFonts w:ascii="Times New Roman" w:hAnsi="Times New Roman" w:cs="Times New Roman"/>
                <w:sz w:val="20"/>
                <w:szCs w:val="20"/>
                <w:lang w:val="kk-KZ"/>
              </w:rPr>
            </w:pPr>
          </w:p>
        </w:tc>
        <w:tc>
          <w:tcPr>
            <w:tcW w:w="4109" w:type="dxa"/>
          </w:tcPr>
          <w:p w:rsidR="00192146" w:rsidRPr="00620133" w:rsidRDefault="00192146" w:rsidP="00192146">
            <w:pPr>
              <w:keepNext/>
              <w:widowControl w:val="0"/>
              <w:spacing w:after="0" w:line="240" w:lineRule="auto"/>
              <w:jc w:val="center"/>
              <w:rPr>
                <w:rFonts w:ascii="Times New Roman" w:eastAsia="SimSun" w:hAnsi="Times New Roman" w:cs="Times New Roman"/>
                <w:b/>
                <w:sz w:val="20"/>
                <w:szCs w:val="20"/>
              </w:rPr>
            </w:pPr>
            <w:r w:rsidRPr="00620133">
              <w:rPr>
                <w:rFonts w:ascii="Times New Roman" w:eastAsia="SimSun" w:hAnsi="Times New Roman" w:cs="Times New Roman"/>
                <w:b/>
                <w:sz w:val="20"/>
                <w:szCs w:val="20"/>
              </w:rPr>
              <w:t>Мероприятия</w:t>
            </w:r>
          </w:p>
        </w:tc>
        <w:tc>
          <w:tcPr>
            <w:tcW w:w="1560" w:type="dxa"/>
          </w:tcPr>
          <w:p w:rsidR="00192146" w:rsidRPr="00620133" w:rsidRDefault="00192146" w:rsidP="00192146">
            <w:pPr>
              <w:pStyle w:val="ac"/>
              <w:spacing w:after="0" w:afterAutospacing="0"/>
              <w:jc w:val="center"/>
              <w:rPr>
                <w:sz w:val="20"/>
                <w:lang w:val="kk-KZ" w:eastAsia="en-US"/>
              </w:rPr>
            </w:pPr>
          </w:p>
        </w:tc>
        <w:tc>
          <w:tcPr>
            <w:tcW w:w="1388" w:type="dxa"/>
          </w:tcPr>
          <w:p w:rsidR="00192146" w:rsidRPr="00620133" w:rsidRDefault="00192146" w:rsidP="00192146">
            <w:pPr>
              <w:spacing w:after="0" w:line="240" w:lineRule="auto"/>
              <w:jc w:val="center"/>
              <w:rPr>
                <w:rFonts w:ascii="Times New Roman" w:hAnsi="Times New Roman" w:cs="Times New Roman"/>
                <w:sz w:val="20"/>
                <w:szCs w:val="20"/>
              </w:rPr>
            </w:pPr>
          </w:p>
        </w:tc>
        <w:tc>
          <w:tcPr>
            <w:tcW w:w="1985" w:type="dxa"/>
          </w:tcPr>
          <w:p w:rsidR="00192146" w:rsidRPr="00620133" w:rsidRDefault="00192146" w:rsidP="00192146">
            <w:pPr>
              <w:pStyle w:val="ac"/>
              <w:spacing w:after="0" w:afterAutospacing="0"/>
              <w:jc w:val="center"/>
              <w:rPr>
                <w:sz w:val="20"/>
                <w:lang w:eastAsia="en-US"/>
              </w:rPr>
            </w:pPr>
          </w:p>
        </w:tc>
        <w:tc>
          <w:tcPr>
            <w:tcW w:w="4111" w:type="dxa"/>
          </w:tcPr>
          <w:p w:rsidR="00192146" w:rsidRPr="00620133" w:rsidRDefault="00192146" w:rsidP="00192146">
            <w:pPr>
              <w:pStyle w:val="ac"/>
              <w:spacing w:before="0" w:beforeAutospacing="0" w:after="0" w:afterAutospacing="0"/>
              <w:jc w:val="both"/>
              <w:rPr>
                <w:sz w:val="20"/>
                <w:lang w:eastAsia="en-US"/>
              </w:rPr>
            </w:pPr>
          </w:p>
        </w:tc>
        <w:tc>
          <w:tcPr>
            <w:tcW w:w="1275" w:type="dxa"/>
          </w:tcPr>
          <w:p w:rsidR="00192146" w:rsidRPr="00620133" w:rsidRDefault="00192146" w:rsidP="00192146">
            <w:pPr>
              <w:pStyle w:val="ac"/>
              <w:spacing w:after="0" w:afterAutospacing="0"/>
              <w:jc w:val="center"/>
              <w:rPr>
                <w:sz w:val="20"/>
                <w:lang w:eastAsia="en-US"/>
              </w:rPr>
            </w:pPr>
          </w:p>
        </w:tc>
      </w:tr>
      <w:tr w:rsidR="00192146" w:rsidRPr="00620133" w:rsidTr="00600D5A">
        <w:tc>
          <w:tcPr>
            <w:tcW w:w="15417" w:type="dxa"/>
            <w:gridSpan w:val="8"/>
          </w:tcPr>
          <w:p w:rsidR="00192146" w:rsidRPr="00620133" w:rsidRDefault="00192146" w:rsidP="00192146">
            <w:pPr>
              <w:spacing w:after="0" w:line="240" w:lineRule="auto"/>
              <w:rPr>
                <w:rFonts w:ascii="Times New Roman" w:hAnsi="Times New Roman" w:cs="Times New Roman"/>
                <w:sz w:val="20"/>
                <w:szCs w:val="20"/>
              </w:rPr>
            </w:pPr>
            <w:r w:rsidRPr="00620133">
              <w:rPr>
                <w:rFonts w:ascii="Times New Roman" w:hAnsi="Times New Roman" w:cs="Times New Roman"/>
                <w:b/>
                <w:bCs/>
                <w:sz w:val="20"/>
                <w:szCs w:val="20"/>
              </w:rPr>
              <w:t>Цель 2.2. Создание благоприятной бизнес – среды и снижение административных барьеров для бизнеса и населения</w:t>
            </w:r>
          </w:p>
        </w:tc>
      </w:tr>
      <w:tr w:rsidR="00192146" w:rsidRPr="00620133" w:rsidTr="00600D5A">
        <w:tc>
          <w:tcPr>
            <w:tcW w:w="15417" w:type="dxa"/>
            <w:gridSpan w:val="8"/>
          </w:tcPr>
          <w:p w:rsidR="00192146" w:rsidRPr="00620133" w:rsidRDefault="00192146" w:rsidP="00192146">
            <w:pPr>
              <w:keepNext/>
              <w:widowControl w:val="0"/>
              <w:spacing w:after="0" w:line="240" w:lineRule="auto"/>
              <w:rPr>
                <w:rFonts w:ascii="Times New Roman" w:hAnsi="Times New Roman" w:cs="Times New Roman"/>
                <w:b/>
                <w:bCs/>
                <w:sz w:val="20"/>
                <w:szCs w:val="20"/>
                <w:lang w:val="kk-KZ"/>
              </w:rPr>
            </w:pPr>
            <w:r w:rsidRPr="00620133">
              <w:rPr>
                <w:rFonts w:ascii="Times New Roman" w:hAnsi="Times New Roman" w:cs="Times New Roman"/>
                <w:b/>
                <w:sz w:val="20"/>
                <w:szCs w:val="20"/>
              </w:rPr>
              <w:t xml:space="preserve">Целевой индикатор 16. </w:t>
            </w:r>
            <w:r w:rsidRPr="00620133">
              <w:rPr>
                <w:rFonts w:ascii="Times New Roman" w:hAnsi="Times New Roman" w:cs="Times New Roman"/>
                <w:b/>
                <w:bCs/>
                <w:sz w:val="20"/>
                <w:szCs w:val="20"/>
              </w:rPr>
              <w:t xml:space="preserve"> Рейтинг Всемирного банка «</w:t>
            </w:r>
            <w:r w:rsidRPr="00620133">
              <w:rPr>
                <w:rFonts w:ascii="Times New Roman" w:hAnsi="Times New Roman" w:cs="Times New Roman"/>
                <w:b/>
                <w:bCs/>
                <w:sz w:val="20"/>
                <w:szCs w:val="20"/>
                <w:lang w:val="en-US"/>
              </w:rPr>
              <w:t>Doing</w:t>
            </w:r>
            <w:r w:rsidRPr="00620133">
              <w:rPr>
                <w:rFonts w:ascii="Times New Roman" w:hAnsi="Times New Roman" w:cs="Times New Roman"/>
                <w:b/>
                <w:bCs/>
                <w:sz w:val="20"/>
                <w:szCs w:val="20"/>
              </w:rPr>
              <w:t xml:space="preserve"> </w:t>
            </w:r>
            <w:r w:rsidRPr="00620133">
              <w:rPr>
                <w:rFonts w:ascii="Times New Roman" w:hAnsi="Times New Roman" w:cs="Times New Roman"/>
                <w:b/>
                <w:bCs/>
                <w:sz w:val="20"/>
                <w:szCs w:val="20"/>
                <w:lang w:val="en-US"/>
              </w:rPr>
              <w:t>Business</w:t>
            </w:r>
            <w:r w:rsidRPr="00620133">
              <w:rPr>
                <w:rFonts w:ascii="Times New Roman" w:hAnsi="Times New Roman" w:cs="Times New Roman"/>
                <w:b/>
                <w:bCs/>
                <w:sz w:val="20"/>
                <w:szCs w:val="20"/>
              </w:rPr>
              <w:t>»</w:t>
            </w:r>
            <w:r w:rsidRPr="00620133">
              <w:rPr>
                <w:rStyle w:val="af7"/>
                <w:rFonts w:ascii="Times New Roman" w:hAnsi="Times New Roman"/>
                <w:b/>
                <w:sz w:val="20"/>
                <w:szCs w:val="20"/>
              </w:rPr>
              <w:t xml:space="preserve"> «Налогообложение»</w:t>
            </w:r>
          </w:p>
          <w:p w:rsidR="00192146" w:rsidRPr="00620133" w:rsidRDefault="00192146" w:rsidP="00192146">
            <w:pPr>
              <w:spacing w:after="0" w:line="240" w:lineRule="auto"/>
              <w:rPr>
                <w:rFonts w:ascii="Times New Roman" w:hAnsi="Times New Roman" w:cs="Times New Roman"/>
                <w:b/>
                <w:bCs/>
                <w:sz w:val="20"/>
                <w:szCs w:val="20"/>
              </w:rPr>
            </w:pPr>
          </w:p>
        </w:tc>
      </w:tr>
      <w:tr w:rsidR="00192146" w:rsidRPr="00620133" w:rsidTr="00600D5A">
        <w:tc>
          <w:tcPr>
            <w:tcW w:w="989" w:type="dxa"/>
            <w:gridSpan w:val="2"/>
          </w:tcPr>
          <w:p w:rsidR="00192146" w:rsidRPr="00620133" w:rsidRDefault="00192146" w:rsidP="00192146">
            <w:pPr>
              <w:pStyle w:val="af1"/>
              <w:keepNext/>
              <w:widowControl w:val="0"/>
              <w:spacing w:after="0" w:line="240" w:lineRule="auto"/>
              <w:ind w:left="0"/>
              <w:rPr>
                <w:rFonts w:ascii="Times New Roman" w:hAnsi="Times New Roman"/>
                <w:sz w:val="20"/>
                <w:lang w:val="kk-KZ"/>
              </w:rPr>
            </w:pPr>
          </w:p>
        </w:tc>
        <w:tc>
          <w:tcPr>
            <w:tcW w:w="4109" w:type="dxa"/>
          </w:tcPr>
          <w:p w:rsidR="00192146" w:rsidRPr="00620133" w:rsidRDefault="00192146" w:rsidP="00192146">
            <w:pPr>
              <w:keepNext/>
              <w:widowControl w:val="0"/>
              <w:spacing w:after="0" w:line="240" w:lineRule="auto"/>
              <w:jc w:val="center"/>
              <w:rPr>
                <w:rFonts w:ascii="Times New Roman" w:eastAsia="SimSun" w:hAnsi="Times New Roman" w:cs="Times New Roman"/>
                <w:b/>
                <w:sz w:val="20"/>
                <w:szCs w:val="20"/>
              </w:rPr>
            </w:pPr>
            <w:r w:rsidRPr="00620133">
              <w:rPr>
                <w:rFonts w:ascii="Times New Roman" w:eastAsia="SimSun" w:hAnsi="Times New Roman" w:cs="Times New Roman"/>
                <w:b/>
                <w:sz w:val="20"/>
                <w:szCs w:val="20"/>
              </w:rPr>
              <w:t>Мероприятия</w:t>
            </w:r>
          </w:p>
        </w:tc>
        <w:tc>
          <w:tcPr>
            <w:tcW w:w="1560" w:type="dxa"/>
          </w:tcPr>
          <w:p w:rsidR="00192146" w:rsidRPr="00620133" w:rsidRDefault="00192146" w:rsidP="00192146">
            <w:pPr>
              <w:spacing w:after="0" w:line="240" w:lineRule="auto"/>
              <w:rPr>
                <w:rFonts w:ascii="Times New Roman" w:hAnsi="Times New Roman" w:cs="Times New Roman"/>
                <w:sz w:val="20"/>
                <w:szCs w:val="20"/>
              </w:rPr>
            </w:pPr>
          </w:p>
        </w:tc>
        <w:tc>
          <w:tcPr>
            <w:tcW w:w="1388" w:type="dxa"/>
          </w:tcPr>
          <w:p w:rsidR="00192146" w:rsidRPr="00620133" w:rsidRDefault="00192146" w:rsidP="00192146">
            <w:pPr>
              <w:spacing w:after="0" w:line="240" w:lineRule="auto"/>
              <w:jc w:val="center"/>
              <w:rPr>
                <w:rFonts w:ascii="Times New Roman" w:hAnsi="Times New Roman" w:cs="Times New Roman"/>
                <w:b/>
                <w:sz w:val="20"/>
                <w:szCs w:val="20"/>
              </w:rPr>
            </w:pPr>
          </w:p>
        </w:tc>
        <w:tc>
          <w:tcPr>
            <w:tcW w:w="1985" w:type="dxa"/>
          </w:tcPr>
          <w:p w:rsidR="00192146" w:rsidRPr="00620133" w:rsidRDefault="00192146" w:rsidP="00192146">
            <w:pPr>
              <w:keepNext/>
              <w:widowControl w:val="0"/>
              <w:spacing w:after="0" w:line="240" w:lineRule="auto"/>
              <w:rPr>
                <w:rFonts w:ascii="Times New Roman" w:hAnsi="Times New Roman" w:cs="Times New Roman"/>
                <w:sz w:val="20"/>
                <w:szCs w:val="20"/>
                <w:lang w:eastAsia="ru-RU"/>
              </w:rPr>
            </w:pPr>
          </w:p>
        </w:tc>
        <w:tc>
          <w:tcPr>
            <w:tcW w:w="4111" w:type="dxa"/>
          </w:tcPr>
          <w:p w:rsidR="00192146" w:rsidRPr="00620133" w:rsidRDefault="00192146" w:rsidP="00192146">
            <w:pPr>
              <w:keepNext/>
              <w:widowControl w:val="0"/>
              <w:spacing w:after="0" w:line="240" w:lineRule="auto"/>
              <w:rPr>
                <w:rFonts w:ascii="Times New Roman" w:hAnsi="Times New Roman" w:cs="Times New Roman"/>
                <w:sz w:val="20"/>
                <w:szCs w:val="20"/>
              </w:rPr>
            </w:pPr>
          </w:p>
        </w:tc>
        <w:tc>
          <w:tcPr>
            <w:tcW w:w="1275" w:type="dxa"/>
          </w:tcPr>
          <w:p w:rsidR="00192146" w:rsidRPr="00620133" w:rsidRDefault="00192146" w:rsidP="00192146">
            <w:pPr>
              <w:keepNext/>
              <w:widowControl w:val="0"/>
              <w:spacing w:after="0" w:line="240" w:lineRule="auto"/>
              <w:rPr>
                <w:rFonts w:ascii="Times New Roman" w:hAnsi="Times New Roman" w:cs="Times New Roman"/>
                <w:sz w:val="20"/>
                <w:szCs w:val="20"/>
              </w:rPr>
            </w:pPr>
          </w:p>
        </w:tc>
      </w:tr>
      <w:tr w:rsidR="00192146" w:rsidRPr="00620133" w:rsidTr="00600D5A">
        <w:tc>
          <w:tcPr>
            <w:tcW w:w="420" w:type="dxa"/>
            <w:tcBorders>
              <w:right w:val="single" w:sz="4" w:space="0" w:color="auto"/>
            </w:tcBorders>
          </w:tcPr>
          <w:p w:rsidR="00192146" w:rsidRPr="00BA11B7" w:rsidRDefault="00192146" w:rsidP="00192146">
            <w:pPr>
              <w:keepNext/>
              <w:widowControl w:val="0"/>
              <w:spacing w:after="0" w:line="240" w:lineRule="auto"/>
              <w:jc w:val="center"/>
              <w:rPr>
                <w:rFonts w:ascii="Times New Roman" w:hAnsi="Times New Roman" w:cs="Times New Roman"/>
                <w:sz w:val="20"/>
                <w:szCs w:val="20"/>
                <w:lang w:val="kk-KZ"/>
              </w:rPr>
            </w:pPr>
            <w:r w:rsidRPr="00BA11B7">
              <w:rPr>
                <w:rFonts w:ascii="Times New Roman" w:hAnsi="Times New Roman" w:cs="Times New Roman"/>
                <w:sz w:val="20"/>
                <w:szCs w:val="20"/>
                <w:lang w:val="kk-KZ"/>
              </w:rPr>
              <w:t>25</w:t>
            </w:r>
          </w:p>
        </w:tc>
        <w:tc>
          <w:tcPr>
            <w:tcW w:w="569" w:type="dxa"/>
            <w:tcBorders>
              <w:left w:val="single" w:sz="4" w:space="0" w:color="auto"/>
            </w:tcBorders>
          </w:tcPr>
          <w:p w:rsidR="00192146" w:rsidRPr="00BA11B7" w:rsidRDefault="00192146" w:rsidP="00192146">
            <w:pPr>
              <w:keepNext/>
              <w:widowControl w:val="0"/>
              <w:spacing w:after="0" w:line="240" w:lineRule="auto"/>
              <w:rPr>
                <w:rFonts w:ascii="Times New Roman" w:hAnsi="Times New Roman" w:cs="Times New Roman"/>
                <w:sz w:val="20"/>
                <w:szCs w:val="20"/>
                <w:lang w:val="kk-KZ"/>
              </w:rPr>
            </w:pPr>
            <w:r w:rsidRPr="00BA11B7">
              <w:rPr>
                <w:rFonts w:ascii="Times New Roman" w:hAnsi="Times New Roman" w:cs="Times New Roman"/>
                <w:sz w:val="20"/>
                <w:szCs w:val="20"/>
              </w:rPr>
              <w:t>211</w:t>
            </w:r>
          </w:p>
        </w:tc>
        <w:tc>
          <w:tcPr>
            <w:tcW w:w="4109" w:type="dxa"/>
          </w:tcPr>
          <w:p w:rsidR="00192146" w:rsidRPr="00BA11B7" w:rsidRDefault="00192146" w:rsidP="00192146">
            <w:pPr>
              <w:spacing w:after="0" w:line="240" w:lineRule="auto"/>
              <w:rPr>
                <w:rFonts w:ascii="Times New Roman" w:hAnsi="Times New Roman" w:cs="Times New Roman"/>
                <w:color w:val="000000" w:themeColor="text1"/>
                <w:sz w:val="20"/>
                <w:szCs w:val="20"/>
              </w:rPr>
            </w:pPr>
            <w:r w:rsidRPr="00BA11B7">
              <w:rPr>
                <w:rFonts w:ascii="Times New Roman" w:hAnsi="Times New Roman" w:cs="Times New Roman"/>
                <w:sz w:val="20"/>
                <w:szCs w:val="20"/>
              </w:rPr>
              <w:t>Мониторинг удельного вес количества нарушений сроков процедуры возврата превышения НДС</w:t>
            </w:r>
          </w:p>
        </w:tc>
        <w:tc>
          <w:tcPr>
            <w:tcW w:w="1560" w:type="dxa"/>
          </w:tcPr>
          <w:p w:rsidR="00192146" w:rsidRPr="00BA11B7" w:rsidRDefault="00192146" w:rsidP="00192146">
            <w:pPr>
              <w:spacing w:after="0" w:line="240" w:lineRule="auto"/>
              <w:jc w:val="center"/>
              <w:rPr>
                <w:rFonts w:ascii="Times New Roman" w:hAnsi="Times New Roman" w:cs="Times New Roman"/>
                <w:sz w:val="20"/>
                <w:szCs w:val="20"/>
              </w:rPr>
            </w:pPr>
            <w:r w:rsidRPr="00BA11B7">
              <w:rPr>
                <w:rFonts w:ascii="Times New Roman" w:hAnsi="Times New Roman" w:cs="Times New Roman"/>
                <w:sz w:val="20"/>
                <w:szCs w:val="20"/>
              </w:rPr>
              <w:t>001</w:t>
            </w:r>
          </w:p>
        </w:tc>
        <w:tc>
          <w:tcPr>
            <w:tcW w:w="1388" w:type="dxa"/>
          </w:tcPr>
          <w:p w:rsidR="00192146" w:rsidRPr="00BA11B7" w:rsidRDefault="00192146" w:rsidP="00192146">
            <w:pPr>
              <w:spacing w:after="0" w:line="240" w:lineRule="auto"/>
              <w:jc w:val="center"/>
              <w:rPr>
                <w:rFonts w:ascii="Times New Roman" w:hAnsi="Times New Roman" w:cs="Times New Roman"/>
                <w:b/>
                <w:sz w:val="20"/>
                <w:szCs w:val="20"/>
              </w:rPr>
            </w:pPr>
            <w:r w:rsidRPr="00BA11B7">
              <w:rPr>
                <w:rFonts w:ascii="Times New Roman" w:hAnsi="Times New Roman" w:cs="Times New Roman"/>
                <w:b/>
                <w:sz w:val="20"/>
                <w:szCs w:val="20"/>
              </w:rPr>
              <w:t>КГД</w:t>
            </w:r>
          </w:p>
        </w:tc>
        <w:tc>
          <w:tcPr>
            <w:tcW w:w="1985" w:type="dxa"/>
          </w:tcPr>
          <w:p w:rsidR="00192146" w:rsidRPr="00BA11B7" w:rsidRDefault="00192146" w:rsidP="00192146">
            <w:pPr>
              <w:spacing w:after="0" w:line="240" w:lineRule="auto"/>
              <w:rPr>
                <w:rFonts w:ascii="Times New Roman" w:hAnsi="Times New Roman" w:cs="Times New Roman"/>
                <w:sz w:val="20"/>
                <w:szCs w:val="20"/>
              </w:rPr>
            </w:pPr>
            <w:r w:rsidRPr="00BA11B7">
              <w:rPr>
                <w:rFonts w:ascii="Times New Roman" w:hAnsi="Times New Roman" w:cs="Times New Roman"/>
                <w:sz w:val="20"/>
                <w:szCs w:val="20"/>
              </w:rPr>
              <w:t>ежеквартально</w:t>
            </w:r>
          </w:p>
        </w:tc>
        <w:tc>
          <w:tcPr>
            <w:tcW w:w="4111" w:type="dxa"/>
          </w:tcPr>
          <w:p w:rsidR="00BA11B7" w:rsidRPr="00BA11B7" w:rsidRDefault="00BA11B7" w:rsidP="00BA11B7">
            <w:pPr>
              <w:keepNext/>
              <w:widowControl w:val="0"/>
              <w:spacing w:after="0" w:line="240" w:lineRule="auto"/>
              <w:rPr>
                <w:rFonts w:ascii="Times New Roman" w:hAnsi="Times New Roman" w:cs="Times New Roman"/>
                <w:b/>
                <w:sz w:val="20"/>
                <w:szCs w:val="20"/>
              </w:rPr>
            </w:pPr>
            <w:r w:rsidRPr="00BA11B7">
              <w:rPr>
                <w:rFonts w:ascii="Times New Roman" w:hAnsi="Times New Roman" w:cs="Times New Roman"/>
                <w:b/>
                <w:sz w:val="20"/>
                <w:szCs w:val="20"/>
              </w:rPr>
              <w:t>Исполнено</w:t>
            </w:r>
          </w:p>
          <w:p w:rsidR="003B716C" w:rsidRPr="00BA11B7" w:rsidRDefault="003B652A" w:rsidP="00BA11B7">
            <w:pPr>
              <w:keepNext/>
              <w:widowControl w:val="0"/>
              <w:spacing w:after="0" w:line="240" w:lineRule="auto"/>
              <w:rPr>
                <w:rFonts w:ascii="Times New Roman" w:hAnsi="Times New Roman" w:cs="Times New Roman"/>
                <w:b/>
                <w:sz w:val="20"/>
                <w:szCs w:val="20"/>
              </w:rPr>
            </w:pPr>
            <w:r w:rsidRPr="00BA11B7">
              <w:rPr>
                <w:rFonts w:ascii="Times New Roman" w:hAnsi="Times New Roman" w:cs="Times New Roman"/>
                <w:b/>
                <w:sz w:val="20"/>
                <w:szCs w:val="20"/>
              </w:rPr>
              <w:t>1.2</w:t>
            </w:r>
            <w:r w:rsidR="008361B0">
              <w:rPr>
                <w:rFonts w:ascii="Times New Roman" w:hAnsi="Times New Roman" w:cs="Times New Roman"/>
                <w:b/>
                <w:sz w:val="20"/>
                <w:szCs w:val="20"/>
              </w:rPr>
              <w:t>%</w:t>
            </w:r>
          </w:p>
          <w:p w:rsidR="00192146" w:rsidRPr="00BA11B7" w:rsidRDefault="00192146" w:rsidP="00192146">
            <w:pPr>
              <w:spacing w:after="0" w:line="240" w:lineRule="auto"/>
              <w:rPr>
                <w:rFonts w:ascii="Times New Roman" w:hAnsi="Times New Roman" w:cs="Times New Roman"/>
                <w:sz w:val="20"/>
                <w:szCs w:val="20"/>
              </w:rPr>
            </w:pPr>
          </w:p>
        </w:tc>
        <w:tc>
          <w:tcPr>
            <w:tcW w:w="1275" w:type="dxa"/>
          </w:tcPr>
          <w:p w:rsidR="00192146" w:rsidRPr="00BA11B7" w:rsidRDefault="00192146" w:rsidP="00192146">
            <w:pPr>
              <w:spacing w:after="0" w:line="240" w:lineRule="auto"/>
              <w:jc w:val="center"/>
              <w:rPr>
                <w:rFonts w:ascii="Times New Roman" w:hAnsi="Times New Roman" w:cs="Times New Roman"/>
                <w:sz w:val="20"/>
                <w:szCs w:val="20"/>
                <w:lang w:eastAsia="ru-RU"/>
              </w:rPr>
            </w:pPr>
            <w:r w:rsidRPr="00BA11B7">
              <w:rPr>
                <w:rFonts w:ascii="Times New Roman" w:hAnsi="Times New Roman" w:cs="Times New Roman"/>
                <w:sz w:val="20"/>
                <w:szCs w:val="20"/>
              </w:rPr>
              <w:t>Не более 10%</w:t>
            </w:r>
          </w:p>
        </w:tc>
      </w:tr>
      <w:tr w:rsidR="00192146" w:rsidRPr="00620133" w:rsidTr="00600D5A">
        <w:trPr>
          <w:trHeight w:val="269"/>
        </w:trPr>
        <w:tc>
          <w:tcPr>
            <w:tcW w:w="15417" w:type="dxa"/>
            <w:gridSpan w:val="8"/>
          </w:tcPr>
          <w:p w:rsidR="00192146" w:rsidRPr="00620133" w:rsidRDefault="00192146" w:rsidP="00192146">
            <w:pPr>
              <w:spacing w:after="0" w:line="240" w:lineRule="auto"/>
              <w:rPr>
                <w:rFonts w:ascii="Times New Roman" w:hAnsi="Times New Roman" w:cs="Times New Roman"/>
                <w:b/>
                <w:sz w:val="20"/>
                <w:szCs w:val="20"/>
              </w:rPr>
            </w:pPr>
            <w:r w:rsidRPr="00620133">
              <w:rPr>
                <w:rFonts w:ascii="Times New Roman" w:hAnsi="Times New Roman" w:cs="Times New Roman"/>
                <w:b/>
                <w:sz w:val="20"/>
                <w:szCs w:val="20"/>
              </w:rPr>
              <w:t xml:space="preserve">Целевой индикатор 17. </w:t>
            </w:r>
            <w:r w:rsidRPr="00620133">
              <w:rPr>
                <w:rFonts w:ascii="Times New Roman" w:hAnsi="Times New Roman" w:cs="Times New Roman"/>
                <w:sz w:val="20"/>
                <w:szCs w:val="20"/>
              </w:rPr>
              <w:t xml:space="preserve"> </w:t>
            </w:r>
            <w:r w:rsidRPr="00620133">
              <w:rPr>
                <w:rFonts w:ascii="Times New Roman" w:hAnsi="Times New Roman" w:cs="Times New Roman"/>
                <w:b/>
                <w:sz w:val="20"/>
                <w:szCs w:val="20"/>
              </w:rPr>
              <w:t>Р</w:t>
            </w:r>
            <w:r w:rsidRPr="00620133">
              <w:rPr>
                <w:rFonts w:ascii="Times New Roman" w:hAnsi="Times New Roman" w:cs="Times New Roman"/>
                <w:b/>
                <w:bCs/>
                <w:sz w:val="20"/>
                <w:szCs w:val="20"/>
              </w:rPr>
              <w:t>ейтинг Всемирного банка «</w:t>
            </w:r>
            <w:r w:rsidRPr="00620133">
              <w:rPr>
                <w:rFonts w:ascii="Times New Roman" w:hAnsi="Times New Roman" w:cs="Times New Roman"/>
                <w:b/>
                <w:bCs/>
                <w:sz w:val="20"/>
                <w:szCs w:val="20"/>
                <w:lang w:val="en-US"/>
              </w:rPr>
              <w:t>Doing</w:t>
            </w:r>
            <w:r w:rsidRPr="00620133">
              <w:rPr>
                <w:rFonts w:ascii="Times New Roman" w:hAnsi="Times New Roman" w:cs="Times New Roman"/>
                <w:b/>
                <w:bCs/>
                <w:sz w:val="20"/>
                <w:szCs w:val="20"/>
              </w:rPr>
              <w:t xml:space="preserve"> </w:t>
            </w:r>
            <w:r w:rsidRPr="00620133">
              <w:rPr>
                <w:rFonts w:ascii="Times New Roman" w:hAnsi="Times New Roman" w:cs="Times New Roman"/>
                <w:b/>
                <w:bCs/>
                <w:sz w:val="20"/>
                <w:szCs w:val="20"/>
                <w:lang w:val="en-US"/>
              </w:rPr>
              <w:t>Business</w:t>
            </w:r>
            <w:r w:rsidRPr="00620133">
              <w:rPr>
                <w:rFonts w:ascii="Times New Roman" w:hAnsi="Times New Roman" w:cs="Times New Roman"/>
                <w:b/>
                <w:bCs/>
                <w:sz w:val="20"/>
                <w:szCs w:val="20"/>
              </w:rPr>
              <w:t>»</w:t>
            </w:r>
            <w:r w:rsidRPr="00620133">
              <w:rPr>
                <w:rStyle w:val="af7"/>
                <w:rFonts w:ascii="Times New Roman" w:hAnsi="Times New Roman"/>
                <w:b/>
                <w:sz w:val="20"/>
                <w:szCs w:val="20"/>
              </w:rPr>
              <w:t xml:space="preserve"> «</w:t>
            </w:r>
            <w:r w:rsidRPr="00620133">
              <w:rPr>
                <w:rFonts w:ascii="Times New Roman" w:hAnsi="Times New Roman" w:cs="Times New Roman"/>
                <w:b/>
                <w:sz w:val="20"/>
                <w:szCs w:val="20"/>
              </w:rPr>
              <w:t>Разрешение неплатежеспособности»</w:t>
            </w:r>
          </w:p>
        </w:tc>
      </w:tr>
      <w:tr w:rsidR="00192146" w:rsidRPr="00620133" w:rsidTr="00600D5A">
        <w:trPr>
          <w:trHeight w:val="269"/>
        </w:trPr>
        <w:tc>
          <w:tcPr>
            <w:tcW w:w="989" w:type="dxa"/>
            <w:gridSpan w:val="2"/>
          </w:tcPr>
          <w:p w:rsidR="00192146" w:rsidRPr="00620133" w:rsidRDefault="00192146" w:rsidP="00192146">
            <w:pPr>
              <w:keepNext/>
              <w:widowControl w:val="0"/>
              <w:spacing w:after="0" w:line="240" w:lineRule="auto"/>
              <w:jc w:val="center"/>
              <w:rPr>
                <w:rFonts w:ascii="Times New Roman" w:hAnsi="Times New Roman" w:cs="Times New Roman"/>
                <w:sz w:val="20"/>
                <w:szCs w:val="20"/>
                <w:lang w:eastAsia="ru-RU"/>
              </w:rPr>
            </w:pPr>
          </w:p>
        </w:tc>
        <w:tc>
          <w:tcPr>
            <w:tcW w:w="4109" w:type="dxa"/>
          </w:tcPr>
          <w:p w:rsidR="00192146" w:rsidRPr="00620133" w:rsidRDefault="00192146" w:rsidP="00192146">
            <w:pPr>
              <w:keepNext/>
              <w:widowControl w:val="0"/>
              <w:spacing w:after="0" w:line="240" w:lineRule="auto"/>
              <w:jc w:val="center"/>
              <w:rPr>
                <w:rFonts w:ascii="Times New Roman" w:eastAsia="SimSun" w:hAnsi="Times New Roman" w:cs="Times New Roman"/>
                <w:b/>
                <w:sz w:val="20"/>
                <w:szCs w:val="20"/>
              </w:rPr>
            </w:pPr>
            <w:r w:rsidRPr="00620133">
              <w:rPr>
                <w:rFonts w:ascii="Times New Roman" w:eastAsia="SimSun" w:hAnsi="Times New Roman" w:cs="Times New Roman"/>
                <w:b/>
                <w:sz w:val="20"/>
                <w:szCs w:val="20"/>
              </w:rPr>
              <w:t>Мероприятия</w:t>
            </w:r>
          </w:p>
        </w:tc>
        <w:tc>
          <w:tcPr>
            <w:tcW w:w="1560" w:type="dxa"/>
          </w:tcPr>
          <w:p w:rsidR="00192146" w:rsidRPr="00620133" w:rsidRDefault="00192146" w:rsidP="00192146">
            <w:pPr>
              <w:spacing w:after="0" w:line="240" w:lineRule="auto"/>
              <w:jc w:val="center"/>
              <w:rPr>
                <w:rFonts w:ascii="Times New Roman" w:hAnsi="Times New Roman" w:cs="Times New Roman"/>
                <w:sz w:val="20"/>
                <w:szCs w:val="20"/>
                <w:lang w:val="kk-KZ"/>
              </w:rPr>
            </w:pPr>
          </w:p>
        </w:tc>
        <w:tc>
          <w:tcPr>
            <w:tcW w:w="1388" w:type="dxa"/>
          </w:tcPr>
          <w:p w:rsidR="00192146" w:rsidRPr="00620133" w:rsidRDefault="00192146" w:rsidP="00192146">
            <w:pPr>
              <w:spacing w:after="0" w:line="240" w:lineRule="auto"/>
              <w:jc w:val="center"/>
              <w:rPr>
                <w:rFonts w:ascii="Times New Roman" w:hAnsi="Times New Roman" w:cs="Times New Roman"/>
                <w:sz w:val="20"/>
                <w:szCs w:val="20"/>
              </w:rPr>
            </w:pPr>
          </w:p>
        </w:tc>
        <w:tc>
          <w:tcPr>
            <w:tcW w:w="1985" w:type="dxa"/>
          </w:tcPr>
          <w:p w:rsidR="00192146" w:rsidRPr="00620133" w:rsidRDefault="00192146" w:rsidP="00192146">
            <w:pPr>
              <w:spacing w:after="0" w:line="240" w:lineRule="auto"/>
              <w:rPr>
                <w:rFonts w:ascii="Times New Roman" w:hAnsi="Times New Roman" w:cs="Times New Roman"/>
                <w:sz w:val="20"/>
                <w:szCs w:val="20"/>
              </w:rPr>
            </w:pPr>
          </w:p>
        </w:tc>
        <w:tc>
          <w:tcPr>
            <w:tcW w:w="4111" w:type="dxa"/>
          </w:tcPr>
          <w:p w:rsidR="00192146" w:rsidRPr="00620133" w:rsidRDefault="00192146" w:rsidP="00192146">
            <w:pPr>
              <w:spacing w:after="0" w:line="240" w:lineRule="auto"/>
              <w:rPr>
                <w:rFonts w:ascii="Times New Roman" w:hAnsi="Times New Roman" w:cs="Times New Roman"/>
                <w:sz w:val="20"/>
                <w:szCs w:val="20"/>
              </w:rPr>
            </w:pPr>
          </w:p>
        </w:tc>
        <w:tc>
          <w:tcPr>
            <w:tcW w:w="1275" w:type="dxa"/>
          </w:tcPr>
          <w:p w:rsidR="00192146" w:rsidRPr="00620133" w:rsidRDefault="00192146" w:rsidP="00192146">
            <w:pPr>
              <w:spacing w:after="0" w:line="240" w:lineRule="auto"/>
              <w:rPr>
                <w:rFonts w:ascii="Times New Roman" w:hAnsi="Times New Roman" w:cs="Times New Roman"/>
                <w:sz w:val="20"/>
                <w:szCs w:val="20"/>
              </w:rPr>
            </w:pPr>
          </w:p>
        </w:tc>
      </w:tr>
      <w:tr w:rsidR="00192146" w:rsidRPr="00620133" w:rsidTr="00600D5A">
        <w:trPr>
          <w:trHeight w:val="269"/>
        </w:trPr>
        <w:tc>
          <w:tcPr>
            <w:tcW w:w="420" w:type="dxa"/>
            <w:tcBorders>
              <w:right w:val="single" w:sz="4" w:space="0" w:color="auto"/>
            </w:tcBorders>
          </w:tcPr>
          <w:p w:rsidR="00192146" w:rsidRPr="00BA11B7" w:rsidRDefault="00192146" w:rsidP="00192146">
            <w:pPr>
              <w:keepNext/>
              <w:widowControl w:val="0"/>
              <w:spacing w:after="0" w:line="240" w:lineRule="auto"/>
              <w:jc w:val="center"/>
              <w:rPr>
                <w:rFonts w:ascii="Times New Roman" w:hAnsi="Times New Roman" w:cs="Times New Roman"/>
                <w:sz w:val="20"/>
                <w:szCs w:val="20"/>
                <w:lang w:eastAsia="ru-RU"/>
              </w:rPr>
            </w:pPr>
            <w:r w:rsidRPr="00BA11B7">
              <w:rPr>
                <w:rFonts w:ascii="Times New Roman" w:hAnsi="Times New Roman" w:cs="Times New Roman"/>
                <w:sz w:val="20"/>
                <w:szCs w:val="20"/>
                <w:lang w:eastAsia="ru-RU"/>
              </w:rPr>
              <w:t>26</w:t>
            </w:r>
          </w:p>
        </w:tc>
        <w:tc>
          <w:tcPr>
            <w:tcW w:w="569" w:type="dxa"/>
            <w:tcBorders>
              <w:left w:val="single" w:sz="4" w:space="0" w:color="auto"/>
            </w:tcBorders>
          </w:tcPr>
          <w:p w:rsidR="00192146" w:rsidRPr="00BA11B7" w:rsidRDefault="00192146" w:rsidP="00192146">
            <w:pPr>
              <w:keepNext/>
              <w:widowControl w:val="0"/>
              <w:spacing w:after="0" w:line="240" w:lineRule="auto"/>
              <w:jc w:val="center"/>
              <w:rPr>
                <w:rFonts w:ascii="Times New Roman" w:hAnsi="Times New Roman" w:cs="Times New Roman"/>
                <w:sz w:val="20"/>
                <w:szCs w:val="20"/>
                <w:lang w:eastAsia="ru-RU"/>
              </w:rPr>
            </w:pPr>
            <w:r w:rsidRPr="00BA11B7">
              <w:rPr>
                <w:rFonts w:ascii="Times New Roman" w:hAnsi="Times New Roman" w:cs="Times New Roman"/>
                <w:sz w:val="20"/>
                <w:szCs w:val="20"/>
                <w:lang w:eastAsia="ru-RU"/>
              </w:rPr>
              <w:t>212</w:t>
            </w:r>
          </w:p>
        </w:tc>
        <w:tc>
          <w:tcPr>
            <w:tcW w:w="4109" w:type="dxa"/>
            <w:shd w:val="clear" w:color="auto" w:fill="auto"/>
          </w:tcPr>
          <w:p w:rsidR="00192146" w:rsidRPr="00BA11B7" w:rsidRDefault="00192146" w:rsidP="00192146">
            <w:pPr>
              <w:spacing w:after="0" w:line="240" w:lineRule="auto"/>
              <w:rPr>
                <w:rFonts w:ascii="Times New Roman" w:hAnsi="Times New Roman" w:cs="Times New Roman"/>
                <w:sz w:val="20"/>
                <w:szCs w:val="20"/>
              </w:rPr>
            </w:pPr>
            <w:r w:rsidRPr="00BA11B7">
              <w:rPr>
                <w:rFonts w:ascii="Times New Roman" w:hAnsi="Times New Roman" w:cs="Times New Roman"/>
                <w:sz w:val="20"/>
                <w:szCs w:val="20"/>
              </w:rPr>
              <w:t>Мониторинг среднего срока продолжительности процедур банкротства</w:t>
            </w:r>
          </w:p>
        </w:tc>
        <w:tc>
          <w:tcPr>
            <w:tcW w:w="1560" w:type="dxa"/>
            <w:shd w:val="clear" w:color="auto" w:fill="auto"/>
          </w:tcPr>
          <w:p w:rsidR="00192146" w:rsidRPr="00BA11B7" w:rsidRDefault="00192146" w:rsidP="00192146">
            <w:pPr>
              <w:spacing w:after="0" w:line="240" w:lineRule="auto"/>
              <w:jc w:val="center"/>
              <w:rPr>
                <w:rFonts w:ascii="Times New Roman" w:hAnsi="Times New Roman" w:cs="Times New Roman"/>
                <w:sz w:val="20"/>
                <w:szCs w:val="20"/>
                <w:lang w:val="kk-KZ"/>
              </w:rPr>
            </w:pPr>
            <w:r w:rsidRPr="00BA11B7">
              <w:rPr>
                <w:rFonts w:ascii="Times New Roman" w:hAnsi="Times New Roman" w:cs="Times New Roman"/>
                <w:sz w:val="20"/>
                <w:szCs w:val="20"/>
                <w:lang w:val="kk-KZ"/>
              </w:rPr>
              <w:t>001</w:t>
            </w:r>
          </w:p>
        </w:tc>
        <w:tc>
          <w:tcPr>
            <w:tcW w:w="1388" w:type="dxa"/>
            <w:shd w:val="clear" w:color="auto" w:fill="auto"/>
          </w:tcPr>
          <w:p w:rsidR="00192146" w:rsidRPr="00BA11B7" w:rsidRDefault="00192146" w:rsidP="00192146">
            <w:pPr>
              <w:spacing w:after="0" w:line="240" w:lineRule="auto"/>
              <w:jc w:val="center"/>
              <w:rPr>
                <w:rFonts w:ascii="Times New Roman" w:hAnsi="Times New Roman" w:cs="Times New Roman"/>
                <w:b/>
                <w:sz w:val="20"/>
                <w:szCs w:val="20"/>
              </w:rPr>
            </w:pPr>
            <w:r w:rsidRPr="00BA11B7">
              <w:rPr>
                <w:rFonts w:ascii="Times New Roman" w:hAnsi="Times New Roman" w:cs="Times New Roman"/>
                <w:b/>
                <w:sz w:val="20"/>
                <w:szCs w:val="20"/>
              </w:rPr>
              <w:t>КГД</w:t>
            </w:r>
          </w:p>
          <w:p w:rsidR="00192146" w:rsidRPr="00BA11B7" w:rsidRDefault="00192146" w:rsidP="00192146">
            <w:pPr>
              <w:spacing w:after="0" w:line="240" w:lineRule="auto"/>
              <w:jc w:val="center"/>
              <w:rPr>
                <w:rFonts w:ascii="Times New Roman" w:hAnsi="Times New Roman" w:cs="Times New Roman"/>
                <w:sz w:val="20"/>
                <w:szCs w:val="20"/>
              </w:rPr>
            </w:pPr>
          </w:p>
        </w:tc>
        <w:tc>
          <w:tcPr>
            <w:tcW w:w="1985" w:type="dxa"/>
            <w:shd w:val="clear" w:color="auto" w:fill="auto"/>
          </w:tcPr>
          <w:p w:rsidR="00192146" w:rsidRPr="00BA11B7" w:rsidRDefault="00192146" w:rsidP="00192146">
            <w:pPr>
              <w:spacing w:after="0" w:line="240" w:lineRule="auto"/>
              <w:rPr>
                <w:rFonts w:ascii="Times New Roman" w:hAnsi="Times New Roman" w:cs="Times New Roman"/>
                <w:sz w:val="20"/>
                <w:szCs w:val="20"/>
              </w:rPr>
            </w:pPr>
            <w:r w:rsidRPr="00BA11B7">
              <w:rPr>
                <w:rFonts w:ascii="Times New Roman" w:hAnsi="Times New Roman" w:cs="Times New Roman"/>
                <w:sz w:val="20"/>
                <w:szCs w:val="20"/>
              </w:rPr>
              <w:t>ежеквартально</w:t>
            </w:r>
          </w:p>
        </w:tc>
        <w:tc>
          <w:tcPr>
            <w:tcW w:w="4111" w:type="dxa"/>
            <w:shd w:val="clear" w:color="auto" w:fill="auto"/>
          </w:tcPr>
          <w:p w:rsidR="00BA11B7" w:rsidRPr="00BA11B7" w:rsidRDefault="00BA11B7" w:rsidP="00BA11B7">
            <w:pPr>
              <w:keepNext/>
              <w:widowControl w:val="0"/>
              <w:spacing w:after="0" w:line="240" w:lineRule="auto"/>
              <w:rPr>
                <w:rFonts w:ascii="Times New Roman" w:hAnsi="Times New Roman" w:cs="Times New Roman"/>
                <w:b/>
                <w:sz w:val="20"/>
                <w:szCs w:val="20"/>
              </w:rPr>
            </w:pPr>
            <w:r w:rsidRPr="00BA11B7">
              <w:rPr>
                <w:rFonts w:ascii="Times New Roman" w:hAnsi="Times New Roman" w:cs="Times New Roman"/>
                <w:b/>
                <w:sz w:val="20"/>
                <w:szCs w:val="20"/>
              </w:rPr>
              <w:t>Исполнено</w:t>
            </w:r>
          </w:p>
          <w:p w:rsidR="003B716C" w:rsidRPr="00BA11B7" w:rsidRDefault="00167686" w:rsidP="003B716C">
            <w:pPr>
              <w:spacing w:after="0" w:line="240" w:lineRule="auto"/>
              <w:rPr>
                <w:rFonts w:ascii="Times New Roman" w:hAnsi="Times New Roman" w:cs="Times New Roman"/>
                <w:b/>
                <w:sz w:val="20"/>
                <w:szCs w:val="20"/>
              </w:rPr>
            </w:pPr>
            <w:r w:rsidRPr="00BA11B7">
              <w:rPr>
                <w:rFonts w:ascii="Times New Roman" w:hAnsi="Times New Roman" w:cs="Times New Roman"/>
                <w:b/>
                <w:sz w:val="20"/>
                <w:szCs w:val="20"/>
              </w:rPr>
              <w:t>2,3 лет</w:t>
            </w:r>
          </w:p>
          <w:p w:rsidR="003B716C" w:rsidRPr="00BA11B7" w:rsidRDefault="003B716C" w:rsidP="003B716C">
            <w:pPr>
              <w:spacing w:after="0" w:line="240" w:lineRule="auto"/>
              <w:rPr>
                <w:rFonts w:ascii="Times New Roman" w:hAnsi="Times New Roman" w:cs="Times New Roman"/>
                <w:sz w:val="20"/>
                <w:szCs w:val="20"/>
              </w:rPr>
            </w:pPr>
          </w:p>
        </w:tc>
        <w:tc>
          <w:tcPr>
            <w:tcW w:w="1275" w:type="dxa"/>
            <w:shd w:val="clear" w:color="auto" w:fill="auto"/>
          </w:tcPr>
          <w:p w:rsidR="00192146" w:rsidRPr="00BA11B7" w:rsidRDefault="00192146" w:rsidP="00192146">
            <w:pPr>
              <w:keepNext/>
              <w:widowControl w:val="0"/>
              <w:spacing w:after="0" w:line="240" w:lineRule="auto"/>
              <w:jc w:val="center"/>
              <w:rPr>
                <w:rFonts w:ascii="Times New Roman" w:hAnsi="Times New Roman" w:cs="Times New Roman"/>
                <w:sz w:val="20"/>
                <w:szCs w:val="20"/>
              </w:rPr>
            </w:pPr>
            <w:r w:rsidRPr="00BA11B7">
              <w:rPr>
                <w:rFonts w:ascii="Times New Roman" w:hAnsi="Times New Roman" w:cs="Times New Roman"/>
                <w:sz w:val="20"/>
                <w:szCs w:val="20"/>
              </w:rPr>
              <w:t xml:space="preserve">Не более 2,5 лет </w:t>
            </w:r>
          </w:p>
        </w:tc>
      </w:tr>
      <w:tr w:rsidR="00192146" w:rsidRPr="00620133" w:rsidTr="00600D5A">
        <w:trPr>
          <w:trHeight w:val="269"/>
        </w:trPr>
        <w:tc>
          <w:tcPr>
            <w:tcW w:w="15417" w:type="dxa"/>
            <w:gridSpan w:val="8"/>
          </w:tcPr>
          <w:p w:rsidR="00192146" w:rsidRPr="00620133" w:rsidRDefault="00192146" w:rsidP="00192146">
            <w:pPr>
              <w:spacing w:after="0" w:line="240" w:lineRule="auto"/>
              <w:rPr>
                <w:rFonts w:ascii="Times New Roman" w:hAnsi="Times New Roman" w:cs="Times New Roman"/>
                <w:sz w:val="20"/>
                <w:szCs w:val="20"/>
              </w:rPr>
            </w:pPr>
            <w:r w:rsidRPr="00620133">
              <w:rPr>
                <w:rFonts w:ascii="Times New Roman" w:hAnsi="Times New Roman" w:cs="Times New Roman"/>
                <w:b/>
                <w:sz w:val="20"/>
                <w:szCs w:val="20"/>
              </w:rPr>
              <w:t xml:space="preserve">Целевой индикатор 18.  ГИК ВЭФ </w:t>
            </w:r>
            <w:r w:rsidRPr="00620133">
              <w:rPr>
                <w:rFonts w:ascii="Times New Roman" w:hAnsi="Times New Roman" w:cs="Times New Roman"/>
                <w:sz w:val="20"/>
                <w:szCs w:val="20"/>
              </w:rPr>
              <w:t xml:space="preserve"> </w:t>
            </w:r>
            <w:r w:rsidRPr="00620133">
              <w:rPr>
                <w:rFonts w:ascii="Times New Roman" w:hAnsi="Times New Roman" w:cs="Times New Roman"/>
                <w:b/>
                <w:sz w:val="20"/>
                <w:szCs w:val="20"/>
              </w:rPr>
              <w:t>«Обременительность таможенных процедур»</w:t>
            </w:r>
          </w:p>
        </w:tc>
      </w:tr>
      <w:tr w:rsidR="00192146" w:rsidRPr="00620133" w:rsidTr="00600D5A">
        <w:trPr>
          <w:trHeight w:val="269"/>
        </w:trPr>
        <w:tc>
          <w:tcPr>
            <w:tcW w:w="989" w:type="dxa"/>
            <w:gridSpan w:val="2"/>
          </w:tcPr>
          <w:p w:rsidR="00192146" w:rsidRPr="00620133" w:rsidRDefault="00192146" w:rsidP="00192146">
            <w:pPr>
              <w:keepNext/>
              <w:widowControl w:val="0"/>
              <w:spacing w:after="0" w:line="240" w:lineRule="auto"/>
              <w:jc w:val="center"/>
              <w:rPr>
                <w:rFonts w:ascii="Times New Roman" w:hAnsi="Times New Roman" w:cs="Times New Roman"/>
                <w:sz w:val="20"/>
                <w:szCs w:val="20"/>
                <w:lang w:eastAsia="ru-RU"/>
              </w:rPr>
            </w:pPr>
          </w:p>
        </w:tc>
        <w:tc>
          <w:tcPr>
            <w:tcW w:w="4109" w:type="dxa"/>
          </w:tcPr>
          <w:p w:rsidR="00192146" w:rsidRPr="00620133" w:rsidRDefault="00192146" w:rsidP="00192146">
            <w:pPr>
              <w:keepNext/>
              <w:widowControl w:val="0"/>
              <w:spacing w:after="0" w:line="240" w:lineRule="auto"/>
              <w:jc w:val="center"/>
              <w:rPr>
                <w:rFonts w:ascii="Times New Roman" w:eastAsia="SimSun" w:hAnsi="Times New Roman" w:cs="Times New Roman"/>
                <w:b/>
                <w:sz w:val="20"/>
                <w:szCs w:val="20"/>
              </w:rPr>
            </w:pPr>
            <w:r w:rsidRPr="00620133">
              <w:rPr>
                <w:rFonts w:ascii="Times New Roman" w:eastAsia="SimSun" w:hAnsi="Times New Roman" w:cs="Times New Roman"/>
                <w:b/>
                <w:sz w:val="20"/>
                <w:szCs w:val="20"/>
              </w:rPr>
              <w:t>Мероприятия</w:t>
            </w:r>
          </w:p>
        </w:tc>
        <w:tc>
          <w:tcPr>
            <w:tcW w:w="1560" w:type="dxa"/>
          </w:tcPr>
          <w:p w:rsidR="00192146" w:rsidRPr="00620133" w:rsidRDefault="00192146" w:rsidP="00192146">
            <w:pPr>
              <w:spacing w:after="0" w:line="240" w:lineRule="auto"/>
              <w:jc w:val="center"/>
              <w:rPr>
                <w:rFonts w:ascii="Times New Roman" w:hAnsi="Times New Roman" w:cs="Times New Roman"/>
                <w:sz w:val="20"/>
                <w:szCs w:val="20"/>
                <w:lang w:val="kk-KZ"/>
              </w:rPr>
            </w:pPr>
          </w:p>
        </w:tc>
        <w:tc>
          <w:tcPr>
            <w:tcW w:w="1388" w:type="dxa"/>
          </w:tcPr>
          <w:p w:rsidR="00192146" w:rsidRPr="00620133" w:rsidRDefault="00192146" w:rsidP="00192146">
            <w:pPr>
              <w:spacing w:after="0" w:line="240" w:lineRule="auto"/>
              <w:jc w:val="center"/>
              <w:rPr>
                <w:rFonts w:ascii="Times New Roman" w:hAnsi="Times New Roman" w:cs="Times New Roman"/>
                <w:sz w:val="20"/>
                <w:szCs w:val="20"/>
              </w:rPr>
            </w:pPr>
          </w:p>
        </w:tc>
        <w:tc>
          <w:tcPr>
            <w:tcW w:w="1985" w:type="dxa"/>
          </w:tcPr>
          <w:p w:rsidR="00192146" w:rsidRPr="00620133" w:rsidRDefault="00192146" w:rsidP="00192146">
            <w:pPr>
              <w:spacing w:after="0" w:line="240" w:lineRule="auto"/>
              <w:jc w:val="center"/>
              <w:rPr>
                <w:rFonts w:ascii="Times New Roman" w:hAnsi="Times New Roman" w:cs="Times New Roman"/>
                <w:sz w:val="20"/>
                <w:szCs w:val="20"/>
              </w:rPr>
            </w:pPr>
          </w:p>
        </w:tc>
        <w:tc>
          <w:tcPr>
            <w:tcW w:w="4111" w:type="dxa"/>
          </w:tcPr>
          <w:p w:rsidR="00192146" w:rsidRPr="00620133" w:rsidRDefault="00192146" w:rsidP="00192146">
            <w:pPr>
              <w:spacing w:after="0" w:line="240" w:lineRule="auto"/>
              <w:rPr>
                <w:rFonts w:ascii="Times New Roman" w:hAnsi="Times New Roman" w:cs="Times New Roman"/>
                <w:sz w:val="20"/>
                <w:szCs w:val="20"/>
              </w:rPr>
            </w:pPr>
          </w:p>
        </w:tc>
        <w:tc>
          <w:tcPr>
            <w:tcW w:w="1275" w:type="dxa"/>
          </w:tcPr>
          <w:p w:rsidR="00192146" w:rsidRPr="00620133" w:rsidRDefault="00192146" w:rsidP="00192146">
            <w:pPr>
              <w:spacing w:after="0" w:line="240" w:lineRule="auto"/>
              <w:rPr>
                <w:rFonts w:ascii="Times New Roman" w:hAnsi="Times New Roman" w:cs="Times New Roman"/>
                <w:sz w:val="20"/>
                <w:szCs w:val="20"/>
              </w:rPr>
            </w:pPr>
          </w:p>
        </w:tc>
      </w:tr>
      <w:tr w:rsidR="00192146" w:rsidRPr="00620133" w:rsidTr="00600D5A">
        <w:trPr>
          <w:trHeight w:val="269"/>
        </w:trPr>
        <w:tc>
          <w:tcPr>
            <w:tcW w:w="420" w:type="dxa"/>
            <w:tcBorders>
              <w:right w:val="single" w:sz="4" w:space="0" w:color="auto"/>
            </w:tcBorders>
          </w:tcPr>
          <w:p w:rsidR="00192146" w:rsidRPr="00BA11B7" w:rsidRDefault="00192146" w:rsidP="00192146">
            <w:pPr>
              <w:keepNext/>
              <w:widowControl w:val="0"/>
              <w:spacing w:after="0" w:line="240" w:lineRule="auto"/>
              <w:jc w:val="center"/>
              <w:rPr>
                <w:rFonts w:ascii="Times New Roman" w:hAnsi="Times New Roman" w:cs="Times New Roman"/>
                <w:sz w:val="20"/>
                <w:szCs w:val="20"/>
                <w:lang w:eastAsia="ru-RU"/>
              </w:rPr>
            </w:pPr>
            <w:r w:rsidRPr="00BA11B7">
              <w:rPr>
                <w:rFonts w:ascii="Times New Roman" w:hAnsi="Times New Roman" w:cs="Times New Roman"/>
                <w:sz w:val="20"/>
                <w:szCs w:val="20"/>
                <w:lang w:eastAsia="ru-RU"/>
              </w:rPr>
              <w:t>27</w:t>
            </w:r>
          </w:p>
        </w:tc>
        <w:tc>
          <w:tcPr>
            <w:tcW w:w="569" w:type="dxa"/>
            <w:tcBorders>
              <w:left w:val="single" w:sz="4" w:space="0" w:color="auto"/>
            </w:tcBorders>
          </w:tcPr>
          <w:p w:rsidR="00192146" w:rsidRPr="00BA11B7" w:rsidRDefault="00192146" w:rsidP="00192146">
            <w:pPr>
              <w:keepNext/>
              <w:widowControl w:val="0"/>
              <w:spacing w:after="0" w:line="240" w:lineRule="auto"/>
              <w:rPr>
                <w:rFonts w:ascii="Times New Roman" w:hAnsi="Times New Roman" w:cs="Times New Roman"/>
                <w:sz w:val="20"/>
                <w:szCs w:val="20"/>
                <w:lang w:eastAsia="ru-RU"/>
              </w:rPr>
            </w:pPr>
            <w:r w:rsidRPr="00BA11B7">
              <w:rPr>
                <w:rFonts w:ascii="Times New Roman" w:hAnsi="Times New Roman" w:cs="Times New Roman"/>
                <w:sz w:val="20"/>
                <w:szCs w:val="20"/>
                <w:lang w:eastAsia="ru-RU"/>
              </w:rPr>
              <w:t>213</w:t>
            </w:r>
          </w:p>
        </w:tc>
        <w:tc>
          <w:tcPr>
            <w:tcW w:w="4109" w:type="dxa"/>
          </w:tcPr>
          <w:p w:rsidR="00192146" w:rsidRPr="00BA11B7" w:rsidRDefault="00192146" w:rsidP="00192146">
            <w:pPr>
              <w:keepNext/>
              <w:widowControl w:val="0"/>
              <w:spacing w:after="0" w:line="240" w:lineRule="auto"/>
              <w:rPr>
                <w:rFonts w:ascii="Times New Roman" w:hAnsi="Times New Roman" w:cs="Times New Roman"/>
                <w:bCs/>
                <w:sz w:val="20"/>
                <w:szCs w:val="20"/>
              </w:rPr>
            </w:pPr>
            <w:r w:rsidRPr="00BA11B7">
              <w:rPr>
                <w:rFonts w:ascii="Times New Roman" w:hAnsi="Times New Roman" w:cs="Times New Roman"/>
                <w:sz w:val="20"/>
                <w:szCs w:val="20"/>
              </w:rPr>
              <w:t>Мониторинг и контроль выявленных правонарушений по результатам проведенных таможенных экспертиз</w:t>
            </w:r>
          </w:p>
        </w:tc>
        <w:tc>
          <w:tcPr>
            <w:tcW w:w="1560" w:type="dxa"/>
          </w:tcPr>
          <w:p w:rsidR="00192146" w:rsidRPr="00BA11B7" w:rsidRDefault="00192146" w:rsidP="00192146">
            <w:pPr>
              <w:spacing w:after="0" w:line="240" w:lineRule="auto"/>
              <w:jc w:val="center"/>
              <w:rPr>
                <w:rFonts w:ascii="Times New Roman" w:hAnsi="Times New Roman" w:cs="Times New Roman"/>
                <w:sz w:val="20"/>
                <w:szCs w:val="20"/>
                <w:lang w:val="kk-KZ"/>
              </w:rPr>
            </w:pPr>
            <w:r w:rsidRPr="00BA11B7">
              <w:rPr>
                <w:rFonts w:ascii="Times New Roman" w:hAnsi="Times New Roman" w:cs="Times New Roman"/>
                <w:sz w:val="20"/>
                <w:szCs w:val="20"/>
                <w:lang w:val="kk-KZ"/>
              </w:rPr>
              <w:t>001</w:t>
            </w:r>
          </w:p>
        </w:tc>
        <w:tc>
          <w:tcPr>
            <w:tcW w:w="1388" w:type="dxa"/>
          </w:tcPr>
          <w:p w:rsidR="00192146" w:rsidRPr="00BA11B7" w:rsidRDefault="00192146" w:rsidP="00192146">
            <w:pPr>
              <w:spacing w:after="0" w:line="240" w:lineRule="auto"/>
              <w:jc w:val="center"/>
              <w:rPr>
                <w:rFonts w:ascii="Times New Roman" w:hAnsi="Times New Roman" w:cs="Times New Roman"/>
                <w:b/>
                <w:bCs/>
                <w:sz w:val="20"/>
                <w:szCs w:val="20"/>
                <w:lang w:val="kk-KZ" w:eastAsia="ru-RU"/>
              </w:rPr>
            </w:pPr>
            <w:r w:rsidRPr="00BA11B7">
              <w:rPr>
                <w:rFonts w:ascii="Times New Roman" w:hAnsi="Times New Roman" w:cs="Times New Roman"/>
                <w:b/>
                <w:bCs/>
                <w:sz w:val="20"/>
                <w:szCs w:val="20"/>
                <w:lang w:val="kk-KZ" w:eastAsia="ru-RU"/>
              </w:rPr>
              <w:t xml:space="preserve">КГД </w:t>
            </w:r>
          </w:p>
        </w:tc>
        <w:tc>
          <w:tcPr>
            <w:tcW w:w="1985" w:type="dxa"/>
          </w:tcPr>
          <w:p w:rsidR="00192146" w:rsidRPr="00BA11B7" w:rsidRDefault="00192146" w:rsidP="00192146">
            <w:pPr>
              <w:spacing w:after="0" w:line="240" w:lineRule="auto"/>
              <w:rPr>
                <w:rFonts w:ascii="Times New Roman" w:hAnsi="Times New Roman" w:cs="Times New Roman"/>
                <w:sz w:val="20"/>
                <w:szCs w:val="20"/>
              </w:rPr>
            </w:pPr>
            <w:r w:rsidRPr="00BA11B7">
              <w:rPr>
                <w:rFonts w:ascii="Times New Roman" w:hAnsi="Times New Roman" w:cs="Times New Roman"/>
                <w:sz w:val="20"/>
                <w:szCs w:val="20"/>
              </w:rPr>
              <w:t>ежеквартально</w:t>
            </w:r>
          </w:p>
        </w:tc>
        <w:tc>
          <w:tcPr>
            <w:tcW w:w="4111" w:type="dxa"/>
          </w:tcPr>
          <w:p w:rsidR="00BA11B7" w:rsidRPr="00BA11B7" w:rsidRDefault="00BA11B7" w:rsidP="00BA11B7">
            <w:pPr>
              <w:keepNext/>
              <w:widowControl w:val="0"/>
              <w:spacing w:after="0" w:line="240" w:lineRule="auto"/>
              <w:rPr>
                <w:rFonts w:ascii="Times New Roman" w:hAnsi="Times New Roman" w:cs="Times New Roman"/>
                <w:b/>
                <w:sz w:val="20"/>
                <w:szCs w:val="20"/>
              </w:rPr>
            </w:pPr>
            <w:r w:rsidRPr="00BA11B7">
              <w:rPr>
                <w:rFonts w:ascii="Times New Roman" w:hAnsi="Times New Roman" w:cs="Times New Roman"/>
                <w:b/>
                <w:sz w:val="20"/>
                <w:szCs w:val="20"/>
              </w:rPr>
              <w:t>Исполнено</w:t>
            </w:r>
          </w:p>
          <w:p w:rsidR="00192146" w:rsidRPr="00BA11B7" w:rsidRDefault="00F43619" w:rsidP="00192146">
            <w:pPr>
              <w:spacing w:after="0" w:line="240" w:lineRule="auto"/>
              <w:rPr>
                <w:rFonts w:ascii="Times New Roman" w:hAnsi="Times New Roman" w:cs="Times New Roman"/>
                <w:b/>
                <w:sz w:val="20"/>
                <w:szCs w:val="20"/>
              </w:rPr>
            </w:pPr>
            <w:r w:rsidRPr="00BA11B7">
              <w:rPr>
                <w:rFonts w:ascii="Times New Roman" w:hAnsi="Times New Roman" w:cs="Times New Roman"/>
                <w:b/>
                <w:sz w:val="20"/>
                <w:szCs w:val="20"/>
              </w:rPr>
              <w:t>16%</w:t>
            </w:r>
          </w:p>
          <w:p w:rsidR="009F7AA5" w:rsidRPr="00BA11B7" w:rsidRDefault="009F7AA5" w:rsidP="009F7AA5">
            <w:pPr>
              <w:spacing w:after="0" w:line="240" w:lineRule="auto"/>
              <w:rPr>
                <w:rFonts w:ascii="Times New Roman" w:hAnsi="Times New Roman" w:cs="Times New Roman"/>
                <w:b/>
                <w:sz w:val="20"/>
                <w:szCs w:val="20"/>
              </w:rPr>
            </w:pPr>
          </w:p>
        </w:tc>
        <w:tc>
          <w:tcPr>
            <w:tcW w:w="1275" w:type="dxa"/>
          </w:tcPr>
          <w:p w:rsidR="00192146" w:rsidRPr="00BA11B7" w:rsidRDefault="00192146" w:rsidP="00192146">
            <w:pPr>
              <w:spacing w:after="0" w:line="240" w:lineRule="auto"/>
              <w:jc w:val="center"/>
              <w:rPr>
                <w:rFonts w:ascii="Times New Roman" w:hAnsi="Times New Roman" w:cs="Times New Roman"/>
                <w:sz w:val="20"/>
                <w:szCs w:val="20"/>
                <w:lang w:eastAsia="ru-RU"/>
              </w:rPr>
            </w:pPr>
            <w:r w:rsidRPr="00BA11B7">
              <w:rPr>
                <w:rFonts w:ascii="Times New Roman" w:hAnsi="Times New Roman" w:cs="Times New Roman"/>
                <w:sz w:val="20"/>
                <w:szCs w:val="20"/>
              </w:rPr>
              <w:t>Не менее 7%</w:t>
            </w:r>
          </w:p>
        </w:tc>
      </w:tr>
      <w:tr w:rsidR="00192146" w:rsidRPr="00620133" w:rsidTr="00600D5A">
        <w:trPr>
          <w:trHeight w:val="299"/>
        </w:trPr>
        <w:tc>
          <w:tcPr>
            <w:tcW w:w="15417" w:type="dxa"/>
            <w:gridSpan w:val="8"/>
          </w:tcPr>
          <w:p w:rsidR="00192146" w:rsidRPr="00620133" w:rsidRDefault="00192146" w:rsidP="00192146">
            <w:pPr>
              <w:spacing w:after="0" w:line="240" w:lineRule="auto"/>
              <w:rPr>
                <w:rFonts w:ascii="Times New Roman" w:hAnsi="Times New Roman" w:cs="Times New Roman"/>
                <w:b/>
                <w:sz w:val="20"/>
                <w:szCs w:val="20"/>
              </w:rPr>
            </w:pPr>
            <w:r w:rsidRPr="00620133">
              <w:rPr>
                <w:rFonts w:ascii="Times New Roman" w:hAnsi="Times New Roman" w:cs="Times New Roman"/>
                <w:b/>
                <w:sz w:val="20"/>
                <w:szCs w:val="20"/>
              </w:rPr>
              <w:t xml:space="preserve">Целевой индикатор 21. </w:t>
            </w:r>
            <w:r w:rsidRPr="00620133">
              <w:rPr>
                <w:rFonts w:ascii="Times New Roman" w:hAnsi="Times New Roman" w:cs="Times New Roman"/>
                <w:sz w:val="20"/>
                <w:szCs w:val="20"/>
              </w:rPr>
              <w:t xml:space="preserve"> </w:t>
            </w:r>
            <w:r w:rsidRPr="00620133">
              <w:rPr>
                <w:rFonts w:ascii="Times New Roman" w:hAnsi="Times New Roman" w:cs="Times New Roman"/>
                <w:b/>
                <w:sz w:val="20"/>
                <w:szCs w:val="20"/>
              </w:rPr>
              <w:t>Сокращение времени таможенной очистки товаров</w:t>
            </w:r>
          </w:p>
        </w:tc>
      </w:tr>
      <w:tr w:rsidR="00192146" w:rsidRPr="00620133" w:rsidTr="00600D5A">
        <w:trPr>
          <w:trHeight w:val="426"/>
        </w:trPr>
        <w:tc>
          <w:tcPr>
            <w:tcW w:w="989" w:type="dxa"/>
            <w:gridSpan w:val="2"/>
            <w:tcBorders>
              <w:bottom w:val="single" w:sz="4" w:space="0" w:color="auto"/>
            </w:tcBorders>
          </w:tcPr>
          <w:p w:rsidR="00192146" w:rsidRPr="00620133" w:rsidRDefault="00192146" w:rsidP="00192146">
            <w:pPr>
              <w:keepNext/>
              <w:widowControl w:val="0"/>
              <w:tabs>
                <w:tab w:val="left" w:pos="426"/>
              </w:tabs>
              <w:spacing w:after="0" w:line="240" w:lineRule="auto"/>
              <w:rPr>
                <w:rFonts w:ascii="Times New Roman" w:hAnsi="Times New Roman" w:cs="Times New Roman"/>
                <w:sz w:val="20"/>
                <w:szCs w:val="20"/>
              </w:rPr>
            </w:pPr>
          </w:p>
        </w:tc>
        <w:tc>
          <w:tcPr>
            <w:tcW w:w="4109" w:type="dxa"/>
            <w:tcBorders>
              <w:top w:val="single" w:sz="4" w:space="0" w:color="auto"/>
              <w:bottom w:val="single" w:sz="4" w:space="0" w:color="auto"/>
            </w:tcBorders>
          </w:tcPr>
          <w:p w:rsidR="00192146" w:rsidRPr="00620133" w:rsidRDefault="00192146" w:rsidP="00192146">
            <w:pPr>
              <w:keepNext/>
              <w:widowControl w:val="0"/>
              <w:spacing w:after="0" w:line="240" w:lineRule="auto"/>
              <w:jc w:val="center"/>
              <w:rPr>
                <w:rFonts w:ascii="Times New Roman" w:eastAsia="SimSun" w:hAnsi="Times New Roman" w:cs="Times New Roman"/>
                <w:b/>
                <w:sz w:val="20"/>
                <w:szCs w:val="20"/>
              </w:rPr>
            </w:pPr>
            <w:r w:rsidRPr="00620133">
              <w:rPr>
                <w:rFonts w:ascii="Times New Roman" w:eastAsia="SimSun" w:hAnsi="Times New Roman" w:cs="Times New Roman"/>
                <w:b/>
                <w:sz w:val="20"/>
                <w:szCs w:val="20"/>
              </w:rPr>
              <w:t>Мероприятия</w:t>
            </w:r>
          </w:p>
        </w:tc>
        <w:tc>
          <w:tcPr>
            <w:tcW w:w="1560" w:type="dxa"/>
            <w:tcBorders>
              <w:top w:val="single" w:sz="4" w:space="0" w:color="auto"/>
              <w:bottom w:val="single" w:sz="4" w:space="0" w:color="auto"/>
            </w:tcBorders>
          </w:tcPr>
          <w:p w:rsidR="00192146" w:rsidRPr="00620133" w:rsidRDefault="00192146" w:rsidP="00192146">
            <w:pPr>
              <w:spacing w:after="0" w:line="240" w:lineRule="auto"/>
              <w:jc w:val="center"/>
              <w:rPr>
                <w:rFonts w:ascii="Times New Roman" w:hAnsi="Times New Roman" w:cs="Times New Roman"/>
                <w:sz w:val="20"/>
                <w:szCs w:val="20"/>
                <w:lang w:val="kk-KZ"/>
              </w:rPr>
            </w:pPr>
          </w:p>
        </w:tc>
        <w:tc>
          <w:tcPr>
            <w:tcW w:w="1388" w:type="dxa"/>
            <w:tcBorders>
              <w:bottom w:val="single" w:sz="4" w:space="0" w:color="auto"/>
            </w:tcBorders>
          </w:tcPr>
          <w:p w:rsidR="00192146" w:rsidRPr="00620133" w:rsidRDefault="00192146" w:rsidP="00192146">
            <w:pPr>
              <w:spacing w:after="0" w:line="240" w:lineRule="auto"/>
              <w:jc w:val="center"/>
              <w:rPr>
                <w:rFonts w:ascii="Times New Roman" w:hAnsi="Times New Roman" w:cs="Times New Roman"/>
                <w:sz w:val="20"/>
                <w:szCs w:val="20"/>
              </w:rPr>
            </w:pPr>
          </w:p>
        </w:tc>
        <w:tc>
          <w:tcPr>
            <w:tcW w:w="1985" w:type="dxa"/>
            <w:tcBorders>
              <w:bottom w:val="single" w:sz="4" w:space="0" w:color="auto"/>
            </w:tcBorders>
            <w:shd w:val="clear" w:color="auto" w:fill="auto"/>
          </w:tcPr>
          <w:p w:rsidR="00192146" w:rsidRPr="00620133" w:rsidRDefault="00192146" w:rsidP="00192146">
            <w:pPr>
              <w:spacing w:after="0" w:line="240" w:lineRule="auto"/>
              <w:jc w:val="center"/>
              <w:rPr>
                <w:rFonts w:ascii="Times New Roman" w:hAnsi="Times New Roman" w:cs="Times New Roman"/>
                <w:sz w:val="20"/>
                <w:szCs w:val="20"/>
              </w:rPr>
            </w:pPr>
          </w:p>
        </w:tc>
        <w:tc>
          <w:tcPr>
            <w:tcW w:w="4111" w:type="dxa"/>
            <w:tcBorders>
              <w:bottom w:val="single" w:sz="4" w:space="0" w:color="auto"/>
            </w:tcBorders>
            <w:shd w:val="clear" w:color="auto" w:fill="auto"/>
          </w:tcPr>
          <w:p w:rsidR="00192146" w:rsidRPr="00620133" w:rsidRDefault="00192146" w:rsidP="00192146">
            <w:pPr>
              <w:spacing w:after="0" w:line="240" w:lineRule="auto"/>
              <w:rPr>
                <w:rFonts w:ascii="Times New Roman" w:hAnsi="Times New Roman" w:cs="Times New Roman"/>
                <w:sz w:val="20"/>
                <w:szCs w:val="20"/>
              </w:rPr>
            </w:pPr>
          </w:p>
        </w:tc>
        <w:tc>
          <w:tcPr>
            <w:tcW w:w="1275" w:type="dxa"/>
          </w:tcPr>
          <w:p w:rsidR="00192146" w:rsidRPr="00620133" w:rsidRDefault="00192146" w:rsidP="00192146">
            <w:pPr>
              <w:spacing w:after="0" w:line="240" w:lineRule="auto"/>
              <w:rPr>
                <w:rFonts w:ascii="Times New Roman" w:hAnsi="Times New Roman" w:cs="Times New Roman"/>
                <w:sz w:val="20"/>
                <w:szCs w:val="20"/>
              </w:rPr>
            </w:pPr>
          </w:p>
        </w:tc>
      </w:tr>
      <w:tr w:rsidR="00192146" w:rsidRPr="00620133" w:rsidTr="00600D5A">
        <w:trPr>
          <w:trHeight w:val="426"/>
        </w:trPr>
        <w:tc>
          <w:tcPr>
            <w:tcW w:w="420" w:type="dxa"/>
            <w:tcBorders>
              <w:bottom w:val="single" w:sz="4" w:space="0" w:color="auto"/>
              <w:right w:val="single" w:sz="4" w:space="0" w:color="auto"/>
            </w:tcBorders>
          </w:tcPr>
          <w:p w:rsidR="00192146" w:rsidRPr="00BA11B7" w:rsidRDefault="00192146" w:rsidP="00192146">
            <w:pPr>
              <w:keepNext/>
              <w:widowControl w:val="0"/>
              <w:tabs>
                <w:tab w:val="left" w:pos="426"/>
              </w:tabs>
              <w:spacing w:after="0" w:line="240" w:lineRule="auto"/>
              <w:ind w:left="284" w:hanging="284"/>
              <w:jc w:val="center"/>
              <w:rPr>
                <w:rFonts w:ascii="Times New Roman" w:hAnsi="Times New Roman" w:cs="Times New Roman"/>
                <w:sz w:val="20"/>
                <w:szCs w:val="20"/>
              </w:rPr>
            </w:pPr>
            <w:r w:rsidRPr="00BA11B7">
              <w:rPr>
                <w:rFonts w:ascii="Times New Roman" w:hAnsi="Times New Roman" w:cs="Times New Roman"/>
                <w:sz w:val="20"/>
                <w:szCs w:val="20"/>
              </w:rPr>
              <w:t>28</w:t>
            </w:r>
          </w:p>
        </w:tc>
        <w:tc>
          <w:tcPr>
            <w:tcW w:w="569" w:type="dxa"/>
            <w:tcBorders>
              <w:left w:val="single" w:sz="4" w:space="0" w:color="auto"/>
              <w:bottom w:val="single" w:sz="4" w:space="0" w:color="auto"/>
            </w:tcBorders>
          </w:tcPr>
          <w:p w:rsidR="00192146" w:rsidRPr="00BA11B7" w:rsidRDefault="00192146" w:rsidP="00192146">
            <w:pPr>
              <w:keepNext/>
              <w:widowControl w:val="0"/>
              <w:tabs>
                <w:tab w:val="left" w:pos="426"/>
              </w:tabs>
              <w:spacing w:after="0" w:line="240" w:lineRule="auto"/>
              <w:ind w:left="284" w:hanging="284"/>
              <w:jc w:val="center"/>
              <w:rPr>
                <w:rFonts w:ascii="Times New Roman" w:hAnsi="Times New Roman" w:cs="Times New Roman"/>
                <w:sz w:val="20"/>
                <w:szCs w:val="20"/>
              </w:rPr>
            </w:pPr>
            <w:r w:rsidRPr="00BA11B7">
              <w:rPr>
                <w:rFonts w:ascii="Times New Roman" w:hAnsi="Times New Roman" w:cs="Times New Roman"/>
                <w:sz w:val="20"/>
                <w:szCs w:val="20"/>
              </w:rPr>
              <w:t>225</w:t>
            </w:r>
          </w:p>
        </w:tc>
        <w:tc>
          <w:tcPr>
            <w:tcW w:w="4109" w:type="dxa"/>
            <w:tcBorders>
              <w:top w:val="single" w:sz="4" w:space="0" w:color="auto"/>
              <w:bottom w:val="single" w:sz="4" w:space="0" w:color="auto"/>
            </w:tcBorders>
          </w:tcPr>
          <w:p w:rsidR="00192146" w:rsidRPr="00BA11B7" w:rsidRDefault="00192146" w:rsidP="00192146">
            <w:pPr>
              <w:spacing w:after="0" w:line="240" w:lineRule="auto"/>
              <w:rPr>
                <w:rFonts w:ascii="Times New Roman" w:hAnsi="Times New Roman" w:cs="Times New Roman"/>
                <w:sz w:val="20"/>
                <w:szCs w:val="20"/>
              </w:rPr>
            </w:pPr>
            <w:r w:rsidRPr="00BA11B7">
              <w:rPr>
                <w:rFonts w:ascii="Times New Roman" w:hAnsi="Times New Roman" w:cs="Times New Roman"/>
                <w:sz w:val="20"/>
                <w:szCs w:val="20"/>
              </w:rPr>
              <w:t>Сокращение времени прохождения таможенной очистки при экспорте товаров</w:t>
            </w:r>
          </w:p>
        </w:tc>
        <w:tc>
          <w:tcPr>
            <w:tcW w:w="1560" w:type="dxa"/>
            <w:tcBorders>
              <w:top w:val="single" w:sz="4" w:space="0" w:color="auto"/>
              <w:bottom w:val="single" w:sz="4" w:space="0" w:color="auto"/>
            </w:tcBorders>
          </w:tcPr>
          <w:p w:rsidR="00192146" w:rsidRPr="00BA11B7" w:rsidRDefault="00192146" w:rsidP="00192146">
            <w:pPr>
              <w:spacing w:after="0" w:line="240" w:lineRule="auto"/>
              <w:jc w:val="center"/>
              <w:rPr>
                <w:rFonts w:ascii="Times New Roman" w:hAnsi="Times New Roman" w:cs="Times New Roman"/>
                <w:sz w:val="20"/>
                <w:szCs w:val="20"/>
              </w:rPr>
            </w:pPr>
            <w:r w:rsidRPr="00BA11B7">
              <w:rPr>
                <w:rFonts w:ascii="Times New Roman" w:hAnsi="Times New Roman" w:cs="Times New Roman"/>
                <w:sz w:val="20"/>
                <w:szCs w:val="20"/>
              </w:rPr>
              <w:t>001</w:t>
            </w:r>
          </w:p>
        </w:tc>
        <w:tc>
          <w:tcPr>
            <w:tcW w:w="1388" w:type="dxa"/>
            <w:tcBorders>
              <w:bottom w:val="single" w:sz="4" w:space="0" w:color="auto"/>
            </w:tcBorders>
          </w:tcPr>
          <w:p w:rsidR="00192146" w:rsidRPr="00BA11B7" w:rsidRDefault="00192146" w:rsidP="00192146">
            <w:pPr>
              <w:spacing w:after="0" w:line="240" w:lineRule="auto"/>
              <w:jc w:val="center"/>
              <w:rPr>
                <w:rFonts w:ascii="Times New Roman" w:hAnsi="Times New Roman" w:cs="Times New Roman"/>
                <w:b/>
                <w:sz w:val="20"/>
                <w:szCs w:val="20"/>
              </w:rPr>
            </w:pPr>
            <w:r w:rsidRPr="00BA11B7">
              <w:rPr>
                <w:rFonts w:ascii="Times New Roman" w:hAnsi="Times New Roman" w:cs="Times New Roman"/>
                <w:b/>
                <w:sz w:val="20"/>
                <w:szCs w:val="20"/>
              </w:rPr>
              <w:t>КГД</w:t>
            </w:r>
          </w:p>
          <w:p w:rsidR="00192146" w:rsidRPr="00BA11B7" w:rsidRDefault="00192146" w:rsidP="00192146">
            <w:pPr>
              <w:keepNext/>
              <w:widowControl w:val="0"/>
              <w:spacing w:after="0" w:line="240" w:lineRule="auto"/>
              <w:rPr>
                <w:rFonts w:ascii="Times New Roman" w:hAnsi="Times New Roman" w:cs="Times New Roman"/>
                <w:sz w:val="20"/>
                <w:szCs w:val="20"/>
              </w:rPr>
            </w:pPr>
          </w:p>
        </w:tc>
        <w:tc>
          <w:tcPr>
            <w:tcW w:w="1985" w:type="dxa"/>
            <w:tcBorders>
              <w:bottom w:val="single" w:sz="4" w:space="0" w:color="auto"/>
            </w:tcBorders>
            <w:shd w:val="clear" w:color="auto" w:fill="auto"/>
          </w:tcPr>
          <w:p w:rsidR="00192146" w:rsidRPr="00BA11B7" w:rsidRDefault="00192146" w:rsidP="00192146">
            <w:pPr>
              <w:keepNext/>
              <w:widowControl w:val="0"/>
              <w:spacing w:after="0" w:line="240" w:lineRule="auto"/>
              <w:jc w:val="center"/>
              <w:rPr>
                <w:rFonts w:ascii="Times New Roman" w:hAnsi="Times New Roman" w:cs="Times New Roman"/>
                <w:color w:val="000000" w:themeColor="text1"/>
                <w:sz w:val="20"/>
                <w:szCs w:val="20"/>
              </w:rPr>
            </w:pPr>
            <w:r w:rsidRPr="00BA11B7">
              <w:rPr>
                <w:rFonts w:ascii="Times New Roman" w:hAnsi="Times New Roman" w:cs="Times New Roman"/>
                <w:color w:val="000000" w:themeColor="text1"/>
                <w:sz w:val="20"/>
                <w:szCs w:val="20"/>
              </w:rPr>
              <w:t>ежеквартально</w:t>
            </w:r>
          </w:p>
        </w:tc>
        <w:tc>
          <w:tcPr>
            <w:tcW w:w="4111" w:type="dxa"/>
            <w:tcBorders>
              <w:bottom w:val="single" w:sz="4" w:space="0" w:color="auto"/>
            </w:tcBorders>
            <w:shd w:val="clear" w:color="auto" w:fill="auto"/>
          </w:tcPr>
          <w:p w:rsidR="00BA11B7" w:rsidRPr="00BA11B7" w:rsidRDefault="00BA11B7" w:rsidP="00BA11B7">
            <w:pPr>
              <w:keepNext/>
              <w:widowControl w:val="0"/>
              <w:spacing w:after="0" w:line="240" w:lineRule="auto"/>
              <w:rPr>
                <w:rFonts w:ascii="Times New Roman" w:hAnsi="Times New Roman" w:cs="Times New Roman"/>
                <w:b/>
                <w:sz w:val="20"/>
                <w:szCs w:val="20"/>
              </w:rPr>
            </w:pPr>
            <w:r w:rsidRPr="00BA11B7">
              <w:rPr>
                <w:rFonts w:ascii="Times New Roman" w:hAnsi="Times New Roman" w:cs="Times New Roman"/>
                <w:b/>
                <w:sz w:val="20"/>
                <w:szCs w:val="20"/>
              </w:rPr>
              <w:t>Исполнено</w:t>
            </w:r>
          </w:p>
          <w:p w:rsidR="00192146" w:rsidRPr="00BA11B7" w:rsidRDefault="0097010C" w:rsidP="00192146">
            <w:pPr>
              <w:spacing w:after="0" w:line="240" w:lineRule="auto"/>
              <w:rPr>
                <w:rFonts w:ascii="Times New Roman" w:hAnsi="Times New Roman" w:cs="Times New Roman"/>
                <w:b/>
                <w:sz w:val="20"/>
                <w:szCs w:val="20"/>
              </w:rPr>
            </w:pPr>
            <w:r w:rsidRPr="00BA11B7">
              <w:rPr>
                <w:rFonts w:ascii="Times New Roman" w:hAnsi="Times New Roman" w:cs="Times New Roman"/>
                <w:b/>
                <w:sz w:val="20"/>
                <w:szCs w:val="20"/>
              </w:rPr>
              <w:t>Экспорт 20 мин</w:t>
            </w:r>
          </w:p>
        </w:tc>
        <w:tc>
          <w:tcPr>
            <w:tcW w:w="1275" w:type="dxa"/>
            <w:shd w:val="clear" w:color="auto" w:fill="auto"/>
          </w:tcPr>
          <w:p w:rsidR="00192146" w:rsidRPr="00BA11B7" w:rsidRDefault="00192146" w:rsidP="00192146">
            <w:pPr>
              <w:keepNext/>
              <w:widowControl w:val="0"/>
              <w:spacing w:after="0" w:line="240" w:lineRule="auto"/>
              <w:jc w:val="center"/>
              <w:rPr>
                <w:rFonts w:ascii="Times New Roman" w:hAnsi="Times New Roman" w:cs="Times New Roman"/>
                <w:sz w:val="20"/>
                <w:szCs w:val="20"/>
              </w:rPr>
            </w:pPr>
            <w:r w:rsidRPr="00BA11B7">
              <w:rPr>
                <w:rFonts w:ascii="Times New Roman" w:hAnsi="Times New Roman" w:cs="Times New Roman"/>
                <w:sz w:val="20"/>
                <w:szCs w:val="20"/>
              </w:rPr>
              <w:t>Не более 40 мин</w:t>
            </w:r>
          </w:p>
        </w:tc>
      </w:tr>
      <w:tr w:rsidR="00192146" w:rsidRPr="00620133" w:rsidTr="00600D5A">
        <w:trPr>
          <w:trHeight w:val="426"/>
        </w:trPr>
        <w:tc>
          <w:tcPr>
            <w:tcW w:w="420" w:type="dxa"/>
            <w:tcBorders>
              <w:bottom w:val="single" w:sz="4" w:space="0" w:color="auto"/>
              <w:right w:val="single" w:sz="4" w:space="0" w:color="auto"/>
            </w:tcBorders>
          </w:tcPr>
          <w:p w:rsidR="00192146" w:rsidRPr="00BA11B7" w:rsidRDefault="00192146" w:rsidP="00192146">
            <w:pPr>
              <w:keepNext/>
              <w:widowControl w:val="0"/>
              <w:tabs>
                <w:tab w:val="left" w:pos="426"/>
              </w:tabs>
              <w:spacing w:after="0" w:line="240" w:lineRule="auto"/>
              <w:ind w:left="284" w:hanging="284"/>
              <w:jc w:val="center"/>
              <w:rPr>
                <w:rFonts w:ascii="Times New Roman" w:hAnsi="Times New Roman" w:cs="Times New Roman"/>
                <w:sz w:val="20"/>
                <w:szCs w:val="20"/>
              </w:rPr>
            </w:pPr>
            <w:r w:rsidRPr="00BA11B7">
              <w:rPr>
                <w:rFonts w:ascii="Times New Roman" w:hAnsi="Times New Roman" w:cs="Times New Roman"/>
                <w:sz w:val="20"/>
                <w:szCs w:val="20"/>
              </w:rPr>
              <w:t>29</w:t>
            </w:r>
          </w:p>
        </w:tc>
        <w:tc>
          <w:tcPr>
            <w:tcW w:w="569" w:type="dxa"/>
            <w:tcBorders>
              <w:left w:val="single" w:sz="4" w:space="0" w:color="auto"/>
              <w:bottom w:val="single" w:sz="4" w:space="0" w:color="auto"/>
            </w:tcBorders>
          </w:tcPr>
          <w:p w:rsidR="00192146" w:rsidRPr="00BA11B7" w:rsidRDefault="00192146" w:rsidP="00192146">
            <w:pPr>
              <w:keepNext/>
              <w:widowControl w:val="0"/>
              <w:tabs>
                <w:tab w:val="left" w:pos="426"/>
              </w:tabs>
              <w:spacing w:after="0" w:line="240" w:lineRule="auto"/>
              <w:ind w:left="284" w:hanging="284"/>
              <w:rPr>
                <w:rFonts w:ascii="Times New Roman" w:hAnsi="Times New Roman" w:cs="Times New Roman"/>
                <w:sz w:val="20"/>
                <w:szCs w:val="20"/>
              </w:rPr>
            </w:pPr>
            <w:r w:rsidRPr="00BA11B7">
              <w:rPr>
                <w:rFonts w:ascii="Times New Roman" w:hAnsi="Times New Roman" w:cs="Times New Roman"/>
                <w:sz w:val="20"/>
                <w:szCs w:val="20"/>
              </w:rPr>
              <w:t>226</w:t>
            </w:r>
          </w:p>
        </w:tc>
        <w:tc>
          <w:tcPr>
            <w:tcW w:w="4109" w:type="dxa"/>
            <w:tcBorders>
              <w:top w:val="single" w:sz="4" w:space="0" w:color="auto"/>
              <w:bottom w:val="single" w:sz="4" w:space="0" w:color="auto"/>
            </w:tcBorders>
          </w:tcPr>
          <w:p w:rsidR="00192146" w:rsidRPr="00BA11B7" w:rsidRDefault="00192146" w:rsidP="00192146">
            <w:pPr>
              <w:spacing w:after="0" w:line="240" w:lineRule="auto"/>
              <w:rPr>
                <w:rFonts w:ascii="Times New Roman" w:hAnsi="Times New Roman" w:cs="Times New Roman"/>
                <w:sz w:val="20"/>
                <w:szCs w:val="20"/>
              </w:rPr>
            </w:pPr>
            <w:r w:rsidRPr="00BA11B7">
              <w:rPr>
                <w:rFonts w:ascii="Times New Roman" w:hAnsi="Times New Roman" w:cs="Times New Roman"/>
                <w:sz w:val="20"/>
                <w:szCs w:val="20"/>
              </w:rPr>
              <w:t>Сокращение времени прохождения таможенной очисткой при импорте товаров</w:t>
            </w:r>
          </w:p>
        </w:tc>
        <w:tc>
          <w:tcPr>
            <w:tcW w:w="1560" w:type="dxa"/>
            <w:tcBorders>
              <w:top w:val="single" w:sz="4" w:space="0" w:color="auto"/>
              <w:bottom w:val="single" w:sz="4" w:space="0" w:color="auto"/>
            </w:tcBorders>
          </w:tcPr>
          <w:p w:rsidR="00192146" w:rsidRPr="00BA11B7" w:rsidRDefault="00192146" w:rsidP="00192146">
            <w:pPr>
              <w:keepNext/>
              <w:spacing w:after="0" w:line="240" w:lineRule="auto"/>
              <w:jc w:val="center"/>
              <w:rPr>
                <w:rFonts w:ascii="Times New Roman" w:hAnsi="Times New Roman" w:cs="Times New Roman"/>
                <w:sz w:val="20"/>
                <w:szCs w:val="20"/>
                <w:lang w:val="kk-KZ"/>
              </w:rPr>
            </w:pPr>
            <w:r w:rsidRPr="00BA11B7">
              <w:rPr>
                <w:rFonts w:ascii="Times New Roman" w:hAnsi="Times New Roman" w:cs="Times New Roman"/>
                <w:sz w:val="20"/>
                <w:szCs w:val="20"/>
                <w:lang w:val="kk-KZ"/>
              </w:rPr>
              <w:t>001</w:t>
            </w:r>
          </w:p>
        </w:tc>
        <w:tc>
          <w:tcPr>
            <w:tcW w:w="1388" w:type="dxa"/>
            <w:tcBorders>
              <w:bottom w:val="single" w:sz="4" w:space="0" w:color="auto"/>
            </w:tcBorders>
          </w:tcPr>
          <w:p w:rsidR="00192146" w:rsidRPr="00BA11B7" w:rsidRDefault="00192146" w:rsidP="00192146">
            <w:pPr>
              <w:spacing w:after="0" w:line="240" w:lineRule="auto"/>
              <w:jc w:val="center"/>
              <w:rPr>
                <w:rFonts w:ascii="Times New Roman" w:hAnsi="Times New Roman" w:cs="Times New Roman"/>
                <w:b/>
                <w:sz w:val="20"/>
                <w:szCs w:val="20"/>
                <w:lang w:eastAsia="ru-RU"/>
              </w:rPr>
            </w:pPr>
            <w:r w:rsidRPr="00BA11B7">
              <w:rPr>
                <w:rFonts w:ascii="Times New Roman" w:hAnsi="Times New Roman" w:cs="Times New Roman"/>
                <w:b/>
                <w:sz w:val="20"/>
                <w:szCs w:val="20"/>
                <w:lang w:eastAsia="ru-RU"/>
              </w:rPr>
              <w:t>КГД</w:t>
            </w:r>
          </w:p>
          <w:p w:rsidR="00192146" w:rsidRPr="00BA11B7" w:rsidRDefault="00192146" w:rsidP="00192146">
            <w:pPr>
              <w:spacing w:after="0" w:line="240" w:lineRule="auto"/>
              <w:jc w:val="center"/>
              <w:rPr>
                <w:rFonts w:ascii="Times New Roman" w:hAnsi="Times New Roman" w:cs="Times New Roman"/>
                <w:sz w:val="20"/>
                <w:szCs w:val="20"/>
              </w:rPr>
            </w:pPr>
          </w:p>
          <w:p w:rsidR="00192146" w:rsidRPr="00BA11B7" w:rsidRDefault="00192146" w:rsidP="00192146">
            <w:pPr>
              <w:spacing w:after="0" w:line="240" w:lineRule="auto"/>
              <w:jc w:val="center"/>
              <w:rPr>
                <w:rFonts w:ascii="Times New Roman" w:hAnsi="Times New Roman" w:cs="Times New Roman"/>
                <w:sz w:val="20"/>
                <w:szCs w:val="20"/>
              </w:rPr>
            </w:pPr>
          </w:p>
        </w:tc>
        <w:tc>
          <w:tcPr>
            <w:tcW w:w="1985" w:type="dxa"/>
            <w:tcBorders>
              <w:bottom w:val="single" w:sz="4" w:space="0" w:color="auto"/>
            </w:tcBorders>
            <w:shd w:val="clear" w:color="auto" w:fill="auto"/>
          </w:tcPr>
          <w:p w:rsidR="00192146" w:rsidRPr="00BA11B7" w:rsidRDefault="00192146" w:rsidP="00192146">
            <w:pPr>
              <w:keepNext/>
              <w:widowControl w:val="0"/>
              <w:spacing w:after="0" w:line="240" w:lineRule="auto"/>
              <w:jc w:val="center"/>
              <w:rPr>
                <w:rFonts w:ascii="Times New Roman" w:hAnsi="Times New Roman" w:cs="Times New Roman"/>
                <w:sz w:val="20"/>
                <w:szCs w:val="20"/>
              </w:rPr>
            </w:pPr>
            <w:r w:rsidRPr="00BA11B7">
              <w:rPr>
                <w:rFonts w:ascii="Times New Roman" w:hAnsi="Times New Roman" w:cs="Times New Roman"/>
                <w:sz w:val="20"/>
                <w:szCs w:val="20"/>
              </w:rPr>
              <w:t>ежеквартально</w:t>
            </w:r>
          </w:p>
        </w:tc>
        <w:tc>
          <w:tcPr>
            <w:tcW w:w="4111" w:type="dxa"/>
            <w:tcBorders>
              <w:bottom w:val="single" w:sz="4" w:space="0" w:color="auto"/>
            </w:tcBorders>
            <w:shd w:val="clear" w:color="auto" w:fill="auto"/>
            <w:vAlign w:val="center"/>
          </w:tcPr>
          <w:p w:rsidR="00BA11B7" w:rsidRPr="00BA11B7" w:rsidRDefault="00BA11B7" w:rsidP="00BA11B7">
            <w:pPr>
              <w:keepNext/>
              <w:widowControl w:val="0"/>
              <w:spacing w:after="0" w:line="240" w:lineRule="auto"/>
              <w:rPr>
                <w:rFonts w:ascii="Times New Roman" w:hAnsi="Times New Roman" w:cs="Times New Roman"/>
                <w:b/>
                <w:sz w:val="20"/>
                <w:szCs w:val="20"/>
              </w:rPr>
            </w:pPr>
            <w:r w:rsidRPr="00BA11B7">
              <w:rPr>
                <w:rFonts w:ascii="Times New Roman" w:hAnsi="Times New Roman" w:cs="Times New Roman"/>
                <w:b/>
                <w:sz w:val="20"/>
                <w:szCs w:val="20"/>
              </w:rPr>
              <w:t>Исполнено</w:t>
            </w:r>
          </w:p>
          <w:p w:rsidR="00192146" w:rsidRPr="00BA11B7" w:rsidRDefault="0097010C" w:rsidP="00192146">
            <w:pPr>
              <w:spacing w:after="0" w:line="240" w:lineRule="auto"/>
              <w:rPr>
                <w:rFonts w:ascii="Times New Roman" w:hAnsi="Times New Roman" w:cs="Times New Roman"/>
                <w:b/>
                <w:sz w:val="20"/>
                <w:szCs w:val="20"/>
              </w:rPr>
            </w:pPr>
            <w:r w:rsidRPr="00BA11B7">
              <w:rPr>
                <w:rFonts w:ascii="Times New Roman" w:hAnsi="Times New Roman" w:cs="Times New Roman"/>
                <w:b/>
                <w:sz w:val="20"/>
                <w:szCs w:val="20"/>
              </w:rPr>
              <w:t>Импорт 1 час 45 мин</w:t>
            </w:r>
          </w:p>
        </w:tc>
        <w:tc>
          <w:tcPr>
            <w:tcW w:w="1275" w:type="dxa"/>
          </w:tcPr>
          <w:p w:rsidR="00192146" w:rsidRPr="00BA11B7" w:rsidRDefault="00192146" w:rsidP="00192146">
            <w:pPr>
              <w:spacing w:after="0" w:line="240" w:lineRule="auto"/>
              <w:jc w:val="center"/>
              <w:rPr>
                <w:rFonts w:ascii="Times New Roman" w:hAnsi="Times New Roman" w:cs="Times New Roman"/>
                <w:sz w:val="20"/>
                <w:szCs w:val="20"/>
              </w:rPr>
            </w:pPr>
            <w:r w:rsidRPr="00BA11B7">
              <w:rPr>
                <w:rFonts w:ascii="Times New Roman" w:hAnsi="Times New Roman" w:cs="Times New Roman"/>
                <w:sz w:val="20"/>
                <w:szCs w:val="20"/>
              </w:rPr>
              <w:t>Не более 2 часов 35 мин.</w:t>
            </w:r>
          </w:p>
        </w:tc>
      </w:tr>
      <w:tr w:rsidR="00192146" w:rsidRPr="00620133" w:rsidTr="00600D5A">
        <w:trPr>
          <w:trHeight w:val="348"/>
        </w:trPr>
        <w:tc>
          <w:tcPr>
            <w:tcW w:w="15417" w:type="dxa"/>
            <w:gridSpan w:val="8"/>
          </w:tcPr>
          <w:p w:rsidR="00192146" w:rsidRPr="00620133" w:rsidRDefault="00192146" w:rsidP="00192146">
            <w:pPr>
              <w:spacing w:after="0" w:line="240" w:lineRule="auto"/>
              <w:rPr>
                <w:rFonts w:ascii="Times New Roman" w:hAnsi="Times New Roman" w:cs="Times New Roman"/>
                <w:b/>
                <w:sz w:val="20"/>
                <w:szCs w:val="20"/>
              </w:rPr>
            </w:pPr>
            <w:r w:rsidRPr="00620133">
              <w:rPr>
                <w:rFonts w:ascii="Times New Roman" w:hAnsi="Times New Roman" w:cs="Times New Roman"/>
                <w:b/>
                <w:sz w:val="20"/>
                <w:szCs w:val="20"/>
              </w:rPr>
              <w:t xml:space="preserve">Целевой индикатор 22. </w:t>
            </w:r>
            <w:r w:rsidRPr="00620133">
              <w:rPr>
                <w:rFonts w:ascii="Times New Roman" w:hAnsi="Times New Roman" w:cs="Times New Roman"/>
                <w:sz w:val="20"/>
                <w:szCs w:val="20"/>
              </w:rPr>
              <w:t xml:space="preserve">  </w:t>
            </w:r>
            <w:r w:rsidRPr="00620133">
              <w:rPr>
                <w:rFonts w:ascii="Times New Roman" w:hAnsi="Times New Roman" w:cs="Times New Roman"/>
                <w:b/>
                <w:sz w:val="20"/>
                <w:szCs w:val="20"/>
              </w:rPr>
              <w:t>Сокращение времени прохождения таможенных операций в автомобильных пунктах пропуска, через таможенную границу с круглосуточным режимом работы</w:t>
            </w:r>
          </w:p>
        </w:tc>
      </w:tr>
      <w:tr w:rsidR="00192146" w:rsidRPr="00620133" w:rsidTr="00600D5A">
        <w:trPr>
          <w:trHeight w:val="426"/>
        </w:trPr>
        <w:tc>
          <w:tcPr>
            <w:tcW w:w="989" w:type="dxa"/>
            <w:gridSpan w:val="2"/>
          </w:tcPr>
          <w:p w:rsidR="00192146" w:rsidRPr="00620133" w:rsidRDefault="00192146" w:rsidP="00192146">
            <w:pPr>
              <w:keepNext/>
              <w:widowControl w:val="0"/>
              <w:tabs>
                <w:tab w:val="left" w:pos="426"/>
              </w:tabs>
              <w:spacing w:after="0" w:line="240" w:lineRule="auto"/>
              <w:ind w:left="284" w:hanging="284"/>
              <w:rPr>
                <w:rFonts w:ascii="Times New Roman" w:hAnsi="Times New Roman" w:cs="Times New Roman"/>
                <w:sz w:val="20"/>
                <w:szCs w:val="20"/>
              </w:rPr>
            </w:pPr>
          </w:p>
        </w:tc>
        <w:tc>
          <w:tcPr>
            <w:tcW w:w="4109" w:type="dxa"/>
            <w:tcBorders>
              <w:top w:val="single" w:sz="4" w:space="0" w:color="auto"/>
            </w:tcBorders>
          </w:tcPr>
          <w:p w:rsidR="00192146" w:rsidRPr="00620133" w:rsidRDefault="00192146" w:rsidP="00192146">
            <w:pPr>
              <w:keepNext/>
              <w:widowControl w:val="0"/>
              <w:spacing w:after="0" w:line="240" w:lineRule="auto"/>
              <w:jc w:val="center"/>
              <w:rPr>
                <w:rFonts w:ascii="Times New Roman" w:eastAsia="SimSun" w:hAnsi="Times New Roman" w:cs="Times New Roman"/>
                <w:b/>
                <w:sz w:val="20"/>
                <w:szCs w:val="20"/>
              </w:rPr>
            </w:pPr>
            <w:r w:rsidRPr="00620133">
              <w:rPr>
                <w:rFonts w:ascii="Times New Roman" w:eastAsia="SimSun" w:hAnsi="Times New Roman" w:cs="Times New Roman"/>
                <w:b/>
                <w:sz w:val="20"/>
                <w:szCs w:val="20"/>
              </w:rPr>
              <w:t>Мероприятия</w:t>
            </w:r>
          </w:p>
        </w:tc>
        <w:tc>
          <w:tcPr>
            <w:tcW w:w="1560" w:type="dxa"/>
            <w:tcBorders>
              <w:top w:val="single" w:sz="4" w:space="0" w:color="auto"/>
            </w:tcBorders>
          </w:tcPr>
          <w:p w:rsidR="00192146" w:rsidRPr="00620133" w:rsidRDefault="00192146" w:rsidP="00192146">
            <w:pPr>
              <w:spacing w:after="0" w:line="240" w:lineRule="auto"/>
              <w:jc w:val="center"/>
              <w:rPr>
                <w:rFonts w:ascii="Times New Roman" w:hAnsi="Times New Roman" w:cs="Times New Roman"/>
                <w:sz w:val="20"/>
                <w:szCs w:val="20"/>
                <w:lang w:val="kk-KZ"/>
              </w:rPr>
            </w:pPr>
          </w:p>
        </w:tc>
        <w:tc>
          <w:tcPr>
            <w:tcW w:w="1388" w:type="dxa"/>
          </w:tcPr>
          <w:p w:rsidR="00192146" w:rsidRPr="00620133" w:rsidRDefault="00192146" w:rsidP="00192146">
            <w:pPr>
              <w:spacing w:after="0" w:line="240" w:lineRule="auto"/>
              <w:jc w:val="center"/>
              <w:rPr>
                <w:rFonts w:ascii="Times New Roman" w:hAnsi="Times New Roman" w:cs="Times New Roman"/>
                <w:b/>
                <w:sz w:val="20"/>
                <w:szCs w:val="20"/>
              </w:rPr>
            </w:pPr>
          </w:p>
        </w:tc>
        <w:tc>
          <w:tcPr>
            <w:tcW w:w="1985" w:type="dxa"/>
          </w:tcPr>
          <w:p w:rsidR="00192146" w:rsidRPr="00620133" w:rsidRDefault="00192146" w:rsidP="00192146">
            <w:pPr>
              <w:spacing w:after="0" w:line="240" w:lineRule="auto"/>
              <w:jc w:val="center"/>
              <w:rPr>
                <w:rFonts w:ascii="Times New Roman" w:hAnsi="Times New Roman" w:cs="Times New Roman"/>
                <w:sz w:val="20"/>
                <w:szCs w:val="20"/>
              </w:rPr>
            </w:pPr>
          </w:p>
        </w:tc>
        <w:tc>
          <w:tcPr>
            <w:tcW w:w="4111" w:type="dxa"/>
          </w:tcPr>
          <w:p w:rsidR="00192146" w:rsidRPr="00620133" w:rsidRDefault="00192146" w:rsidP="00192146">
            <w:pPr>
              <w:spacing w:after="0" w:line="240" w:lineRule="auto"/>
              <w:rPr>
                <w:rFonts w:ascii="Times New Roman" w:hAnsi="Times New Roman" w:cs="Times New Roman"/>
                <w:sz w:val="20"/>
                <w:szCs w:val="20"/>
              </w:rPr>
            </w:pPr>
          </w:p>
        </w:tc>
        <w:tc>
          <w:tcPr>
            <w:tcW w:w="1275" w:type="dxa"/>
          </w:tcPr>
          <w:p w:rsidR="00192146" w:rsidRPr="00620133" w:rsidRDefault="00192146" w:rsidP="00192146">
            <w:pPr>
              <w:spacing w:after="0" w:line="240" w:lineRule="auto"/>
              <w:rPr>
                <w:rFonts w:ascii="Times New Roman" w:hAnsi="Times New Roman" w:cs="Times New Roman"/>
                <w:sz w:val="20"/>
                <w:szCs w:val="20"/>
              </w:rPr>
            </w:pPr>
          </w:p>
        </w:tc>
      </w:tr>
      <w:tr w:rsidR="00192146" w:rsidRPr="00620133" w:rsidTr="00600D5A">
        <w:trPr>
          <w:trHeight w:val="426"/>
        </w:trPr>
        <w:tc>
          <w:tcPr>
            <w:tcW w:w="420" w:type="dxa"/>
            <w:tcBorders>
              <w:right w:val="single" w:sz="4" w:space="0" w:color="auto"/>
            </w:tcBorders>
          </w:tcPr>
          <w:p w:rsidR="00192146" w:rsidRPr="00BA11B7" w:rsidRDefault="00192146" w:rsidP="00192146">
            <w:pPr>
              <w:keepNext/>
              <w:widowControl w:val="0"/>
              <w:tabs>
                <w:tab w:val="left" w:pos="426"/>
              </w:tabs>
              <w:spacing w:after="0" w:line="240" w:lineRule="auto"/>
              <w:ind w:left="284" w:hanging="284"/>
              <w:rPr>
                <w:rFonts w:ascii="Times New Roman" w:hAnsi="Times New Roman" w:cs="Times New Roman"/>
                <w:sz w:val="20"/>
                <w:szCs w:val="20"/>
              </w:rPr>
            </w:pPr>
            <w:r w:rsidRPr="00BA11B7">
              <w:rPr>
                <w:rFonts w:ascii="Times New Roman" w:hAnsi="Times New Roman" w:cs="Times New Roman"/>
                <w:sz w:val="20"/>
                <w:szCs w:val="20"/>
              </w:rPr>
              <w:t>30</w:t>
            </w:r>
          </w:p>
        </w:tc>
        <w:tc>
          <w:tcPr>
            <w:tcW w:w="569" w:type="dxa"/>
            <w:tcBorders>
              <w:left w:val="single" w:sz="4" w:space="0" w:color="auto"/>
            </w:tcBorders>
          </w:tcPr>
          <w:p w:rsidR="00192146" w:rsidRPr="00BA11B7" w:rsidRDefault="00192146" w:rsidP="00192146">
            <w:pPr>
              <w:keepNext/>
              <w:widowControl w:val="0"/>
              <w:tabs>
                <w:tab w:val="left" w:pos="426"/>
              </w:tabs>
              <w:spacing w:after="0" w:line="240" w:lineRule="auto"/>
              <w:ind w:left="284" w:hanging="284"/>
              <w:rPr>
                <w:rFonts w:ascii="Times New Roman" w:hAnsi="Times New Roman" w:cs="Times New Roman"/>
                <w:sz w:val="20"/>
                <w:szCs w:val="20"/>
              </w:rPr>
            </w:pPr>
            <w:r w:rsidRPr="00BA11B7">
              <w:rPr>
                <w:rFonts w:ascii="Times New Roman" w:hAnsi="Times New Roman" w:cs="Times New Roman"/>
                <w:sz w:val="20"/>
                <w:szCs w:val="20"/>
              </w:rPr>
              <w:t>227</w:t>
            </w:r>
          </w:p>
        </w:tc>
        <w:tc>
          <w:tcPr>
            <w:tcW w:w="4109" w:type="dxa"/>
            <w:tcBorders>
              <w:top w:val="single" w:sz="4" w:space="0" w:color="auto"/>
            </w:tcBorders>
          </w:tcPr>
          <w:p w:rsidR="00192146" w:rsidRPr="00BA11B7" w:rsidRDefault="00192146" w:rsidP="00192146">
            <w:pPr>
              <w:spacing w:after="0" w:line="240" w:lineRule="auto"/>
              <w:rPr>
                <w:rFonts w:ascii="Times New Roman" w:hAnsi="Times New Roman" w:cs="Times New Roman"/>
                <w:sz w:val="20"/>
                <w:szCs w:val="20"/>
              </w:rPr>
            </w:pPr>
            <w:r w:rsidRPr="00BA11B7">
              <w:rPr>
                <w:rFonts w:ascii="Times New Roman" w:hAnsi="Times New Roman" w:cs="Times New Roman"/>
                <w:sz w:val="20"/>
                <w:szCs w:val="20"/>
              </w:rPr>
              <w:t xml:space="preserve">Сокращение времени прохождения таможенных операций в </w:t>
            </w:r>
            <w:proofErr w:type="spellStart"/>
            <w:r w:rsidRPr="00BA11B7">
              <w:rPr>
                <w:rFonts w:ascii="Times New Roman" w:hAnsi="Times New Roman" w:cs="Times New Roman"/>
                <w:sz w:val="20"/>
                <w:szCs w:val="20"/>
              </w:rPr>
              <w:t>Морпорт</w:t>
            </w:r>
            <w:proofErr w:type="spellEnd"/>
            <w:r w:rsidRPr="00BA11B7">
              <w:rPr>
                <w:rFonts w:ascii="Times New Roman" w:hAnsi="Times New Roman" w:cs="Times New Roman"/>
                <w:sz w:val="20"/>
                <w:szCs w:val="20"/>
              </w:rPr>
              <w:t xml:space="preserve"> Актау при предварительном информировании</w:t>
            </w:r>
          </w:p>
        </w:tc>
        <w:tc>
          <w:tcPr>
            <w:tcW w:w="1560" w:type="dxa"/>
            <w:tcBorders>
              <w:top w:val="single" w:sz="4" w:space="0" w:color="auto"/>
            </w:tcBorders>
          </w:tcPr>
          <w:p w:rsidR="00192146" w:rsidRPr="00BA11B7" w:rsidRDefault="00192146" w:rsidP="00192146">
            <w:pPr>
              <w:keepNext/>
              <w:spacing w:after="0" w:line="240" w:lineRule="auto"/>
              <w:jc w:val="center"/>
              <w:rPr>
                <w:rFonts w:ascii="Times New Roman" w:hAnsi="Times New Roman" w:cs="Times New Roman"/>
                <w:color w:val="000000" w:themeColor="text1"/>
                <w:sz w:val="20"/>
                <w:szCs w:val="20"/>
                <w:lang w:val="kk-KZ"/>
              </w:rPr>
            </w:pPr>
            <w:r w:rsidRPr="00BA11B7">
              <w:rPr>
                <w:rFonts w:ascii="Times New Roman" w:hAnsi="Times New Roman" w:cs="Times New Roman"/>
                <w:color w:val="000000" w:themeColor="text1"/>
                <w:sz w:val="20"/>
                <w:szCs w:val="20"/>
                <w:lang w:val="kk-KZ"/>
              </w:rPr>
              <w:t>001</w:t>
            </w:r>
          </w:p>
          <w:p w:rsidR="00192146" w:rsidRPr="00BA11B7" w:rsidRDefault="00192146" w:rsidP="00192146">
            <w:pPr>
              <w:keepNext/>
              <w:spacing w:after="0" w:line="240" w:lineRule="auto"/>
              <w:jc w:val="center"/>
              <w:rPr>
                <w:rFonts w:ascii="Times New Roman" w:hAnsi="Times New Roman" w:cs="Times New Roman"/>
                <w:color w:val="000000" w:themeColor="text1"/>
                <w:sz w:val="20"/>
                <w:szCs w:val="20"/>
                <w:lang w:val="kk-KZ"/>
              </w:rPr>
            </w:pPr>
            <w:r w:rsidRPr="00BA11B7">
              <w:rPr>
                <w:rFonts w:ascii="Times New Roman" w:hAnsi="Times New Roman" w:cs="Times New Roman"/>
                <w:color w:val="000000" w:themeColor="text1"/>
                <w:sz w:val="20"/>
                <w:szCs w:val="20"/>
                <w:lang w:val="kk-KZ"/>
              </w:rPr>
              <w:t>(100)</w:t>
            </w:r>
          </w:p>
        </w:tc>
        <w:tc>
          <w:tcPr>
            <w:tcW w:w="1388" w:type="dxa"/>
          </w:tcPr>
          <w:p w:rsidR="00192146" w:rsidRPr="00BA11B7" w:rsidRDefault="00192146" w:rsidP="00192146">
            <w:pPr>
              <w:spacing w:after="0" w:line="240" w:lineRule="auto"/>
              <w:jc w:val="center"/>
              <w:rPr>
                <w:rFonts w:ascii="Times New Roman" w:hAnsi="Times New Roman" w:cs="Times New Roman"/>
                <w:b/>
                <w:color w:val="000000" w:themeColor="text1"/>
                <w:sz w:val="20"/>
                <w:szCs w:val="20"/>
              </w:rPr>
            </w:pPr>
            <w:r w:rsidRPr="00BA11B7">
              <w:rPr>
                <w:rFonts w:ascii="Times New Roman" w:hAnsi="Times New Roman" w:cs="Times New Roman"/>
                <w:b/>
                <w:color w:val="000000" w:themeColor="text1"/>
                <w:sz w:val="20"/>
                <w:szCs w:val="20"/>
              </w:rPr>
              <w:t>КГД</w:t>
            </w:r>
          </w:p>
        </w:tc>
        <w:tc>
          <w:tcPr>
            <w:tcW w:w="1985" w:type="dxa"/>
          </w:tcPr>
          <w:p w:rsidR="00192146" w:rsidRPr="00BA11B7" w:rsidRDefault="00192146" w:rsidP="003B114F">
            <w:pPr>
              <w:pStyle w:val="ac"/>
              <w:spacing w:before="0" w:beforeAutospacing="0" w:after="0" w:afterAutospacing="0"/>
              <w:rPr>
                <w:rFonts w:eastAsiaTheme="minorHAnsi"/>
                <w:sz w:val="20"/>
                <w:lang w:eastAsia="en-US"/>
              </w:rPr>
            </w:pPr>
            <w:r w:rsidRPr="00BA11B7">
              <w:rPr>
                <w:rFonts w:eastAsiaTheme="minorHAnsi"/>
                <w:sz w:val="20"/>
                <w:lang w:eastAsia="en-US"/>
              </w:rPr>
              <w:t>ежеквартально</w:t>
            </w:r>
          </w:p>
        </w:tc>
        <w:tc>
          <w:tcPr>
            <w:tcW w:w="4111" w:type="dxa"/>
          </w:tcPr>
          <w:p w:rsidR="00BA11B7" w:rsidRPr="00BA11B7" w:rsidRDefault="00BA11B7" w:rsidP="00BA11B7">
            <w:pPr>
              <w:keepNext/>
              <w:widowControl w:val="0"/>
              <w:spacing w:after="0" w:line="240" w:lineRule="auto"/>
              <w:rPr>
                <w:rFonts w:ascii="Times New Roman" w:hAnsi="Times New Roman" w:cs="Times New Roman"/>
                <w:b/>
                <w:sz w:val="20"/>
                <w:szCs w:val="20"/>
              </w:rPr>
            </w:pPr>
            <w:r w:rsidRPr="00BA11B7">
              <w:rPr>
                <w:rFonts w:ascii="Times New Roman" w:hAnsi="Times New Roman" w:cs="Times New Roman"/>
                <w:b/>
                <w:sz w:val="20"/>
                <w:szCs w:val="20"/>
              </w:rPr>
              <w:t>Исполнено</w:t>
            </w:r>
          </w:p>
          <w:p w:rsidR="00623F7C" w:rsidRDefault="003B114F" w:rsidP="003B114F">
            <w:pPr>
              <w:pStyle w:val="ac"/>
              <w:spacing w:before="0" w:beforeAutospacing="0" w:after="0" w:afterAutospacing="0"/>
              <w:rPr>
                <w:rFonts w:eastAsiaTheme="minorHAnsi"/>
                <w:b/>
                <w:sz w:val="20"/>
                <w:lang w:eastAsia="en-US"/>
              </w:rPr>
            </w:pPr>
            <w:r w:rsidRPr="00BA11B7">
              <w:rPr>
                <w:rFonts w:eastAsiaTheme="minorHAnsi"/>
                <w:b/>
                <w:sz w:val="20"/>
                <w:lang w:eastAsia="en-US"/>
              </w:rPr>
              <w:t>2 часа 47</w:t>
            </w:r>
            <w:r w:rsidR="00623F7C">
              <w:rPr>
                <w:rFonts w:eastAsiaTheme="minorHAnsi"/>
                <w:b/>
                <w:sz w:val="20"/>
                <w:lang w:eastAsia="en-US"/>
              </w:rPr>
              <w:t xml:space="preserve"> </w:t>
            </w:r>
            <w:r w:rsidRPr="00BA11B7">
              <w:rPr>
                <w:rFonts w:eastAsiaTheme="minorHAnsi"/>
                <w:b/>
                <w:sz w:val="20"/>
                <w:lang w:eastAsia="en-US"/>
              </w:rPr>
              <w:t>мин</w:t>
            </w:r>
            <w:r w:rsidR="00623F7C">
              <w:rPr>
                <w:rFonts w:eastAsiaTheme="minorHAnsi"/>
                <w:b/>
                <w:sz w:val="20"/>
                <w:lang w:eastAsia="en-US"/>
              </w:rPr>
              <w:t>ут.</w:t>
            </w:r>
          </w:p>
          <w:p w:rsidR="003B114F" w:rsidRPr="00BA11B7" w:rsidRDefault="00100B0A" w:rsidP="003B114F">
            <w:pPr>
              <w:pStyle w:val="ac"/>
              <w:spacing w:before="0" w:beforeAutospacing="0" w:after="0" w:afterAutospacing="0"/>
              <w:rPr>
                <w:rFonts w:eastAsiaTheme="minorHAnsi"/>
                <w:sz w:val="20"/>
                <w:lang w:eastAsia="en-US"/>
              </w:rPr>
            </w:pPr>
            <w:r w:rsidRPr="00100B0A">
              <w:rPr>
                <w:rFonts w:eastAsiaTheme="minorHAnsi"/>
                <w:sz w:val="20"/>
                <w:lang w:eastAsia="en-US"/>
              </w:rPr>
              <w:t>С 1 января</w:t>
            </w:r>
            <w:r w:rsidR="003B114F" w:rsidRPr="00100B0A">
              <w:rPr>
                <w:rFonts w:eastAsiaTheme="minorHAnsi"/>
                <w:sz w:val="20"/>
                <w:lang w:eastAsia="en-US"/>
              </w:rPr>
              <w:t xml:space="preserve"> 2017</w:t>
            </w:r>
            <w:r w:rsidR="003B114F" w:rsidRPr="00BA11B7">
              <w:rPr>
                <w:rFonts w:eastAsiaTheme="minorHAnsi"/>
                <w:sz w:val="20"/>
                <w:lang w:eastAsia="en-US"/>
              </w:rPr>
              <w:t xml:space="preserve"> г по 31 декабря 2017 г. на т/п «</w:t>
            </w:r>
            <w:proofErr w:type="spellStart"/>
            <w:r w:rsidR="003B114F" w:rsidRPr="00BA11B7">
              <w:rPr>
                <w:rFonts w:eastAsiaTheme="minorHAnsi"/>
                <w:sz w:val="20"/>
                <w:lang w:eastAsia="en-US"/>
              </w:rPr>
              <w:t>Морпорт</w:t>
            </w:r>
            <w:proofErr w:type="spellEnd"/>
            <w:r w:rsidR="003B114F" w:rsidRPr="00BA11B7">
              <w:rPr>
                <w:rFonts w:eastAsiaTheme="minorHAnsi"/>
                <w:sz w:val="20"/>
                <w:lang w:eastAsia="en-US"/>
              </w:rPr>
              <w:t>» прибыло 181 паромов, 6553 АТС.</w:t>
            </w:r>
          </w:p>
          <w:p w:rsidR="003B114F" w:rsidRPr="00BA11B7" w:rsidRDefault="003B114F" w:rsidP="003B114F">
            <w:pPr>
              <w:pStyle w:val="ac"/>
              <w:spacing w:before="0" w:beforeAutospacing="0" w:after="0" w:afterAutospacing="0"/>
              <w:rPr>
                <w:rFonts w:eastAsiaTheme="minorHAnsi"/>
                <w:sz w:val="20"/>
                <w:lang w:eastAsia="en-US"/>
              </w:rPr>
            </w:pPr>
            <w:r w:rsidRPr="00BA11B7">
              <w:rPr>
                <w:rFonts w:eastAsiaTheme="minorHAnsi"/>
                <w:sz w:val="20"/>
                <w:lang w:eastAsia="en-US"/>
              </w:rPr>
              <w:t>В общем среднее время оформления АТС по таможенной процедуре таможенного транзита составило 2ч:47мин., общее среднее затраченное время от начала комиссии до выезда АТС с порта составило 5ч:18мин.</w:t>
            </w:r>
          </w:p>
          <w:p w:rsidR="003B114F" w:rsidRPr="00BA11B7" w:rsidRDefault="003B114F" w:rsidP="003B114F">
            <w:pPr>
              <w:pStyle w:val="ac"/>
              <w:spacing w:before="0" w:beforeAutospacing="0" w:after="0" w:afterAutospacing="0"/>
              <w:rPr>
                <w:rFonts w:eastAsiaTheme="minorHAnsi"/>
                <w:sz w:val="20"/>
                <w:lang w:eastAsia="en-US"/>
              </w:rPr>
            </w:pPr>
            <w:r w:rsidRPr="00BA11B7">
              <w:rPr>
                <w:rFonts w:eastAsiaTheme="minorHAnsi"/>
                <w:sz w:val="20"/>
                <w:lang w:eastAsia="en-US"/>
              </w:rPr>
              <w:t xml:space="preserve">Подали предварительную информацию посредством WEB-портала </w:t>
            </w:r>
            <w:proofErr w:type="gramStart"/>
            <w:r w:rsidRPr="00BA11B7">
              <w:rPr>
                <w:rFonts w:eastAsiaTheme="minorHAnsi"/>
                <w:sz w:val="20"/>
                <w:lang w:eastAsia="en-US"/>
              </w:rPr>
              <w:t>pi.customs.kz</w:t>
            </w:r>
            <w:proofErr w:type="gramEnd"/>
            <w:r w:rsidRPr="00BA11B7">
              <w:rPr>
                <w:rFonts w:eastAsiaTheme="minorHAnsi"/>
                <w:sz w:val="20"/>
                <w:lang w:eastAsia="en-US"/>
              </w:rPr>
              <w:t xml:space="preserve"> и посредством TIP-EPD (MSAT) из общего количества прибывших АТС составило  - 1440 АТС. В общем среднее время оформления АТС по ПИ составило 1ч:32мин., общее среднее затраченное время от начала комиссии до выезда АТС с порта составило 3ч:36мин.</w:t>
            </w:r>
          </w:p>
          <w:p w:rsidR="003B114F" w:rsidRPr="00BA11B7" w:rsidRDefault="003B114F" w:rsidP="003B114F">
            <w:pPr>
              <w:pStyle w:val="ac"/>
              <w:spacing w:before="0" w:beforeAutospacing="0" w:after="0" w:afterAutospacing="0"/>
              <w:rPr>
                <w:rFonts w:eastAsiaTheme="minorHAnsi"/>
                <w:sz w:val="20"/>
                <w:lang w:eastAsia="en-US"/>
              </w:rPr>
            </w:pPr>
            <w:r w:rsidRPr="00BA11B7">
              <w:rPr>
                <w:rFonts w:eastAsiaTheme="minorHAnsi"/>
                <w:sz w:val="20"/>
                <w:lang w:eastAsia="en-US"/>
              </w:rPr>
              <w:t>Оформление АТС (Без ПИ, таможенными представителями (брокерами)) из общего количества прибывших АТС составило 3 183 АТС. В общем среднее время оформления АТС составило 3ч:53мин., общее среднее затраченное время от начала комиссии до выезда с порта составило 6ч:47мин.</w:t>
            </w:r>
          </w:p>
          <w:p w:rsidR="00192146" w:rsidRPr="00BA11B7" w:rsidRDefault="003B114F" w:rsidP="003B114F">
            <w:pPr>
              <w:pStyle w:val="ac"/>
              <w:spacing w:before="0" w:beforeAutospacing="0" w:after="0" w:afterAutospacing="0"/>
              <w:rPr>
                <w:rFonts w:eastAsiaTheme="minorHAnsi"/>
                <w:sz w:val="20"/>
                <w:lang w:eastAsia="en-US"/>
              </w:rPr>
            </w:pPr>
            <w:r w:rsidRPr="00BA11B7">
              <w:rPr>
                <w:rFonts w:eastAsiaTheme="minorHAnsi"/>
                <w:sz w:val="20"/>
                <w:lang w:eastAsia="en-US"/>
              </w:rPr>
              <w:t xml:space="preserve">Из общего количества прибывших АТС оформившихся по таможенной процедуре выпуска для внутреннего потребления, с ожиданием таможенного транзита, без </w:t>
            </w:r>
            <w:r w:rsidRPr="00BA11B7">
              <w:rPr>
                <w:rFonts w:eastAsiaTheme="minorHAnsi"/>
                <w:sz w:val="20"/>
                <w:lang w:eastAsia="en-US"/>
              </w:rPr>
              <w:lastRenderedPageBreak/>
              <w:t>разрешительных документов, без товаросопроводительных документов составляет 1930 АТС.</w:t>
            </w:r>
          </w:p>
        </w:tc>
        <w:tc>
          <w:tcPr>
            <w:tcW w:w="1275" w:type="dxa"/>
          </w:tcPr>
          <w:p w:rsidR="00192146" w:rsidRPr="00BA11B7" w:rsidRDefault="00192146" w:rsidP="00623F7C">
            <w:pPr>
              <w:spacing w:after="0" w:line="240" w:lineRule="auto"/>
              <w:jc w:val="center"/>
              <w:rPr>
                <w:rFonts w:ascii="Times New Roman" w:hAnsi="Times New Roman" w:cs="Times New Roman"/>
                <w:color w:val="000000" w:themeColor="text1"/>
                <w:sz w:val="20"/>
                <w:szCs w:val="20"/>
                <w:lang w:val="kk-KZ"/>
              </w:rPr>
            </w:pPr>
            <w:r w:rsidRPr="00BA11B7">
              <w:rPr>
                <w:rFonts w:ascii="Times New Roman" w:hAnsi="Times New Roman" w:cs="Times New Roman"/>
                <w:sz w:val="20"/>
                <w:szCs w:val="20"/>
              </w:rPr>
              <w:lastRenderedPageBreak/>
              <w:t xml:space="preserve">Не более </w:t>
            </w:r>
            <w:r w:rsidR="00623F7C">
              <w:rPr>
                <w:rFonts w:ascii="Times New Roman" w:hAnsi="Times New Roman" w:cs="Times New Roman"/>
                <w:sz w:val="20"/>
                <w:szCs w:val="20"/>
              </w:rPr>
              <w:t>5</w:t>
            </w:r>
            <w:r w:rsidRPr="00BA11B7">
              <w:rPr>
                <w:rFonts w:ascii="Times New Roman" w:hAnsi="Times New Roman" w:cs="Times New Roman"/>
                <w:sz w:val="20"/>
                <w:szCs w:val="20"/>
              </w:rPr>
              <w:t xml:space="preserve"> часов</w:t>
            </w:r>
          </w:p>
        </w:tc>
      </w:tr>
      <w:tr w:rsidR="00192146" w:rsidRPr="00620133" w:rsidTr="00600D5A">
        <w:trPr>
          <w:trHeight w:val="426"/>
        </w:trPr>
        <w:tc>
          <w:tcPr>
            <w:tcW w:w="420" w:type="dxa"/>
            <w:tcBorders>
              <w:right w:val="single" w:sz="4" w:space="0" w:color="auto"/>
            </w:tcBorders>
          </w:tcPr>
          <w:p w:rsidR="00192146" w:rsidRPr="00BA11B7" w:rsidRDefault="00192146" w:rsidP="00192146">
            <w:pPr>
              <w:keepNext/>
              <w:widowControl w:val="0"/>
              <w:tabs>
                <w:tab w:val="left" w:pos="426"/>
              </w:tabs>
              <w:spacing w:after="0" w:line="240" w:lineRule="auto"/>
              <w:ind w:left="284" w:hanging="284"/>
              <w:rPr>
                <w:rFonts w:ascii="Times New Roman" w:hAnsi="Times New Roman" w:cs="Times New Roman"/>
                <w:sz w:val="20"/>
                <w:szCs w:val="20"/>
              </w:rPr>
            </w:pPr>
            <w:r w:rsidRPr="00BA11B7">
              <w:rPr>
                <w:rFonts w:ascii="Times New Roman" w:hAnsi="Times New Roman" w:cs="Times New Roman"/>
                <w:sz w:val="20"/>
                <w:szCs w:val="20"/>
              </w:rPr>
              <w:lastRenderedPageBreak/>
              <w:t>31</w:t>
            </w:r>
          </w:p>
        </w:tc>
        <w:tc>
          <w:tcPr>
            <w:tcW w:w="569" w:type="dxa"/>
            <w:tcBorders>
              <w:left w:val="single" w:sz="4" w:space="0" w:color="auto"/>
            </w:tcBorders>
          </w:tcPr>
          <w:p w:rsidR="00192146" w:rsidRPr="00BA11B7" w:rsidRDefault="00192146" w:rsidP="00192146">
            <w:pPr>
              <w:keepNext/>
              <w:widowControl w:val="0"/>
              <w:tabs>
                <w:tab w:val="left" w:pos="426"/>
              </w:tabs>
              <w:spacing w:after="0" w:line="240" w:lineRule="auto"/>
              <w:ind w:left="284" w:hanging="284"/>
              <w:rPr>
                <w:rFonts w:ascii="Times New Roman" w:hAnsi="Times New Roman" w:cs="Times New Roman"/>
                <w:sz w:val="20"/>
                <w:szCs w:val="20"/>
              </w:rPr>
            </w:pPr>
            <w:r w:rsidRPr="00BA11B7">
              <w:rPr>
                <w:rFonts w:ascii="Times New Roman" w:hAnsi="Times New Roman" w:cs="Times New Roman"/>
                <w:sz w:val="20"/>
                <w:szCs w:val="20"/>
              </w:rPr>
              <w:t>228</w:t>
            </w:r>
          </w:p>
        </w:tc>
        <w:tc>
          <w:tcPr>
            <w:tcW w:w="4109" w:type="dxa"/>
            <w:tcBorders>
              <w:top w:val="single" w:sz="4" w:space="0" w:color="auto"/>
            </w:tcBorders>
          </w:tcPr>
          <w:p w:rsidR="00192146" w:rsidRPr="00BA11B7" w:rsidRDefault="00192146" w:rsidP="00192146">
            <w:pPr>
              <w:spacing w:after="0" w:line="240" w:lineRule="auto"/>
              <w:rPr>
                <w:rFonts w:ascii="Times New Roman" w:hAnsi="Times New Roman" w:cs="Times New Roman"/>
                <w:sz w:val="20"/>
                <w:szCs w:val="20"/>
              </w:rPr>
            </w:pPr>
            <w:r w:rsidRPr="00BA11B7">
              <w:rPr>
                <w:rFonts w:ascii="Times New Roman" w:hAnsi="Times New Roman" w:cs="Times New Roman"/>
                <w:sz w:val="20"/>
                <w:szCs w:val="20"/>
              </w:rPr>
              <w:t>Сокращение времени прохождения таможенных операций в автомобильных пунктах пропуска, через таможенную границу с круглосуточным режимом работы</w:t>
            </w:r>
          </w:p>
        </w:tc>
        <w:tc>
          <w:tcPr>
            <w:tcW w:w="1560" w:type="dxa"/>
            <w:tcBorders>
              <w:top w:val="single" w:sz="4" w:space="0" w:color="auto"/>
            </w:tcBorders>
          </w:tcPr>
          <w:p w:rsidR="00192146" w:rsidRPr="00BA11B7" w:rsidRDefault="00192146" w:rsidP="00192146">
            <w:pPr>
              <w:keepNext/>
              <w:spacing w:after="0" w:line="240" w:lineRule="auto"/>
              <w:jc w:val="center"/>
              <w:rPr>
                <w:rFonts w:ascii="Times New Roman" w:hAnsi="Times New Roman" w:cs="Times New Roman"/>
                <w:sz w:val="20"/>
                <w:szCs w:val="20"/>
                <w:lang w:val="kk-KZ"/>
              </w:rPr>
            </w:pPr>
            <w:r w:rsidRPr="00BA11B7">
              <w:rPr>
                <w:rFonts w:ascii="Times New Roman" w:hAnsi="Times New Roman" w:cs="Times New Roman"/>
                <w:sz w:val="20"/>
                <w:szCs w:val="20"/>
                <w:lang w:val="kk-KZ"/>
              </w:rPr>
              <w:t>001</w:t>
            </w:r>
          </w:p>
        </w:tc>
        <w:tc>
          <w:tcPr>
            <w:tcW w:w="1388" w:type="dxa"/>
          </w:tcPr>
          <w:p w:rsidR="00192146" w:rsidRPr="00BA11B7" w:rsidRDefault="00192146" w:rsidP="00192146">
            <w:pPr>
              <w:spacing w:after="0" w:line="240" w:lineRule="auto"/>
              <w:jc w:val="center"/>
              <w:rPr>
                <w:rFonts w:ascii="Times New Roman" w:hAnsi="Times New Roman" w:cs="Times New Roman"/>
                <w:b/>
                <w:sz w:val="20"/>
                <w:szCs w:val="20"/>
              </w:rPr>
            </w:pPr>
            <w:r w:rsidRPr="00BA11B7">
              <w:rPr>
                <w:rFonts w:ascii="Times New Roman" w:hAnsi="Times New Roman" w:cs="Times New Roman"/>
                <w:b/>
                <w:sz w:val="20"/>
                <w:szCs w:val="20"/>
              </w:rPr>
              <w:t xml:space="preserve">КГД </w:t>
            </w:r>
          </w:p>
        </w:tc>
        <w:tc>
          <w:tcPr>
            <w:tcW w:w="1985" w:type="dxa"/>
          </w:tcPr>
          <w:p w:rsidR="00192146" w:rsidRPr="00BA11B7" w:rsidRDefault="00192146" w:rsidP="00192146">
            <w:pPr>
              <w:spacing w:after="0" w:line="240" w:lineRule="auto"/>
              <w:rPr>
                <w:rFonts w:ascii="Times New Roman" w:hAnsi="Times New Roman" w:cs="Times New Roman"/>
                <w:sz w:val="20"/>
                <w:szCs w:val="20"/>
              </w:rPr>
            </w:pPr>
            <w:r w:rsidRPr="00BA11B7">
              <w:rPr>
                <w:rFonts w:ascii="Times New Roman" w:hAnsi="Times New Roman" w:cs="Times New Roman"/>
                <w:sz w:val="20"/>
                <w:szCs w:val="20"/>
              </w:rPr>
              <w:t>ежеквартально</w:t>
            </w:r>
          </w:p>
        </w:tc>
        <w:tc>
          <w:tcPr>
            <w:tcW w:w="4111" w:type="dxa"/>
          </w:tcPr>
          <w:p w:rsidR="00BA11B7" w:rsidRPr="00BA11B7" w:rsidRDefault="00BA11B7" w:rsidP="00BA11B7">
            <w:pPr>
              <w:keepNext/>
              <w:widowControl w:val="0"/>
              <w:spacing w:after="0" w:line="240" w:lineRule="auto"/>
              <w:rPr>
                <w:rFonts w:ascii="Times New Roman" w:hAnsi="Times New Roman" w:cs="Times New Roman"/>
                <w:b/>
                <w:sz w:val="20"/>
                <w:szCs w:val="20"/>
              </w:rPr>
            </w:pPr>
            <w:r w:rsidRPr="00BA11B7">
              <w:rPr>
                <w:rFonts w:ascii="Times New Roman" w:hAnsi="Times New Roman" w:cs="Times New Roman"/>
                <w:b/>
                <w:sz w:val="20"/>
                <w:szCs w:val="20"/>
              </w:rPr>
              <w:t>Исполнено</w:t>
            </w:r>
          </w:p>
          <w:p w:rsidR="00192146" w:rsidRPr="00BA11B7" w:rsidRDefault="0097010C" w:rsidP="00192146">
            <w:pPr>
              <w:spacing w:after="0" w:line="240" w:lineRule="auto"/>
              <w:rPr>
                <w:rFonts w:ascii="Times New Roman" w:hAnsi="Times New Roman" w:cs="Times New Roman"/>
                <w:b/>
                <w:sz w:val="20"/>
                <w:szCs w:val="20"/>
              </w:rPr>
            </w:pPr>
            <w:r w:rsidRPr="00BA11B7">
              <w:rPr>
                <w:rFonts w:ascii="Times New Roman" w:hAnsi="Times New Roman" w:cs="Times New Roman"/>
                <w:b/>
                <w:sz w:val="20"/>
                <w:szCs w:val="20"/>
              </w:rPr>
              <w:t>59 мин</w:t>
            </w:r>
          </w:p>
        </w:tc>
        <w:tc>
          <w:tcPr>
            <w:tcW w:w="1275" w:type="dxa"/>
          </w:tcPr>
          <w:p w:rsidR="00192146" w:rsidRPr="00BA11B7" w:rsidRDefault="00192146" w:rsidP="00192146">
            <w:pPr>
              <w:spacing w:after="0" w:line="240" w:lineRule="auto"/>
              <w:jc w:val="center"/>
              <w:rPr>
                <w:rFonts w:ascii="Times New Roman" w:hAnsi="Times New Roman" w:cs="Times New Roman"/>
                <w:sz w:val="20"/>
                <w:szCs w:val="20"/>
                <w:lang w:val="kk-KZ"/>
              </w:rPr>
            </w:pPr>
            <w:r w:rsidRPr="00BA11B7">
              <w:rPr>
                <w:rFonts w:ascii="Times New Roman" w:hAnsi="Times New Roman" w:cs="Times New Roman"/>
                <w:sz w:val="20"/>
                <w:szCs w:val="20"/>
              </w:rPr>
              <w:t>Не более 60 мин</w:t>
            </w:r>
          </w:p>
        </w:tc>
      </w:tr>
      <w:tr w:rsidR="00192146" w:rsidRPr="00620133" w:rsidTr="00600D5A">
        <w:trPr>
          <w:trHeight w:val="426"/>
        </w:trPr>
        <w:tc>
          <w:tcPr>
            <w:tcW w:w="15417" w:type="dxa"/>
            <w:gridSpan w:val="8"/>
          </w:tcPr>
          <w:p w:rsidR="00192146" w:rsidRPr="00620133" w:rsidRDefault="00192146" w:rsidP="00192146">
            <w:pPr>
              <w:spacing w:after="0" w:line="240" w:lineRule="auto"/>
              <w:rPr>
                <w:rFonts w:ascii="Times New Roman" w:hAnsi="Times New Roman" w:cs="Times New Roman"/>
                <w:b/>
                <w:sz w:val="20"/>
                <w:szCs w:val="20"/>
              </w:rPr>
            </w:pPr>
            <w:r w:rsidRPr="00620133">
              <w:rPr>
                <w:rFonts w:ascii="Times New Roman" w:hAnsi="Times New Roman" w:cs="Times New Roman"/>
                <w:b/>
                <w:sz w:val="20"/>
                <w:szCs w:val="20"/>
              </w:rPr>
              <w:t xml:space="preserve">Целевой индикатор 23. </w:t>
            </w:r>
            <w:r w:rsidRPr="00620133">
              <w:rPr>
                <w:rFonts w:ascii="Times New Roman" w:hAnsi="Times New Roman" w:cs="Times New Roman"/>
                <w:bCs/>
                <w:sz w:val="20"/>
                <w:szCs w:val="20"/>
              </w:rPr>
              <w:t xml:space="preserve"> </w:t>
            </w:r>
            <w:r w:rsidRPr="00620133">
              <w:rPr>
                <w:rFonts w:ascii="Times New Roman" w:hAnsi="Times New Roman" w:cs="Times New Roman"/>
                <w:b/>
                <w:bCs/>
                <w:sz w:val="20"/>
                <w:szCs w:val="20"/>
              </w:rPr>
              <w:t>Сокращение времени соблюдения налоговых обязательств</w:t>
            </w:r>
          </w:p>
        </w:tc>
      </w:tr>
      <w:tr w:rsidR="00192146" w:rsidRPr="00620133" w:rsidTr="00600D5A">
        <w:trPr>
          <w:trHeight w:val="426"/>
        </w:trPr>
        <w:tc>
          <w:tcPr>
            <w:tcW w:w="989" w:type="dxa"/>
            <w:gridSpan w:val="2"/>
          </w:tcPr>
          <w:p w:rsidR="00192146" w:rsidRPr="00620133" w:rsidRDefault="00192146" w:rsidP="00192146">
            <w:pPr>
              <w:keepNext/>
              <w:widowControl w:val="0"/>
              <w:tabs>
                <w:tab w:val="left" w:pos="426"/>
              </w:tabs>
              <w:spacing w:after="0" w:line="240" w:lineRule="auto"/>
              <w:rPr>
                <w:rFonts w:ascii="Times New Roman" w:hAnsi="Times New Roman" w:cs="Times New Roman"/>
                <w:sz w:val="20"/>
                <w:szCs w:val="20"/>
              </w:rPr>
            </w:pPr>
          </w:p>
        </w:tc>
        <w:tc>
          <w:tcPr>
            <w:tcW w:w="4109" w:type="dxa"/>
            <w:tcBorders>
              <w:top w:val="single" w:sz="4" w:space="0" w:color="auto"/>
            </w:tcBorders>
          </w:tcPr>
          <w:p w:rsidR="00192146" w:rsidRPr="00620133" w:rsidRDefault="00192146" w:rsidP="00192146">
            <w:pPr>
              <w:keepNext/>
              <w:widowControl w:val="0"/>
              <w:spacing w:after="0" w:line="240" w:lineRule="auto"/>
              <w:jc w:val="center"/>
              <w:rPr>
                <w:rFonts w:ascii="Times New Roman" w:eastAsia="SimSun" w:hAnsi="Times New Roman" w:cs="Times New Roman"/>
                <w:b/>
                <w:sz w:val="20"/>
                <w:szCs w:val="20"/>
              </w:rPr>
            </w:pPr>
            <w:r w:rsidRPr="00620133">
              <w:rPr>
                <w:rFonts w:ascii="Times New Roman" w:eastAsia="SimSun" w:hAnsi="Times New Roman" w:cs="Times New Roman"/>
                <w:b/>
                <w:sz w:val="20"/>
                <w:szCs w:val="20"/>
              </w:rPr>
              <w:t>Мероприятия</w:t>
            </w:r>
          </w:p>
        </w:tc>
        <w:tc>
          <w:tcPr>
            <w:tcW w:w="1560" w:type="dxa"/>
            <w:tcBorders>
              <w:top w:val="single" w:sz="4" w:space="0" w:color="auto"/>
            </w:tcBorders>
          </w:tcPr>
          <w:p w:rsidR="00192146" w:rsidRPr="00620133" w:rsidRDefault="00192146" w:rsidP="00192146">
            <w:pPr>
              <w:spacing w:after="0" w:line="240" w:lineRule="auto"/>
              <w:jc w:val="center"/>
              <w:rPr>
                <w:rFonts w:ascii="Times New Roman" w:hAnsi="Times New Roman" w:cs="Times New Roman"/>
                <w:sz w:val="20"/>
                <w:szCs w:val="20"/>
                <w:lang w:val="kk-KZ"/>
              </w:rPr>
            </w:pPr>
          </w:p>
        </w:tc>
        <w:tc>
          <w:tcPr>
            <w:tcW w:w="1388" w:type="dxa"/>
          </w:tcPr>
          <w:p w:rsidR="00192146" w:rsidRPr="00620133" w:rsidRDefault="00192146" w:rsidP="00192146">
            <w:pPr>
              <w:spacing w:after="0" w:line="240" w:lineRule="auto"/>
              <w:jc w:val="center"/>
              <w:rPr>
                <w:rFonts w:ascii="Times New Roman" w:hAnsi="Times New Roman" w:cs="Times New Roman"/>
                <w:b/>
                <w:sz w:val="20"/>
                <w:szCs w:val="20"/>
              </w:rPr>
            </w:pPr>
          </w:p>
        </w:tc>
        <w:tc>
          <w:tcPr>
            <w:tcW w:w="1985" w:type="dxa"/>
          </w:tcPr>
          <w:p w:rsidR="00192146" w:rsidRPr="00620133" w:rsidRDefault="00192146" w:rsidP="00192146">
            <w:pPr>
              <w:spacing w:after="0" w:line="240" w:lineRule="auto"/>
              <w:jc w:val="center"/>
              <w:rPr>
                <w:rFonts w:ascii="Times New Roman" w:hAnsi="Times New Roman" w:cs="Times New Roman"/>
                <w:sz w:val="20"/>
                <w:szCs w:val="20"/>
              </w:rPr>
            </w:pPr>
          </w:p>
        </w:tc>
        <w:tc>
          <w:tcPr>
            <w:tcW w:w="4111" w:type="dxa"/>
          </w:tcPr>
          <w:p w:rsidR="00192146" w:rsidRPr="00620133" w:rsidRDefault="00192146" w:rsidP="00192146">
            <w:pPr>
              <w:spacing w:after="0" w:line="240" w:lineRule="auto"/>
              <w:rPr>
                <w:rFonts w:ascii="Times New Roman" w:hAnsi="Times New Roman" w:cs="Times New Roman"/>
                <w:sz w:val="20"/>
                <w:szCs w:val="20"/>
              </w:rPr>
            </w:pPr>
          </w:p>
        </w:tc>
        <w:tc>
          <w:tcPr>
            <w:tcW w:w="1275" w:type="dxa"/>
          </w:tcPr>
          <w:p w:rsidR="00192146" w:rsidRPr="00620133" w:rsidRDefault="00192146" w:rsidP="00192146">
            <w:pPr>
              <w:spacing w:after="0" w:line="240" w:lineRule="auto"/>
              <w:rPr>
                <w:rFonts w:ascii="Times New Roman" w:hAnsi="Times New Roman" w:cs="Times New Roman"/>
                <w:sz w:val="20"/>
                <w:szCs w:val="20"/>
              </w:rPr>
            </w:pPr>
          </w:p>
        </w:tc>
      </w:tr>
      <w:tr w:rsidR="00192146" w:rsidRPr="00620133" w:rsidTr="00600D5A">
        <w:trPr>
          <w:trHeight w:val="426"/>
        </w:trPr>
        <w:tc>
          <w:tcPr>
            <w:tcW w:w="420" w:type="dxa"/>
            <w:tcBorders>
              <w:right w:val="single" w:sz="4" w:space="0" w:color="auto"/>
            </w:tcBorders>
          </w:tcPr>
          <w:p w:rsidR="00192146" w:rsidRPr="00BA11B7" w:rsidRDefault="00192146" w:rsidP="00192146">
            <w:pPr>
              <w:keepNext/>
              <w:widowControl w:val="0"/>
              <w:tabs>
                <w:tab w:val="left" w:pos="426"/>
              </w:tabs>
              <w:spacing w:after="0" w:line="240" w:lineRule="auto"/>
              <w:ind w:left="284" w:hanging="284"/>
              <w:rPr>
                <w:rFonts w:ascii="Times New Roman" w:hAnsi="Times New Roman" w:cs="Times New Roman"/>
                <w:sz w:val="20"/>
                <w:szCs w:val="20"/>
              </w:rPr>
            </w:pPr>
            <w:r w:rsidRPr="00BA11B7">
              <w:rPr>
                <w:rFonts w:ascii="Times New Roman" w:hAnsi="Times New Roman" w:cs="Times New Roman"/>
                <w:sz w:val="20"/>
                <w:szCs w:val="20"/>
              </w:rPr>
              <w:t>32</w:t>
            </w:r>
          </w:p>
        </w:tc>
        <w:tc>
          <w:tcPr>
            <w:tcW w:w="569" w:type="dxa"/>
            <w:tcBorders>
              <w:left w:val="single" w:sz="4" w:space="0" w:color="auto"/>
            </w:tcBorders>
          </w:tcPr>
          <w:p w:rsidR="00192146" w:rsidRPr="00BA11B7" w:rsidRDefault="00192146" w:rsidP="00192146">
            <w:pPr>
              <w:keepNext/>
              <w:widowControl w:val="0"/>
              <w:tabs>
                <w:tab w:val="left" w:pos="426"/>
              </w:tabs>
              <w:spacing w:after="0" w:line="240" w:lineRule="auto"/>
              <w:ind w:left="284" w:hanging="284"/>
              <w:rPr>
                <w:rFonts w:ascii="Times New Roman" w:hAnsi="Times New Roman" w:cs="Times New Roman"/>
                <w:sz w:val="20"/>
                <w:szCs w:val="20"/>
              </w:rPr>
            </w:pPr>
            <w:r w:rsidRPr="00BA11B7">
              <w:rPr>
                <w:rFonts w:ascii="Times New Roman" w:hAnsi="Times New Roman" w:cs="Times New Roman"/>
                <w:sz w:val="20"/>
                <w:szCs w:val="20"/>
              </w:rPr>
              <w:t>229</w:t>
            </w:r>
          </w:p>
        </w:tc>
        <w:tc>
          <w:tcPr>
            <w:tcW w:w="4109" w:type="dxa"/>
            <w:tcBorders>
              <w:top w:val="single" w:sz="4" w:space="0" w:color="auto"/>
            </w:tcBorders>
          </w:tcPr>
          <w:p w:rsidR="00192146" w:rsidRPr="00BA11B7" w:rsidRDefault="00B1018B" w:rsidP="00192146">
            <w:pPr>
              <w:keepNext/>
              <w:widowControl w:val="0"/>
              <w:spacing w:after="0" w:line="240" w:lineRule="auto"/>
              <w:rPr>
                <w:rFonts w:ascii="Times New Roman" w:hAnsi="Times New Roman" w:cs="Times New Roman"/>
                <w:strike/>
                <w:sz w:val="20"/>
                <w:szCs w:val="20"/>
              </w:rPr>
            </w:pPr>
            <w:r w:rsidRPr="00BA11B7">
              <w:rPr>
                <w:rFonts w:ascii="Times New Roman" w:hAnsi="Times New Roman" w:cs="Times New Roman"/>
                <w:sz w:val="20"/>
                <w:szCs w:val="20"/>
              </w:rPr>
              <w:t>Монитор</w:t>
            </w:r>
            <w:r w:rsidR="00192146" w:rsidRPr="00BA11B7">
              <w:rPr>
                <w:rFonts w:ascii="Times New Roman" w:hAnsi="Times New Roman" w:cs="Times New Roman"/>
                <w:sz w:val="20"/>
                <w:szCs w:val="20"/>
              </w:rPr>
              <w:t>инг удельного веса форм налоговой отчетности представленных в электронном виде в общем количестве представленных форм налоговой отчетности</w:t>
            </w:r>
          </w:p>
        </w:tc>
        <w:tc>
          <w:tcPr>
            <w:tcW w:w="1560" w:type="dxa"/>
            <w:tcBorders>
              <w:top w:val="single" w:sz="4" w:space="0" w:color="auto"/>
            </w:tcBorders>
          </w:tcPr>
          <w:p w:rsidR="00192146" w:rsidRPr="00BA11B7" w:rsidRDefault="00192146" w:rsidP="00192146">
            <w:pPr>
              <w:keepNext/>
              <w:widowControl w:val="0"/>
              <w:spacing w:after="0" w:line="240" w:lineRule="auto"/>
              <w:jc w:val="center"/>
              <w:rPr>
                <w:rFonts w:ascii="Times New Roman" w:hAnsi="Times New Roman" w:cs="Times New Roman"/>
                <w:sz w:val="20"/>
                <w:szCs w:val="20"/>
              </w:rPr>
            </w:pPr>
            <w:r w:rsidRPr="00BA11B7">
              <w:rPr>
                <w:rFonts w:ascii="Times New Roman" w:hAnsi="Times New Roman" w:cs="Times New Roman"/>
                <w:sz w:val="20"/>
                <w:szCs w:val="20"/>
              </w:rPr>
              <w:t>001</w:t>
            </w:r>
          </w:p>
        </w:tc>
        <w:tc>
          <w:tcPr>
            <w:tcW w:w="1388" w:type="dxa"/>
          </w:tcPr>
          <w:p w:rsidR="00192146" w:rsidRPr="00BA11B7" w:rsidRDefault="00192146" w:rsidP="00192146">
            <w:pPr>
              <w:spacing w:after="0" w:line="240" w:lineRule="auto"/>
              <w:jc w:val="center"/>
              <w:rPr>
                <w:rFonts w:ascii="Times New Roman" w:hAnsi="Times New Roman" w:cs="Times New Roman"/>
                <w:b/>
                <w:sz w:val="20"/>
                <w:szCs w:val="20"/>
              </w:rPr>
            </w:pPr>
            <w:r w:rsidRPr="00BA11B7">
              <w:rPr>
                <w:rFonts w:ascii="Times New Roman" w:hAnsi="Times New Roman" w:cs="Times New Roman"/>
                <w:b/>
                <w:sz w:val="20"/>
                <w:szCs w:val="20"/>
              </w:rPr>
              <w:t>КГД</w:t>
            </w:r>
            <w:r w:rsidRPr="00BA11B7">
              <w:rPr>
                <w:rFonts w:ascii="Times New Roman" w:hAnsi="Times New Roman" w:cs="Times New Roman"/>
                <w:b/>
                <w:sz w:val="20"/>
                <w:szCs w:val="20"/>
              </w:rPr>
              <w:br/>
            </w:r>
          </w:p>
          <w:p w:rsidR="00192146" w:rsidRPr="00BA11B7" w:rsidRDefault="00192146" w:rsidP="00192146">
            <w:pPr>
              <w:spacing w:after="0" w:line="240" w:lineRule="auto"/>
              <w:jc w:val="center"/>
              <w:rPr>
                <w:rFonts w:ascii="Times New Roman" w:hAnsi="Times New Roman" w:cs="Times New Roman"/>
                <w:sz w:val="20"/>
                <w:szCs w:val="20"/>
              </w:rPr>
            </w:pPr>
          </w:p>
        </w:tc>
        <w:tc>
          <w:tcPr>
            <w:tcW w:w="1985" w:type="dxa"/>
          </w:tcPr>
          <w:p w:rsidR="00192146" w:rsidRPr="00BA11B7" w:rsidRDefault="00192146" w:rsidP="00192146">
            <w:pPr>
              <w:spacing w:after="0" w:line="240" w:lineRule="auto"/>
              <w:rPr>
                <w:rFonts w:ascii="Times New Roman" w:hAnsi="Times New Roman" w:cs="Times New Roman"/>
                <w:sz w:val="20"/>
                <w:szCs w:val="20"/>
              </w:rPr>
            </w:pPr>
            <w:r w:rsidRPr="00BA11B7">
              <w:rPr>
                <w:rFonts w:ascii="Times New Roman" w:hAnsi="Times New Roman" w:cs="Times New Roman"/>
                <w:sz w:val="20"/>
                <w:szCs w:val="20"/>
              </w:rPr>
              <w:t>ежеквартально</w:t>
            </w:r>
          </w:p>
        </w:tc>
        <w:tc>
          <w:tcPr>
            <w:tcW w:w="4111" w:type="dxa"/>
            <w:shd w:val="clear" w:color="auto" w:fill="auto"/>
          </w:tcPr>
          <w:p w:rsidR="00BA11B7" w:rsidRPr="00BA11B7" w:rsidRDefault="00BA11B7" w:rsidP="00BA11B7">
            <w:pPr>
              <w:keepNext/>
              <w:widowControl w:val="0"/>
              <w:spacing w:after="0" w:line="240" w:lineRule="auto"/>
              <w:rPr>
                <w:rFonts w:ascii="Times New Roman" w:hAnsi="Times New Roman" w:cs="Times New Roman"/>
                <w:b/>
                <w:sz w:val="20"/>
                <w:szCs w:val="20"/>
              </w:rPr>
            </w:pPr>
            <w:r w:rsidRPr="00BA11B7">
              <w:rPr>
                <w:rFonts w:ascii="Times New Roman" w:hAnsi="Times New Roman" w:cs="Times New Roman"/>
                <w:b/>
                <w:sz w:val="20"/>
                <w:szCs w:val="20"/>
              </w:rPr>
              <w:t>Исполнено</w:t>
            </w:r>
          </w:p>
          <w:p w:rsidR="004B1EDF" w:rsidRPr="00BA11B7" w:rsidRDefault="004B1EDF" w:rsidP="004B1EDF">
            <w:pPr>
              <w:keepNext/>
              <w:widowControl w:val="0"/>
              <w:spacing w:after="0" w:line="240" w:lineRule="auto"/>
              <w:jc w:val="both"/>
              <w:rPr>
                <w:rFonts w:ascii="Times New Roman" w:hAnsi="Times New Roman" w:cs="Times New Roman"/>
                <w:b/>
                <w:sz w:val="20"/>
                <w:szCs w:val="20"/>
              </w:rPr>
            </w:pPr>
            <w:r w:rsidRPr="00BA11B7">
              <w:rPr>
                <w:rFonts w:ascii="Times New Roman" w:hAnsi="Times New Roman" w:cs="Times New Roman"/>
                <w:b/>
                <w:sz w:val="20"/>
                <w:szCs w:val="20"/>
              </w:rPr>
              <w:t>98,1%</w:t>
            </w:r>
            <w:r w:rsidR="00BA11B7">
              <w:rPr>
                <w:rFonts w:ascii="Times New Roman" w:hAnsi="Times New Roman" w:cs="Times New Roman"/>
                <w:b/>
                <w:sz w:val="20"/>
                <w:szCs w:val="20"/>
              </w:rPr>
              <w:t xml:space="preserve"> </w:t>
            </w:r>
          </w:p>
          <w:p w:rsidR="00192146" w:rsidRPr="00BA11B7" w:rsidRDefault="00192146" w:rsidP="004B1EDF">
            <w:pPr>
              <w:keepNext/>
              <w:widowControl w:val="0"/>
              <w:spacing w:after="0" w:line="240" w:lineRule="auto"/>
              <w:jc w:val="both"/>
              <w:rPr>
                <w:rFonts w:ascii="Times New Roman" w:hAnsi="Times New Roman" w:cs="Times New Roman"/>
                <w:sz w:val="20"/>
                <w:szCs w:val="20"/>
              </w:rPr>
            </w:pPr>
          </w:p>
        </w:tc>
        <w:tc>
          <w:tcPr>
            <w:tcW w:w="1275" w:type="dxa"/>
            <w:shd w:val="clear" w:color="auto" w:fill="auto"/>
          </w:tcPr>
          <w:p w:rsidR="00192146" w:rsidRPr="00BA11B7" w:rsidRDefault="00192146" w:rsidP="00192146">
            <w:pPr>
              <w:spacing w:after="0" w:line="240" w:lineRule="auto"/>
              <w:jc w:val="center"/>
              <w:rPr>
                <w:rFonts w:ascii="Times New Roman" w:hAnsi="Times New Roman" w:cs="Times New Roman"/>
                <w:sz w:val="20"/>
                <w:szCs w:val="20"/>
              </w:rPr>
            </w:pPr>
            <w:r w:rsidRPr="00BA11B7">
              <w:rPr>
                <w:rFonts w:ascii="Times New Roman" w:hAnsi="Times New Roman" w:cs="Times New Roman"/>
                <w:sz w:val="20"/>
                <w:szCs w:val="20"/>
              </w:rPr>
              <w:t>не менее 98%</w:t>
            </w:r>
          </w:p>
        </w:tc>
      </w:tr>
      <w:tr w:rsidR="00192146" w:rsidRPr="00620133" w:rsidTr="00600D5A">
        <w:trPr>
          <w:trHeight w:val="426"/>
        </w:trPr>
        <w:tc>
          <w:tcPr>
            <w:tcW w:w="14142" w:type="dxa"/>
            <w:gridSpan w:val="7"/>
          </w:tcPr>
          <w:p w:rsidR="00192146" w:rsidRPr="00620133" w:rsidRDefault="00192146" w:rsidP="00192146">
            <w:pPr>
              <w:spacing w:after="0" w:line="240" w:lineRule="auto"/>
              <w:rPr>
                <w:rFonts w:ascii="Times New Roman" w:hAnsi="Times New Roman" w:cs="Times New Roman"/>
                <w:sz w:val="20"/>
                <w:szCs w:val="20"/>
              </w:rPr>
            </w:pPr>
            <w:r w:rsidRPr="00620133">
              <w:rPr>
                <w:rFonts w:ascii="Times New Roman" w:hAnsi="Times New Roman" w:cs="Times New Roman"/>
                <w:b/>
                <w:sz w:val="20"/>
                <w:szCs w:val="20"/>
              </w:rPr>
              <w:t xml:space="preserve">Целевой индикатор 24. </w:t>
            </w:r>
            <w:r w:rsidRPr="00620133">
              <w:rPr>
                <w:rFonts w:ascii="Times New Roman" w:hAnsi="Times New Roman" w:cs="Times New Roman"/>
                <w:b/>
                <w:bCs/>
                <w:sz w:val="20"/>
                <w:szCs w:val="20"/>
              </w:rPr>
              <w:t xml:space="preserve">  Удовлетворенность общества государственными услугами органов гос. доходов</w:t>
            </w:r>
          </w:p>
        </w:tc>
        <w:tc>
          <w:tcPr>
            <w:tcW w:w="1275" w:type="dxa"/>
          </w:tcPr>
          <w:p w:rsidR="00192146" w:rsidRPr="00620133" w:rsidRDefault="00192146" w:rsidP="00192146">
            <w:pPr>
              <w:spacing w:after="0" w:line="240" w:lineRule="auto"/>
              <w:rPr>
                <w:rFonts w:ascii="Times New Roman" w:hAnsi="Times New Roman" w:cs="Times New Roman"/>
                <w:b/>
                <w:sz w:val="20"/>
                <w:szCs w:val="20"/>
              </w:rPr>
            </w:pPr>
          </w:p>
        </w:tc>
      </w:tr>
      <w:tr w:rsidR="00192146" w:rsidRPr="00620133" w:rsidTr="00600D5A">
        <w:trPr>
          <w:trHeight w:val="426"/>
        </w:trPr>
        <w:tc>
          <w:tcPr>
            <w:tcW w:w="989" w:type="dxa"/>
            <w:gridSpan w:val="2"/>
          </w:tcPr>
          <w:p w:rsidR="00192146" w:rsidRPr="00620133" w:rsidRDefault="00192146" w:rsidP="00192146">
            <w:pPr>
              <w:keepNext/>
              <w:widowControl w:val="0"/>
              <w:tabs>
                <w:tab w:val="left" w:pos="426"/>
              </w:tabs>
              <w:spacing w:after="0" w:line="240" w:lineRule="auto"/>
              <w:rPr>
                <w:rFonts w:ascii="Times New Roman" w:hAnsi="Times New Roman" w:cs="Times New Roman"/>
                <w:sz w:val="20"/>
                <w:szCs w:val="20"/>
              </w:rPr>
            </w:pPr>
          </w:p>
        </w:tc>
        <w:tc>
          <w:tcPr>
            <w:tcW w:w="4109" w:type="dxa"/>
            <w:tcBorders>
              <w:top w:val="single" w:sz="4" w:space="0" w:color="auto"/>
            </w:tcBorders>
          </w:tcPr>
          <w:p w:rsidR="00192146" w:rsidRPr="00620133" w:rsidRDefault="00192146" w:rsidP="00192146">
            <w:pPr>
              <w:keepNext/>
              <w:widowControl w:val="0"/>
              <w:spacing w:after="0" w:line="240" w:lineRule="auto"/>
              <w:jc w:val="center"/>
              <w:rPr>
                <w:rFonts w:ascii="Times New Roman" w:eastAsia="SimSun" w:hAnsi="Times New Roman" w:cs="Times New Roman"/>
                <w:b/>
                <w:sz w:val="20"/>
                <w:szCs w:val="20"/>
              </w:rPr>
            </w:pPr>
            <w:r w:rsidRPr="00620133">
              <w:rPr>
                <w:rFonts w:ascii="Times New Roman" w:eastAsia="SimSun" w:hAnsi="Times New Roman" w:cs="Times New Roman"/>
                <w:b/>
                <w:sz w:val="20"/>
                <w:szCs w:val="20"/>
              </w:rPr>
              <w:t>Мероприятия</w:t>
            </w:r>
          </w:p>
        </w:tc>
        <w:tc>
          <w:tcPr>
            <w:tcW w:w="1560" w:type="dxa"/>
            <w:tcBorders>
              <w:top w:val="single" w:sz="4" w:space="0" w:color="auto"/>
            </w:tcBorders>
          </w:tcPr>
          <w:p w:rsidR="00192146" w:rsidRPr="00620133" w:rsidRDefault="00192146" w:rsidP="00192146">
            <w:pPr>
              <w:spacing w:after="0" w:line="240" w:lineRule="auto"/>
              <w:jc w:val="center"/>
              <w:rPr>
                <w:rFonts w:ascii="Times New Roman" w:hAnsi="Times New Roman" w:cs="Times New Roman"/>
                <w:sz w:val="20"/>
                <w:szCs w:val="20"/>
                <w:lang w:val="kk-KZ"/>
              </w:rPr>
            </w:pPr>
          </w:p>
        </w:tc>
        <w:tc>
          <w:tcPr>
            <w:tcW w:w="1388" w:type="dxa"/>
          </w:tcPr>
          <w:p w:rsidR="00192146" w:rsidRPr="00620133" w:rsidRDefault="00192146" w:rsidP="00192146">
            <w:pPr>
              <w:spacing w:after="0" w:line="240" w:lineRule="auto"/>
              <w:jc w:val="center"/>
              <w:rPr>
                <w:rFonts w:ascii="Times New Roman" w:hAnsi="Times New Roman" w:cs="Times New Roman"/>
                <w:b/>
                <w:sz w:val="20"/>
                <w:szCs w:val="20"/>
              </w:rPr>
            </w:pPr>
          </w:p>
        </w:tc>
        <w:tc>
          <w:tcPr>
            <w:tcW w:w="1985" w:type="dxa"/>
          </w:tcPr>
          <w:p w:rsidR="00192146" w:rsidRPr="00620133" w:rsidRDefault="00192146" w:rsidP="00192146">
            <w:pPr>
              <w:spacing w:after="0" w:line="240" w:lineRule="auto"/>
              <w:jc w:val="center"/>
              <w:rPr>
                <w:rFonts w:ascii="Times New Roman" w:hAnsi="Times New Roman" w:cs="Times New Roman"/>
                <w:sz w:val="20"/>
                <w:szCs w:val="20"/>
              </w:rPr>
            </w:pPr>
          </w:p>
        </w:tc>
        <w:tc>
          <w:tcPr>
            <w:tcW w:w="4111" w:type="dxa"/>
          </w:tcPr>
          <w:p w:rsidR="00192146" w:rsidRPr="00620133" w:rsidRDefault="00192146" w:rsidP="00192146">
            <w:pPr>
              <w:spacing w:after="0" w:line="240" w:lineRule="auto"/>
              <w:rPr>
                <w:rFonts w:ascii="Times New Roman" w:hAnsi="Times New Roman" w:cs="Times New Roman"/>
                <w:sz w:val="20"/>
                <w:szCs w:val="20"/>
              </w:rPr>
            </w:pPr>
          </w:p>
        </w:tc>
        <w:tc>
          <w:tcPr>
            <w:tcW w:w="1275" w:type="dxa"/>
          </w:tcPr>
          <w:p w:rsidR="00192146" w:rsidRPr="00620133" w:rsidRDefault="00192146" w:rsidP="00192146">
            <w:pPr>
              <w:spacing w:after="0" w:line="240" w:lineRule="auto"/>
              <w:rPr>
                <w:rFonts w:ascii="Times New Roman" w:hAnsi="Times New Roman" w:cs="Times New Roman"/>
                <w:sz w:val="20"/>
                <w:szCs w:val="20"/>
              </w:rPr>
            </w:pPr>
          </w:p>
        </w:tc>
      </w:tr>
      <w:tr w:rsidR="00192146" w:rsidRPr="00620133" w:rsidTr="00600D5A">
        <w:trPr>
          <w:trHeight w:val="426"/>
        </w:trPr>
        <w:tc>
          <w:tcPr>
            <w:tcW w:w="420" w:type="dxa"/>
            <w:tcBorders>
              <w:right w:val="single" w:sz="4" w:space="0" w:color="auto"/>
            </w:tcBorders>
          </w:tcPr>
          <w:p w:rsidR="00192146" w:rsidRPr="00087EDB" w:rsidRDefault="00192146" w:rsidP="00192146">
            <w:pPr>
              <w:keepNext/>
              <w:widowControl w:val="0"/>
              <w:tabs>
                <w:tab w:val="left" w:pos="426"/>
              </w:tabs>
              <w:spacing w:after="0" w:line="240" w:lineRule="auto"/>
              <w:ind w:left="284" w:hanging="284"/>
              <w:rPr>
                <w:rFonts w:ascii="Times New Roman" w:hAnsi="Times New Roman" w:cs="Times New Roman"/>
                <w:sz w:val="20"/>
                <w:szCs w:val="20"/>
              </w:rPr>
            </w:pPr>
            <w:r w:rsidRPr="00087EDB">
              <w:rPr>
                <w:rFonts w:ascii="Times New Roman" w:hAnsi="Times New Roman" w:cs="Times New Roman"/>
                <w:sz w:val="20"/>
                <w:szCs w:val="20"/>
              </w:rPr>
              <w:t>33</w:t>
            </w:r>
          </w:p>
        </w:tc>
        <w:tc>
          <w:tcPr>
            <w:tcW w:w="569" w:type="dxa"/>
            <w:tcBorders>
              <w:left w:val="single" w:sz="4" w:space="0" w:color="auto"/>
            </w:tcBorders>
          </w:tcPr>
          <w:p w:rsidR="00192146" w:rsidRPr="00087EDB" w:rsidRDefault="00192146" w:rsidP="00192146">
            <w:pPr>
              <w:keepNext/>
              <w:widowControl w:val="0"/>
              <w:tabs>
                <w:tab w:val="left" w:pos="426"/>
              </w:tabs>
              <w:spacing w:after="0" w:line="240" w:lineRule="auto"/>
              <w:ind w:left="284" w:hanging="284"/>
              <w:rPr>
                <w:rFonts w:ascii="Times New Roman" w:hAnsi="Times New Roman" w:cs="Times New Roman"/>
                <w:sz w:val="20"/>
                <w:szCs w:val="20"/>
              </w:rPr>
            </w:pPr>
            <w:r w:rsidRPr="00087EDB">
              <w:rPr>
                <w:rFonts w:ascii="Times New Roman" w:hAnsi="Times New Roman" w:cs="Times New Roman"/>
                <w:sz w:val="20"/>
                <w:szCs w:val="20"/>
              </w:rPr>
              <w:t>230</w:t>
            </w:r>
          </w:p>
        </w:tc>
        <w:tc>
          <w:tcPr>
            <w:tcW w:w="4109" w:type="dxa"/>
            <w:tcBorders>
              <w:top w:val="single" w:sz="4" w:space="0" w:color="auto"/>
            </w:tcBorders>
          </w:tcPr>
          <w:p w:rsidR="00192146" w:rsidRPr="00087EDB" w:rsidRDefault="00192146" w:rsidP="00192146">
            <w:pPr>
              <w:spacing w:after="0" w:line="240" w:lineRule="auto"/>
              <w:rPr>
                <w:rFonts w:ascii="Times New Roman" w:hAnsi="Times New Roman" w:cs="Times New Roman"/>
                <w:sz w:val="20"/>
                <w:szCs w:val="20"/>
              </w:rPr>
            </w:pPr>
            <w:r w:rsidRPr="00087EDB">
              <w:rPr>
                <w:rFonts w:ascii="Times New Roman" w:hAnsi="Times New Roman" w:cs="Times New Roman"/>
                <w:sz w:val="20"/>
                <w:szCs w:val="20"/>
              </w:rPr>
              <w:t>Сокращение удельного веса налоговых заявлений на зачеты/возвраты, исполненных с нарушением срока в общем количестве налоговых заявлений на зачеты/возвраты</w:t>
            </w:r>
          </w:p>
        </w:tc>
        <w:tc>
          <w:tcPr>
            <w:tcW w:w="1560" w:type="dxa"/>
            <w:tcBorders>
              <w:top w:val="single" w:sz="4" w:space="0" w:color="auto"/>
            </w:tcBorders>
          </w:tcPr>
          <w:p w:rsidR="00192146" w:rsidRPr="00087EDB" w:rsidRDefault="00192146" w:rsidP="00192146">
            <w:pPr>
              <w:spacing w:after="0" w:line="240" w:lineRule="auto"/>
              <w:jc w:val="center"/>
              <w:rPr>
                <w:rFonts w:ascii="Times New Roman" w:hAnsi="Times New Roman" w:cs="Times New Roman"/>
                <w:sz w:val="20"/>
                <w:szCs w:val="20"/>
                <w:lang w:val="kk-KZ"/>
              </w:rPr>
            </w:pPr>
            <w:r w:rsidRPr="00087EDB">
              <w:rPr>
                <w:rFonts w:ascii="Times New Roman" w:hAnsi="Times New Roman" w:cs="Times New Roman"/>
                <w:sz w:val="20"/>
                <w:szCs w:val="20"/>
                <w:lang w:val="kk-KZ"/>
              </w:rPr>
              <w:t>001</w:t>
            </w:r>
          </w:p>
        </w:tc>
        <w:tc>
          <w:tcPr>
            <w:tcW w:w="1388" w:type="dxa"/>
          </w:tcPr>
          <w:p w:rsidR="00192146" w:rsidRPr="00087EDB" w:rsidRDefault="00192146" w:rsidP="00192146">
            <w:pPr>
              <w:spacing w:after="0" w:line="240" w:lineRule="auto"/>
              <w:jc w:val="center"/>
              <w:rPr>
                <w:rFonts w:ascii="Times New Roman" w:hAnsi="Times New Roman" w:cs="Times New Roman"/>
                <w:b/>
                <w:sz w:val="20"/>
                <w:szCs w:val="20"/>
              </w:rPr>
            </w:pPr>
            <w:r w:rsidRPr="00087EDB">
              <w:rPr>
                <w:rFonts w:ascii="Times New Roman" w:hAnsi="Times New Roman" w:cs="Times New Roman"/>
                <w:b/>
                <w:sz w:val="20"/>
                <w:szCs w:val="20"/>
              </w:rPr>
              <w:t>КГД</w:t>
            </w:r>
          </w:p>
          <w:p w:rsidR="00192146" w:rsidRPr="00087EDB" w:rsidRDefault="00192146" w:rsidP="00192146">
            <w:pPr>
              <w:spacing w:after="0" w:line="240" w:lineRule="auto"/>
              <w:jc w:val="center"/>
              <w:rPr>
                <w:rFonts w:ascii="Times New Roman" w:hAnsi="Times New Roman" w:cs="Times New Roman"/>
                <w:b/>
                <w:sz w:val="20"/>
                <w:szCs w:val="20"/>
              </w:rPr>
            </w:pPr>
          </w:p>
        </w:tc>
        <w:tc>
          <w:tcPr>
            <w:tcW w:w="1985" w:type="dxa"/>
          </w:tcPr>
          <w:p w:rsidR="00192146" w:rsidRPr="00087EDB" w:rsidRDefault="00192146" w:rsidP="00192146">
            <w:pPr>
              <w:spacing w:after="0" w:line="240" w:lineRule="auto"/>
              <w:rPr>
                <w:rFonts w:ascii="Times New Roman" w:hAnsi="Times New Roman" w:cs="Times New Roman"/>
                <w:sz w:val="20"/>
                <w:szCs w:val="20"/>
              </w:rPr>
            </w:pPr>
            <w:r w:rsidRPr="00087EDB">
              <w:rPr>
                <w:rFonts w:ascii="Times New Roman" w:hAnsi="Times New Roman" w:cs="Times New Roman"/>
                <w:sz w:val="20"/>
                <w:szCs w:val="20"/>
              </w:rPr>
              <w:t>ежеквартально</w:t>
            </w:r>
          </w:p>
        </w:tc>
        <w:tc>
          <w:tcPr>
            <w:tcW w:w="4111" w:type="dxa"/>
          </w:tcPr>
          <w:p w:rsidR="00087EDB" w:rsidRPr="00087EDB" w:rsidRDefault="00087EDB" w:rsidP="00087EDB">
            <w:pPr>
              <w:keepNext/>
              <w:widowControl w:val="0"/>
              <w:spacing w:after="0" w:line="240" w:lineRule="auto"/>
              <w:rPr>
                <w:rFonts w:ascii="Times New Roman" w:hAnsi="Times New Roman" w:cs="Times New Roman"/>
                <w:b/>
                <w:sz w:val="20"/>
                <w:szCs w:val="20"/>
              </w:rPr>
            </w:pPr>
            <w:r w:rsidRPr="00087EDB">
              <w:rPr>
                <w:rFonts w:ascii="Times New Roman" w:hAnsi="Times New Roman" w:cs="Times New Roman"/>
                <w:b/>
                <w:sz w:val="20"/>
                <w:szCs w:val="20"/>
              </w:rPr>
              <w:t>Исполнено</w:t>
            </w:r>
          </w:p>
          <w:p w:rsidR="004B1EDF" w:rsidRPr="00087EDB" w:rsidRDefault="004B1EDF" w:rsidP="004B1EDF">
            <w:pPr>
              <w:spacing w:after="0" w:line="240" w:lineRule="auto"/>
              <w:rPr>
                <w:rFonts w:ascii="Times New Roman" w:hAnsi="Times New Roman" w:cs="Times New Roman"/>
                <w:b/>
                <w:sz w:val="20"/>
                <w:szCs w:val="20"/>
              </w:rPr>
            </w:pPr>
            <w:r w:rsidRPr="00087EDB">
              <w:rPr>
                <w:rFonts w:ascii="Times New Roman" w:hAnsi="Times New Roman" w:cs="Times New Roman"/>
                <w:b/>
                <w:sz w:val="20"/>
                <w:szCs w:val="20"/>
                <w:lang w:val="kk-KZ"/>
              </w:rPr>
              <w:t>0,</w:t>
            </w:r>
            <w:r w:rsidRPr="00087EDB">
              <w:rPr>
                <w:rFonts w:ascii="Times New Roman" w:hAnsi="Times New Roman" w:cs="Times New Roman"/>
                <w:b/>
                <w:sz w:val="20"/>
                <w:szCs w:val="20"/>
              </w:rPr>
              <w:t>47%</w:t>
            </w:r>
          </w:p>
          <w:p w:rsidR="00192146" w:rsidRPr="00087EDB" w:rsidRDefault="00192146" w:rsidP="004B1EDF">
            <w:pPr>
              <w:spacing w:after="0" w:line="240" w:lineRule="auto"/>
              <w:rPr>
                <w:rFonts w:ascii="Times New Roman" w:hAnsi="Times New Roman" w:cs="Times New Roman"/>
                <w:sz w:val="20"/>
                <w:szCs w:val="20"/>
              </w:rPr>
            </w:pPr>
          </w:p>
        </w:tc>
        <w:tc>
          <w:tcPr>
            <w:tcW w:w="1275" w:type="dxa"/>
          </w:tcPr>
          <w:p w:rsidR="00192146" w:rsidRPr="00087EDB" w:rsidRDefault="00192146" w:rsidP="00192146">
            <w:pPr>
              <w:spacing w:after="0" w:line="240" w:lineRule="auto"/>
              <w:jc w:val="center"/>
              <w:rPr>
                <w:rFonts w:ascii="Times New Roman" w:hAnsi="Times New Roman" w:cs="Times New Roman"/>
                <w:sz w:val="20"/>
                <w:szCs w:val="20"/>
                <w:lang w:eastAsia="ru-RU"/>
              </w:rPr>
            </w:pPr>
            <w:r w:rsidRPr="00087EDB">
              <w:rPr>
                <w:rFonts w:ascii="Times New Roman" w:hAnsi="Times New Roman" w:cs="Times New Roman"/>
                <w:sz w:val="20"/>
                <w:szCs w:val="20"/>
              </w:rPr>
              <w:t xml:space="preserve"> не более 1%</w:t>
            </w:r>
          </w:p>
        </w:tc>
      </w:tr>
      <w:tr w:rsidR="00192146" w:rsidRPr="00620133" w:rsidTr="00600D5A">
        <w:trPr>
          <w:trHeight w:val="426"/>
        </w:trPr>
        <w:tc>
          <w:tcPr>
            <w:tcW w:w="420" w:type="dxa"/>
            <w:tcBorders>
              <w:right w:val="single" w:sz="4" w:space="0" w:color="auto"/>
            </w:tcBorders>
          </w:tcPr>
          <w:p w:rsidR="00192146" w:rsidRPr="00087EDB" w:rsidRDefault="00192146" w:rsidP="00192146">
            <w:pPr>
              <w:keepNext/>
              <w:widowControl w:val="0"/>
              <w:tabs>
                <w:tab w:val="left" w:pos="426"/>
              </w:tabs>
              <w:spacing w:after="0" w:line="240" w:lineRule="auto"/>
              <w:ind w:left="284" w:hanging="284"/>
              <w:rPr>
                <w:rFonts w:ascii="Times New Roman" w:hAnsi="Times New Roman" w:cs="Times New Roman"/>
                <w:sz w:val="20"/>
                <w:szCs w:val="20"/>
              </w:rPr>
            </w:pPr>
            <w:r w:rsidRPr="00087EDB">
              <w:rPr>
                <w:rFonts w:ascii="Times New Roman" w:hAnsi="Times New Roman" w:cs="Times New Roman"/>
                <w:sz w:val="20"/>
                <w:szCs w:val="20"/>
              </w:rPr>
              <w:t>34</w:t>
            </w:r>
          </w:p>
        </w:tc>
        <w:tc>
          <w:tcPr>
            <w:tcW w:w="569" w:type="dxa"/>
            <w:tcBorders>
              <w:left w:val="single" w:sz="4" w:space="0" w:color="auto"/>
            </w:tcBorders>
          </w:tcPr>
          <w:p w:rsidR="00192146" w:rsidRPr="00087EDB" w:rsidRDefault="00192146" w:rsidP="00192146">
            <w:pPr>
              <w:keepNext/>
              <w:widowControl w:val="0"/>
              <w:tabs>
                <w:tab w:val="left" w:pos="426"/>
              </w:tabs>
              <w:spacing w:after="0" w:line="240" w:lineRule="auto"/>
              <w:ind w:left="284" w:hanging="284"/>
              <w:rPr>
                <w:rFonts w:ascii="Times New Roman" w:hAnsi="Times New Roman" w:cs="Times New Roman"/>
                <w:sz w:val="20"/>
                <w:szCs w:val="20"/>
              </w:rPr>
            </w:pPr>
            <w:r w:rsidRPr="00087EDB">
              <w:rPr>
                <w:rFonts w:ascii="Times New Roman" w:hAnsi="Times New Roman" w:cs="Times New Roman"/>
                <w:sz w:val="20"/>
                <w:szCs w:val="20"/>
              </w:rPr>
              <w:t>231</w:t>
            </w:r>
          </w:p>
        </w:tc>
        <w:tc>
          <w:tcPr>
            <w:tcW w:w="4109" w:type="dxa"/>
            <w:tcBorders>
              <w:top w:val="single" w:sz="4" w:space="0" w:color="auto"/>
            </w:tcBorders>
          </w:tcPr>
          <w:p w:rsidR="00192146" w:rsidRPr="00087EDB" w:rsidRDefault="00192146" w:rsidP="00192146">
            <w:pPr>
              <w:spacing w:after="0" w:line="240" w:lineRule="auto"/>
              <w:rPr>
                <w:rFonts w:ascii="Times New Roman" w:hAnsi="Times New Roman" w:cs="Times New Roman"/>
                <w:sz w:val="20"/>
                <w:szCs w:val="20"/>
              </w:rPr>
            </w:pPr>
            <w:r w:rsidRPr="00087EDB">
              <w:rPr>
                <w:rFonts w:ascii="Times New Roman" w:hAnsi="Times New Roman" w:cs="Times New Roman"/>
                <w:sz w:val="20"/>
                <w:szCs w:val="20"/>
              </w:rPr>
              <w:t>Сокращение удельного веса подтвержденных фактов по жалобам НП на действия/бездействия должностных лиц органов государственных доходов по вопросу подтверждения НДС</w:t>
            </w:r>
          </w:p>
        </w:tc>
        <w:tc>
          <w:tcPr>
            <w:tcW w:w="1560" w:type="dxa"/>
            <w:tcBorders>
              <w:top w:val="single" w:sz="4" w:space="0" w:color="auto"/>
            </w:tcBorders>
          </w:tcPr>
          <w:p w:rsidR="00192146" w:rsidRPr="00087EDB" w:rsidRDefault="00192146" w:rsidP="00192146">
            <w:pPr>
              <w:spacing w:after="0" w:line="240" w:lineRule="auto"/>
              <w:jc w:val="center"/>
              <w:rPr>
                <w:rFonts w:ascii="Times New Roman" w:hAnsi="Times New Roman" w:cs="Times New Roman"/>
                <w:sz w:val="20"/>
                <w:szCs w:val="20"/>
                <w:lang w:val="kk-KZ"/>
              </w:rPr>
            </w:pPr>
            <w:r w:rsidRPr="00087EDB">
              <w:rPr>
                <w:rFonts w:ascii="Times New Roman" w:hAnsi="Times New Roman" w:cs="Times New Roman"/>
                <w:sz w:val="20"/>
                <w:szCs w:val="20"/>
                <w:lang w:val="kk-KZ"/>
              </w:rPr>
              <w:t>001</w:t>
            </w:r>
          </w:p>
        </w:tc>
        <w:tc>
          <w:tcPr>
            <w:tcW w:w="1388" w:type="dxa"/>
          </w:tcPr>
          <w:p w:rsidR="00192146" w:rsidRPr="00087EDB" w:rsidRDefault="00192146" w:rsidP="00192146">
            <w:pPr>
              <w:spacing w:after="0" w:line="240" w:lineRule="auto"/>
              <w:jc w:val="center"/>
              <w:rPr>
                <w:rFonts w:ascii="Times New Roman" w:hAnsi="Times New Roman" w:cs="Times New Roman"/>
                <w:b/>
                <w:sz w:val="20"/>
                <w:szCs w:val="20"/>
              </w:rPr>
            </w:pPr>
            <w:r w:rsidRPr="00087EDB">
              <w:rPr>
                <w:rFonts w:ascii="Times New Roman" w:hAnsi="Times New Roman" w:cs="Times New Roman"/>
                <w:b/>
                <w:sz w:val="20"/>
                <w:szCs w:val="20"/>
              </w:rPr>
              <w:t>КГД</w:t>
            </w:r>
          </w:p>
          <w:p w:rsidR="00192146" w:rsidRPr="00087EDB" w:rsidRDefault="00192146" w:rsidP="00192146">
            <w:pPr>
              <w:spacing w:after="0" w:line="240" w:lineRule="auto"/>
              <w:jc w:val="center"/>
              <w:rPr>
                <w:rFonts w:ascii="Times New Roman" w:hAnsi="Times New Roman" w:cs="Times New Roman"/>
                <w:b/>
                <w:sz w:val="20"/>
                <w:szCs w:val="20"/>
              </w:rPr>
            </w:pPr>
          </w:p>
        </w:tc>
        <w:tc>
          <w:tcPr>
            <w:tcW w:w="1985" w:type="dxa"/>
          </w:tcPr>
          <w:p w:rsidR="00192146" w:rsidRPr="00087EDB" w:rsidRDefault="00192146" w:rsidP="00192146">
            <w:pPr>
              <w:spacing w:after="0" w:line="240" w:lineRule="auto"/>
              <w:rPr>
                <w:rFonts w:ascii="Times New Roman" w:hAnsi="Times New Roman" w:cs="Times New Roman"/>
                <w:sz w:val="20"/>
                <w:szCs w:val="20"/>
              </w:rPr>
            </w:pPr>
            <w:r w:rsidRPr="00087EDB">
              <w:rPr>
                <w:rFonts w:ascii="Times New Roman" w:hAnsi="Times New Roman" w:cs="Times New Roman"/>
                <w:sz w:val="20"/>
                <w:szCs w:val="20"/>
              </w:rPr>
              <w:t>ежеквартально</w:t>
            </w:r>
          </w:p>
        </w:tc>
        <w:tc>
          <w:tcPr>
            <w:tcW w:w="4111" w:type="dxa"/>
          </w:tcPr>
          <w:p w:rsidR="00087EDB" w:rsidRPr="00087EDB" w:rsidRDefault="00087EDB" w:rsidP="00087EDB">
            <w:pPr>
              <w:keepNext/>
              <w:widowControl w:val="0"/>
              <w:spacing w:after="0" w:line="240" w:lineRule="auto"/>
              <w:rPr>
                <w:rFonts w:ascii="Times New Roman" w:hAnsi="Times New Roman" w:cs="Times New Roman"/>
                <w:b/>
                <w:sz w:val="20"/>
                <w:szCs w:val="20"/>
              </w:rPr>
            </w:pPr>
            <w:r w:rsidRPr="00087EDB">
              <w:rPr>
                <w:rFonts w:ascii="Times New Roman" w:hAnsi="Times New Roman" w:cs="Times New Roman"/>
                <w:b/>
                <w:sz w:val="20"/>
                <w:szCs w:val="20"/>
              </w:rPr>
              <w:t>Исполнено</w:t>
            </w:r>
          </w:p>
          <w:p w:rsidR="00192146" w:rsidRPr="00087EDB" w:rsidRDefault="003B652A" w:rsidP="00087EDB">
            <w:pPr>
              <w:keepNext/>
              <w:widowControl w:val="0"/>
              <w:spacing w:after="0" w:line="240" w:lineRule="auto"/>
              <w:rPr>
                <w:rFonts w:ascii="Times New Roman" w:hAnsi="Times New Roman" w:cs="Times New Roman"/>
                <w:b/>
                <w:sz w:val="20"/>
                <w:szCs w:val="20"/>
                <w:u w:val="single"/>
                <w:lang w:val="en-US"/>
              </w:rPr>
            </w:pPr>
            <w:r w:rsidRPr="00087EDB">
              <w:rPr>
                <w:rFonts w:ascii="Times New Roman" w:hAnsi="Times New Roman" w:cs="Times New Roman"/>
                <w:b/>
                <w:sz w:val="20"/>
                <w:szCs w:val="20"/>
              </w:rPr>
              <w:t>0 %</w:t>
            </w:r>
          </w:p>
        </w:tc>
        <w:tc>
          <w:tcPr>
            <w:tcW w:w="1275" w:type="dxa"/>
          </w:tcPr>
          <w:p w:rsidR="00192146" w:rsidRPr="00087EDB" w:rsidRDefault="00192146" w:rsidP="00192146">
            <w:pPr>
              <w:spacing w:after="0" w:line="240" w:lineRule="auto"/>
              <w:jc w:val="center"/>
              <w:rPr>
                <w:rFonts w:ascii="Times New Roman" w:hAnsi="Times New Roman" w:cs="Times New Roman"/>
                <w:sz w:val="20"/>
                <w:szCs w:val="20"/>
              </w:rPr>
            </w:pPr>
            <w:r w:rsidRPr="00087EDB">
              <w:rPr>
                <w:rFonts w:ascii="Times New Roman" w:hAnsi="Times New Roman" w:cs="Times New Roman"/>
                <w:sz w:val="20"/>
                <w:szCs w:val="20"/>
              </w:rPr>
              <w:t>не более 10%</w:t>
            </w:r>
          </w:p>
        </w:tc>
      </w:tr>
      <w:tr w:rsidR="00192146" w:rsidRPr="00620133" w:rsidTr="00600D5A">
        <w:trPr>
          <w:trHeight w:val="426"/>
        </w:trPr>
        <w:tc>
          <w:tcPr>
            <w:tcW w:w="15417" w:type="dxa"/>
            <w:gridSpan w:val="8"/>
          </w:tcPr>
          <w:p w:rsidR="00192146" w:rsidRPr="00620133" w:rsidRDefault="00192146" w:rsidP="00192146">
            <w:pPr>
              <w:spacing w:after="0" w:line="240" w:lineRule="auto"/>
              <w:rPr>
                <w:rFonts w:ascii="Times New Roman" w:hAnsi="Times New Roman" w:cs="Times New Roman"/>
                <w:sz w:val="20"/>
                <w:szCs w:val="20"/>
              </w:rPr>
            </w:pPr>
            <w:r w:rsidRPr="00620133">
              <w:rPr>
                <w:rFonts w:ascii="Times New Roman" w:hAnsi="Times New Roman" w:cs="Times New Roman"/>
                <w:b/>
                <w:sz w:val="20"/>
                <w:szCs w:val="20"/>
              </w:rPr>
              <w:t xml:space="preserve">Целевой индикатор 25. </w:t>
            </w:r>
            <w:r w:rsidRPr="00620133">
              <w:rPr>
                <w:rFonts w:ascii="Times New Roman" w:hAnsi="Times New Roman" w:cs="Times New Roman"/>
                <w:bCs/>
                <w:sz w:val="20"/>
                <w:szCs w:val="20"/>
              </w:rPr>
              <w:t xml:space="preserve">  </w:t>
            </w:r>
            <w:r w:rsidRPr="00620133">
              <w:rPr>
                <w:rFonts w:ascii="Times New Roman" w:hAnsi="Times New Roman" w:cs="Times New Roman"/>
                <w:b/>
                <w:bCs/>
                <w:sz w:val="20"/>
                <w:szCs w:val="20"/>
              </w:rPr>
              <w:t>Коэффициент погашения требований кредиторов по должникам, завершившим процедуры реабилитации и банкротства  (без учета должников, не имеющих активов)</w:t>
            </w:r>
          </w:p>
        </w:tc>
      </w:tr>
      <w:tr w:rsidR="00192146" w:rsidRPr="00620133" w:rsidTr="00600D5A">
        <w:trPr>
          <w:trHeight w:val="302"/>
        </w:trPr>
        <w:tc>
          <w:tcPr>
            <w:tcW w:w="989" w:type="dxa"/>
            <w:gridSpan w:val="2"/>
          </w:tcPr>
          <w:p w:rsidR="00192146" w:rsidRPr="00620133" w:rsidRDefault="00192146" w:rsidP="00192146">
            <w:pPr>
              <w:keepNext/>
              <w:widowControl w:val="0"/>
              <w:tabs>
                <w:tab w:val="left" w:pos="426"/>
              </w:tabs>
              <w:spacing w:after="0" w:line="240" w:lineRule="auto"/>
              <w:rPr>
                <w:rFonts w:ascii="Times New Roman" w:hAnsi="Times New Roman" w:cs="Times New Roman"/>
                <w:sz w:val="20"/>
                <w:szCs w:val="20"/>
              </w:rPr>
            </w:pPr>
          </w:p>
        </w:tc>
        <w:tc>
          <w:tcPr>
            <w:tcW w:w="4109" w:type="dxa"/>
            <w:tcBorders>
              <w:top w:val="single" w:sz="4" w:space="0" w:color="auto"/>
            </w:tcBorders>
          </w:tcPr>
          <w:p w:rsidR="00192146" w:rsidRPr="00620133" w:rsidRDefault="00192146" w:rsidP="00192146">
            <w:pPr>
              <w:keepNext/>
              <w:widowControl w:val="0"/>
              <w:spacing w:after="0" w:line="240" w:lineRule="auto"/>
              <w:jc w:val="center"/>
              <w:rPr>
                <w:rFonts w:ascii="Times New Roman" w:eastAsia="SimSun" w:hAnsi="Times New Roman" w:cs="Times New Roman"/>
                <w:b/>
                <w:sz w:val="20"/>
                <w:szCs w:val="20"/>
              </w:rPr>
            </w:pPr>
            <w:r w:rsidRPr="00620133">
              <w:rPr>
                <w:rFonts w:ascii="Times New Roman" w:eastAsia="SimSun" w:hAnsi="Times New Roman" w:cs="Times New Roman"/>
                <w:b/>
                <w:sz w:val="20"/>
                <w:szCs w:val="20"/>
              </w:rPr>
              <w:t>Мероприятия</w:t>
            </w:r>
          </w:p>
        </w:tc>
        <w:tc>
          <w:tcPr>
            <w:tcW w:w="1560" w:type="dxa"/>
            <w:tcBorders>
              <w:top w:val="single" w:sz="4" w:space="0" w:color="auto"/>
            </w:tcBorders>
          </w:tcPr>
          <w:p w:rsidR="00192146" w:rsidRPr="00620133" w:rsidRDefault="00192146" w:rsidP="00192146">
            <w:pPr>
              <w:spacing w:after="0" w:line="240" w:lineRule="auto"/>
              <w:jc w:val="center"/>
              <w:rPr>
                <w:rFonts w:ascii="Times New Roman" w:hAnsi="Times New Roman" w:cs="Times New Roman"/>
                <w:sz w:val="20"/>
                <w:szCs w:val="20"/>
                <w:lang w:val="kk-KZ"/>
              </w:rPr>
            </w:pPr>
          </w:p>
        </w:tc>
        <w:tc>
          <w:tcPr>
            <w:tcW w:w="1388" w:type="dxa"/>
          </w:tcPr>
          <w:p w:rsidR="00192146" w:rsidRPr="00620133" w:rsidRDefault="00192146" w:rsidP="00192146">
            <w:pPr>
              <w:spacing w:after="0" w:line="240" w:lineRule="auto"/>
              <w:jc w:val="center"/>
              <w:rPr>
                <w:rFonts w:ascii="Times New Roman" w:hAnsi="Times New Roman" w:cs="Times New Roman"/>
                <w:b/>
                <w:sz w:val="20"/>
                <w:szCs w:val="20"/>
              </w:rPr>
            </w:pPr>
          </w:p>
        </w:tc>
        <w:tc>
          <w:tcPr>
            <w:tcW w:w="1985" w:type="dxa"/>
          </w:tcPr>
          <w:p w:rsidR="00192146" w:rsidRPr="00620133" w:rsidRDefault="00192146" w:rsidP="00192146">
            <w:pPr>
              <w:spacing w:after="0" w:line="240" w:lineRule="auto"/>
              <w:jc w:val="center"/>
              <w:rPr>
                <w:rFonts w:ascii="Times New Roman" w:hAnsi="Times New Roman" w:cs="Times New Roman"/>
                <w:sz w:val="20"/>
                <w:szCs w:val="20"/>
              </w:rPr>
            </w:pPr>
          </w:p>
        </w:tc>
        <w:tc>
          <w:tcPr>
            <w:tcW w:w="4111" w:type="dxa"/>
          </w:tcPr>
          <w:p w:rsidR="00192146" w:rsidRPr="00620133" w:rsidRDefault="00192146" w:rsidP="00192146">
            <w:pPr>
              <w:spacing w:after="0" w:line="240" w:lineRule="auto"/>
              <w:rPr>
                <w:rFonts w:ascii="Times New Roman" w:hAnsi="Times New Roman" w:cs="Times New Roman"/>
                <w:sz w:val="20"/>
                <w:szCs w:val="20"/>
              </w:rPr>
            </w:pPr>
          </w:p>
        </w:tc>
        <w:tc>
          <w:tcPr>
            <w:tcW w:w="1275" w:type="dxa"/>
          </w:tcPr>
          <w:p w:rsidR="00192146" w:rsidRPr="00620133" w:rsidRDefault="00192146" w:rsidP="00192146">
            <w:pPr>
              <w:spacing w:after="0" w:line="240" w:lineRule="auto"/>
              <w:rPr>
                <w:rFonts w:ascii="Times New Roman" w:hAnsi="Times New Roman" w:cs="Times New Roman"/>
                <w:sz w:val="20"/>
                <w:szCs w:val="20"/>
              </w:rPr>
            </w:pPr>
          </w:p>
        </w:tc>
      </w:tr>
      <w:tr w:rsidR="00192146" w:rsidRPr="00620133" w:rsidTr="00600D5A">
        <w:trPr>
          <w:trHeight w:val="417"/>
        </w:trPr>
        <w:tc>
          <w:tcPr>
            <w:tcW w:w="420" w:type="dxa"/>
            <w:tcBorders>
              <w:right w:val="single" w:sz="4" w:space="0" w:color="auto"/>
            </w:tcBorders>
          </w:tcPr>
          <w:p w:rsidR="00192146" w:rsidRPr="00623F7C" w:rsidRDefault="00192146" w:rsidP="00192146">
            <w:pPr>
              <w:keepNext/>
              <w:widowControl w:val="0"/>
              <w:tabs>
                <w:tab w:val="left" w:pos="426"/>
              </w:tabs>
              <w:spacing w:after="0" w:line="240" w:lineRule="auto"/>
              <w:ind w:left="284" w:hanging="284"/>
              <w:rPr>
                <w:rFonts w:ascii="Times New Roman" w:hAnsi="Times New Roman" w:cs="Times New Roman"/>
                <w:sz w:val="20"/>
                <w:szCs w:val="20"/>
              </w:rPr>
            </w:pPr>
            <w:r w:rsidRPr="00623F7C">
              <w:rPr>
                <w:rFonts w:ascii="Times New Roman" w:hAnsi="Times New Roman" w:cs="Times New Roman"/>
                <w:sz w:val="20"/>
                <w:szCs w:val="20"/>
              </w:rPr>
              <w:t>35</w:t>
            </w:r>
          </w:p>
        </w:tc>
        <w:tc>
          <w:tcPr>
            <w:tcW w:w="569" w:type="dxa"/>
            <w:tcBorders>
              <w:left w:val="single" w:sz="4" w:space="0" w:color="auto"/>
            </w:tcBorders>
          </w:tcPr>
          <w:p w:rsidR="00192146" w:rsidRPr="00623F7C" w:rsidRDefault="00192146" w:rsidP="00192146">
            <w:pPr>
              <w:keepNext/>
              <w:widowControl w:val="0"/>
              <w:tabs>
                <w:tab w:val="left" w:pos="426"/>
              </w:tabs>
              <w:spacing w:after="0" w:line="240" w:lineRule="auto"/>
              <w:ind w:left="284" w:hanging="284"/>
              <w:rPr>
                <w:rFonts w:ascii="Times New Roman" w:hAnsi="Times New Roman" w:cs="Times New Roman"/>
                <w:sz w:val="20"/>
                <w:szCs w:val="20"/>
              </w:rPr>
            </w:pPr>
            <w:r w:rsidRPr="00623F7C">
              <w:rPr>
                <w:rFonts w:ascii="Times New Roman" w:hAnsi="Times New Roman" w:cs="Times New Roman"/>
                <w:sz w:val="20"/>
                <w:szCs w:val="20"/>
              </w:rPr>
              <w:t>232</w:t>
            </w:r>
          </w:p>
        </w:tc>
        <w:tc>
          <w:tcPr>
            <w:tcW w:w="4109" w:type="dxa"/>
            <w:tcBorders>
              <w:top w:val="single" w:sz="4" w:space="0" w:color="auto"/>
            </w:tcBorders>
          </w:tcPr>
          <w:p w:rsidR="00192146" w:rsidRPr="00087EDB" w:rsidRDefault="00192146" w:rsidP="00192146">
            <w:pPr>
              <w:spacing w:after="0" w:line="240" w:lineRule="auto"/>
              <w:rPr>
                <w:rFonts w:ascii="Times New Roman" w:hAnsi="Times New Roman" w:cs="Times New Roman"/>
                <w:sz w:val="20"/>
                <w:szCs w:val="20"/>
              </w:rPr>
            </w:pPr>
            <w:r w:rsidRPr="00087EDB">
              <w:rPr>
                <w:rFonts w:ascii="Times New Roman" w:hAnsi="Times New Roman" w:cs="Times New Roman"/>
                <w:sz w:val="20"/>
                <w:szCs w:val="20"/>
              </w:rPr>
              <w:t>Увеличение количества реабилитируемых организаций</w:t>
            </w:r>
          </w:p>
        </w:tc>
        <w:tc>
          <w:tcPr>
            <w:tcW w:w="1560" w:type="dxa"/>
            <w:tcBorders>
              <w:top w:val="single" w:sz="4" w:space="0" w:color="auto"/>
            </w:tcBorders>
          </w:tcPr>
          <w:p w:rsidR="00192146" w:rsidRPr="00087EDB" w:rsidRDefault="00192146" w:rsidP="00192146">
            <w:pPr>
              <w:spacing w:after="0" w:line="240" w:lineRule="auto"/>
              <w:jc w:val="center"/>
              <w:rPr>
                <w:rFonts w:ascii="Times New Roman" w:hAnsi="Times New Roman" w:cs="Times New Roman"/>
                <w:sz w:val="20"/>
                <w:szCs w:val="20"/>
                <w:lang w:val="kk-KZ"/>
              </w:rPr>
            </w:pPr>
            <w:r w:rsidRPr="00087EDB">
              <w:rPr>
                <w:rFonts w:ascii="Times New Roman" w:hAnsi="Times New Roman" w:cs="Times New Roman"/>
                <w:sz w:val="20"/>
                <w:szCs w:val="20"/>
                <w:lang w:val="kk-KZ"/>
              </w:rPr>
              <w:t>001</w:t>
            </w:r>
          </w:p>
        </w:tc>
        <w:tc>
          <w:tcPr>
            <w:tcW w:w="1388" w:type="dxa"/>
          </w:tcPr>
          <w:p w:rsidR="00192146" w:rsidRPr="00087EDB" w:rsidRDefault="00192146" w:rsidP="00192146">
            <w:pPr>
              <w:spacing w:after="0" w:line="240" w:lineRule="auto"/>
              <w:jc w:val="center"/>
              <w:rPr>
                <w:rFonts w:ascii="Times New Roman" w:hAnsi="Times New Roman" w:cs="Times New Roman"/>
                <w:b/>
                <w:sz w:val="20"/>
                <w:szCs w:val="20"/>
              </w:rPr>
            </w:pPr>
            <w:r w:rsidRPr="00087EDB">
              <w:rPr>
                <w:rFonts w:ascii="Times New Roman" w:hAnsi="Times New Roman" w:cs="Times New Roman"/>
                <w:b/>
                <w:sz w:val="20"/>
                <w:szCs w:val="20"/>
              </w:rPr>
              <w:t>КГД</w:t>
            </w:r>
          </w:p>
          <w:p w:rsidR="00192146" w:rsidRPr="00087EDB" w:rsidRDefault="00192146" w:rsidP="00192146">
            <w:pPr>
              <w:spacing w:after="0" w:line="240" w:lineRule="auto"/>
              <w:jc w:val="center"/>
              <w:rPr>
                <w:rFonts w:ascii="Times New Roman" w:hAnsi="Times New Roman" w:cs="Times New Roman"/>
                <w:sz w:val="20"/>
                <w:szCs w:val="20"/>
              </w:rPr>
            </w:pPr>
          </w:p>
        </w:tc>
        <w:tc>
          <w:tcPr>
            <w:tcW w:w="1985" w:type="dxa"/>
          </w:tcPr>
          <w:p w:rsidR="00192146" w:rsidRPr="00087EDB" w:rsidRDefault="00192146" w:rsidP="00192146">
            <w:pPr>
              <w:spacing w:after="0" w:line="240" w:lineRule="auto"/>
              <w:jc w:val="center"/>
              <w:rPr>
                <w:rFonts w:ascii="Times New Roman" w:hAnsi="Times New Roman" w:cs="Times New Roman"/>
                <w:sz w:val="20"/>
                <w:szCs w:val="20"/>
              </w:rPr>
            </w:pPr>
            <w:r w:rsidRPr="00087EDB">
              <w:rPr>
                <w:rFonts w:ascii="Times New Roman" w:hAnsi="Times New Roman" w:cs="Times New Roman"/>
                <w:sz w:val="20"/>
                <w:szCs w:val="20"/>
              </w:rPr>
              <w:t>ежеквартально</w:t>
            </w:r>
          </w:p>
        </w:tc>
        <w:tc>
          <w:tcPr>
            <w:tcW w:w="4111" w:type="dxa"/>
          </w:tcPr>
          <w:p w:rsidR="00087EDB" w:rsidRPr="00BA11B7" w:rsidRDefault="00087EDB" w:rsidP="00087EDB">
            <w:pPr>
              <w:keepNext/>
              <w:widowControl w:val="0"/>
              <w:spacing w:after="0" w:line="240" w:lineRule="auto"/>
              <w:rPr>
                <w:rFonts w:ascii="Times New Roman" w:hAnsi="Times New Roman" w:cs="Times New Roman"/>
                <w:b/>
                <w:sz w:val="20"/>
                <w:szCs w:val="20"/>
              </w:rPr>
            </w:pPr>
            <w:r w:rsidRPr="00BA11B7">
              <w:rPr>
                <w:rFonts w:ascii="Times New Roman" w:hAnsi="Times New Roman" w:cs="Times New Roman"/>
                <w:b/>
                <w:sz w:val="20"/>
                <w:szCs w:val="20"/>
              </w:rPr>
              <w:t>Исполнено</w:t>
            </w:r>
          </w:p>
          <w:p w:rsidR="0097010C" w:rsidRPr="00087EDB" w:rsidRDefault="00167686" w:rsidP="00087EDB">
            <w:pPr>
              <w:keepNext/>
              <w:widowControl w:val="0"/>
              <w:spacing w:after="0" w:line="240" w:lineRule="auto"/>
              <w:rPr>
                <w:rFonts w:ascii="Times New Roman" w:hAnsi="Times New Roman" w:cs="Times New Roman"/>
                <w:b/>
                <w:sz w:val="20"/>
                <w:szCs w:val="20"/>
              </w:rPr>
            </w:pPr>
            <w:r w:rsidRPr="00087EDB">
              <w:rPr>
                <w:rFonts w:ascii="Times New Roman" w:hAnsi="Times New Roman" w:cs="Times New Roman"/>
                <w:b/>
                <w:sz w:val="20"/>
                <w:szCs w:val="20"/>
              </w:rPr>
              <w:t>10,5</w:t>
            </w:r>
          </w:p>
        </w:tc>
        <w:tc>
          <w:tcPr>
            <w:tcW w:w="1275" w:type="dxa"/>
          </w:tcPr>
          <w:p w:rsidR="00192146" w:rsidRPr="00087EDB" w:rsidRDefault="00192146" w:rsidP="00192146">
            <w:pPr>
              <w:spacing w:after="0" w:line="240" w:lineRule="auto"/>
              <w:jc w:val="center"/>
              <w:rPr>
                <w:rFonts w:ascii="Times New Roman" w:hAnsi="Times New Roman" w:cs="Times New Roman"/>
                <w:sz w:val="20"/>
                <w:szCs w:val="20"/>
              </w:rPr>
            </w:pPr>
            <w:r w:rsidRPr="00087EDB">
              <w:rPr>
                <w:rFonts w:ascii="Times New Roman" w:hAnsi="Times New Roman" w:cs="Times New Roman"/>
                <w:sz w:val="20"/>
                <w:szCs w:val="20"/>
              </w:rPr>
              <w:t>не менее 9%</w:t>
            </w:r>
          </w:p>
        </w:tc>
      </w:tr>
      <w:tr w:rsidR="00192146" w:rsidRPr="00620133" w:rsidTr="00600D5A">
        <w:trPr>
          <w:trHeight w:val="426"/>
        </w:trPr>
        <w:tc>
          <w:tcPr>
            <w:tcW w:w="15417" w:type="dxa"/>
            <w:gridSpan w:val="8"/>
          </w:tcPr>
          <w:p w:rsidR="00192146" w:rsidRPr="00620133" w:rsidRDefault="00192146" w:rsidP="00192146">
            <w:pPr>
              <w:spacing w:after="0" w:line="240" w:lineRule="auto"/>
              <w:rPr>
                <w:rFonts w:ascii="Times New Roman" w:hAnsi="Times New Roman" w:cs="Times New Roman"/>
                <w:sz w:val="20"/>
                <w:szCs w:val="20"/>
              </w:rPr>
            </w:pPr>
            <w:r w:rsidRPr="00620133">
              <w:rPr>
                <w:rFonts w:ascii="Times New Roman" w:hAnsi="Times New Roman" w:cs="Times New Roman"/>
                <w:b/>
                <w:sz w:val="20"/>
                <w:szCs w:val="20"/>
              </w:rPr>
              <w:t xml:space="preserve">Целевой индикатор 26. </w:t>
            </w:r>
            <w:r w:rsidRPr="00620133">
              <w:rPr>
                <w:rFonts w:ascii="Times New Roman" w:hAnsi="Times New Roman" w:cs="Times New Roman"/>
                <w:b/>
                <w:bCs/>
                <w:sz w:val="20"/>
                <w:szCs w:val="20"/>
              </w:rPr>
              <w:t>Доля удовлетворенных пользователей системой электронных государственных закупок</w:t>
            </w:r>
          </w:p>
        </w:tc>
      </w:tr>
      <w:tr w:rsidR="00192146" w:rsidRPr="00620133" w:rsidTr="00600D5A">
        <w:trPr>
          <w:trHeight w:val="426"/>
        </w:trPr>
        <w:tc>
          <w:tcPr>
            <w:tcW w:w="15417" w:type="dxa"/>
            <w:gridSpan w:val="8"/>
          </w:tcPr>
          <w:p w:rsidR="00192146" w:rsidRPr="00620133" w:rsidRDefault="00192146" w:rsidP="00192146">
            <w:pPr>
              <w:spacing w:after="0" w:line="240" w:lineRule="auto"/>
              <w:rPr>
                <w:rFonts w:ascii="Times New Roman" w:hAnsi="Times New Roman" w:cs="Times New Roman"/>
                <w:b/>
                <w:sz w:val="20"/>
                <w:szCs w:val="20"/>
              </w:rPr>
            </w:pPr>
            <w:r w:rsidRPr="00620133">
              <w:rPr>
                <w:rFonts w:ascii="Times New Roman" w:hAnsi="Times New Roman" w:cs="Times New Roman"/>
                <w:b/>
                <w:sz w:val="20"/>
                <w:szCs w:val="20"/>
              </w:rPr>
              <w:t xml:space="preserve">Целевой индикатор 27. </w:t>
            </w:r>
            <w:r w:rsidRPr="00620133">
              <w:rPr>
                <w:rFonts w:ascii="Times New Roman" w:hAnsi="Times New Roman" w:cs="Times New Roman"/>
                <w:sz w:val="20"/>
                <w:szCs w:val="20"/>
              </w:rPr>
              <w:t xml:space="preserve"> </w:t>
            </w:r>
            <w:r w:rsidRPr="00620133">
              <w:rPr>
                <w:rFonts w:ascii="Times New Roman" w:hAnsi="Times New Roman" w:cs="Times New Roman"/>
                <w:b/>
                <w:sz w:val="20"/>
                <w:szCs w:val="20"/>
              </w:rPr>
              <w:t>Глобального индекса конкурентоспособности Всемирного Экономического Форума «Общественное доверие политикам»</w:t>
            </w:r>
          </w:p>
        </w:tc>
      </w:tr>
      <w:tr w:rsidR="00192146" w:rsidRPr="00620133" w:rsidTr="00600D5A">
        <w:trPr>
          <w:trHeight w:val="426"/>
        </w:trPr>
        <w:tc>
          <w:tcPr>
            <w:tcW w:w="989" w:type="dxa"/>
            <w:gridSpan w:val="2"/>
          </w:tcPr>
          <w:p w:rsidR="00192146" w:rsidRPr="00620133" w:rsidRDefault="00192146" w:rsidP="00192146">
            <w:pPr>
              <w:keepNext/>
              <w:widowControl w:val="0"/>
              <w:tabs>
                <w:tab w:val="left" w:pos="426"/>
              </w:tabs>
              <w:spacing w:after="0" w:line="240" w:lineRule="auto"/>
              <w:ind w:left="284" w:hanging="284"/>
              <w:rPr>
                <w:rFonts w:ascii="Times New Roman" w:hAnsi="Times New Roman" w:cs="Times New Roman"/>
                <w:sz w:val="20"/>
                <w:szCs w:val="20"/>
              </w:rPr>
            </w:pPr>
          </w:p>
        </w:tc>
        <w:tc>
          <w:tcPr>
            <w:tcW w:w="4109" w:type="dxa"/>
            <w:tcBorders>
              <w:top w:val="single" w:sz="4" w:space="0" w:color="auto"/>
            </w:tcBorders>
          </w:tcPr>
          <w:p w:rsidR="00192146" w:rsidRPr="00620133" w:rsidRDefault="00192146" w:rsidP="00192146">
            <w:pPr>
              <w:keepNext/>
              <w:widowControl w:val="0"/>
              <w:spacing w:after="0" w:line="240" w:lineRule="auto"/>
              <w:jc w:val="center"/>
              <w:rPr>
                <w:rFonts w:ascii="Times New Roman" w:eastAsia="SimSun" w:hAnsi="Times New Roman" w:cs="Times New Roman"/>
                <w:b/>
                <w:sz w:val="20"/>
                <w:szCs w:val="20"/>
              </w:rPr>
            </w:pPr>
            <w:r w:rsidRPr="00620133">
              <w:rPr>
                <w:rFonts w:ascii="Times New Roman" w:eastAsia="SimSun" w:hAnsi="Times New Roman" w:cs="Times New Roman"/>
                <w:b/>
                <w:sz w:val="20"/>
                <w:szCs w:val="20"/>
              </w:rPr>
              <w:t>Мероприятия</w:t>
            </w:r>
          </w:p>
        </w:tc>
        <w:tc>
          <w:tcPr>
            <w:tcW w:w="1560" w:type="dxa"/>
            <w:tcBorders>
              <w:top w:val="single" w:sz="4" w:space="0" w:color="auto"/>
            </w:tcBorders>
          </w:tcPr>
          <w:p w:rsidR="00192146" w:rsidRPr="00620133" w:rsidRDefault="00192146" w:rsidP="00192146">
            <w:pPr>
              <w:spacing w:after="0" w:line="240" w:lineRule="auto"/>
              <w:jc w:val="center"/>
              <w:rPr>
                <w:rFonts w:ascii="Times New Roman" w:hAnsi="Times New Roman" w:cs="Times New Roman"/>
                <w:sz w:val="20"/>
                <w:szCs w:val="20"/>
                <w:lang w:val="kk-KZ"/>
              </w:rPr>
            </w:pPr>
          </w:p>
        </w:tc>
        <w:tc>
          <w:tcPr>
            <w:tcW w:w="1388" w:type="dxa"/>
          </w:tcPr>
          <w:p w:rsidR="00192146" w:rsidRPr="00620133" w:rsidRDefault="00192146" w:rsidP="00192146">
            <w:pPr>
              <w:spacing w:after="0" w:line="240" w:lineRule="auto"/>
              <w:jc w:val="center"/>
              <w:rPr>
                <w:rFonts w:ascii="Times New Roman" w:hAnsi="Times New Roman" w:cs="Times New Roman"/>
                <w:b/>
                <w:sz w:val="20"/>
                <w:szCs w:val="20"/>
              </w:rPr>
            </w:pPr>
          </w:p>
        </w:tc>
        <w:tc>
          <w:tcPr>
            <w:tcW w:w="1985" w:type="dxa"/>
          </w:tcPr>
          <w:p w:rsidR="00192146" w:rsidRPr="00620133" w:rsidRDefault="00192146" w:rsidP="00192146">
            <w:pPr>
              <w:spacing w:after="0" w:line="240" w:lineRule="auto"/>
              <w:jc w:val="center"/>
              <w:rPr>
                <w:rFonts w:ascii="Times New Roman" w:hAnsi="Times New Roman" w:cs="Times New Roman"/>
                <w:sz w:val="20"/>
                <w:szCs w:val="20"/>
              </w:rPr>
            </w:pPr>
          </w:p>
        </w:tc>
        <w:tc>
          <w:tcPr>
            <w:tcW w:w="4111" w:type="dxa"/>
          </w:tcPr>
          <w:p w:rsidR="00192146" w:rsidRPr="00620133" w:rsidRDefault="00192146" w:rsidP="00192146">
            <w:pPr>
              <w:spacing w:after="0" w:line="240" w:lineRule="auto"/>
              <w:rPr>
                <w:rFonts w:ascii="Times New Roman" w:hAnsi="Times New Roman" w:cs="Times New Roman"/>
                <w:sz w:val="20"/>
                <w:szCs w:val="20"/>
              </w:rPr>
            </w:pPr>
          </w:p>
        </w:tc>
        <w:tc>
          <w:tcPr>
            <w:tcW w:w="1275" w:type="dxa"/>
          </w:tcPr>
          <w:p w:rsidR="00192146" w:rsidRPr="00620133" w:rsidRDefault="00192146" w:rsidP="00192146">
            <w:pPr>
              <w:spacing w:after="0" w:line="240" w:lineRule="auto"/>
              <w:rPr>
                <w:rFonts w:ascii="Times New Roman" w:hAnsi="Times New Roman" w:cs="Times New Roman"/>
                <w:sz w:val="20"/>
                <w:szCs w:val="20"/>
              </w:rPr>
            </w:pPr>
          </w:p>
        </w:tc>
      </w:tr>
      <w:tr w:rsidR="00192146" w:rsidRPr="00620133" w:rsidTr="00600D5A">
        <w:trPr>
          <w:trHeight w:val="188"/>
        </w:trPr>
        <w:tc>
          <w:tcPr>
            <w:tcW w:w="15417" w:type="dxa"/>
            <w:gridSpan w:val="8"/>
          </w:tcPr>
          <w:p w:rsidR="00192146" w:rsidRPr="00620133" w:rsidRDefault="00192146" w:rsidP="00192146">
            <w:pPr>
              <w:spacing w:after="0" w:line="240" w:lineRule="auto"/>
              <w:rPr>
                <w:rFonts w:ascii="Times New Roman" w:hAnsi="Times New Roman" w:cs="Times New Roman"/>
                <w:sz w:val="20"/>
                <w:szCs w:val="20"/>
              </w:rPr>
            </w:pPr>
            <w:r w:rsidRPr="00620133">
              <w:rPr>
                <w:rFonts w:ascii="Times New Roman" w:hAnsi="Times New Roman" w:cs="Times New Roman"/>
                <w:b/>
                <w:sz w:val="20"/>
                <w:szCs w:val="20"/>
              </w:rPr>
              <w:t xml:space="preserve">Целевой индикатор 28.  </w:t>
            </w:r>
            <w:r w:rsidRPr="00620133">
              <w:rPr>
                <w:rFonts w:ascii="Times New Roman" w:hAnsi="Times New Roman" w:cs="Times New Roman"/>
                <w:sz w:val="20"/>
                <w:szCs w:val="20"/>
              </w:rPr>
              <w:t xml:space="preserve"> </w:t>
            </w:r>
            <w:r w:rsidRPr="00620133">
              <w:rPr>
                <w:rFonts w:ascii="Times New Roman" w:hAnsi="Times New Roman" w:cs="Times New Roman"/>
                <w:b/>
                <w:sz w:val="20"/>
                <w:szCs w:val="20"/>
              </w:rPr>
              <w:t xml:space="preserve"> Глобального индекса конкурентоспособности Всемирного Экономического Форума «Фаворитизм в решениях государственных служащих»</w:t>
            </w:r>
          </w:p>
        </w:tc>
      </w:tr>
      <w:tr w:rsidR="00192146" w:rsidRPr="00620133" w:rsidTr="00600D5A">
        <w:trPr>
          <w:trHeight w:val="426"/>
        </w:trPr>
        <w:tc>
          <w:tcPr>
            <w:tcW w:w="989" w:type="dxa"/>
            <w:gridSpan w:val="2"/>
          </w:tcPr>
          <w:p w:rsidR="00192146" w:rsidRPr="00087EDB" w:rsidRDefault="00192146" w:rsidP="00192146">
            <w:pPr>
              <w:keepNext/>
              <w:widowControl w:val="0"/>
              <w:tabs>
                <w:tab w:val="left" w:pos="426"/>
              </w:tabs>
              <w:spacing w:after="0" w:line="240" w:lineRule="auto"/>
              <w:rPr>
                <w:rFonts w:ascii="Times New Roman" w:hAnsi="Times New Roman" w:cs="Times New Roman"/>
                <w:sz w:val="20"/>
                <w:szCs w:val="20"/>
              </w:rPr>
            </w:pPr>
          </w:p>
        </w:tc>
        <w:tc>
          <w:tcPr>
            <w:tcW w:w="4109" w:type="dxa"/>
            <w:tcBorders>
              <w:top w:val="single" w:sz="4" w:space="0" w:color="auto"/>
            </w:tcBorders>
          </w:tcPr>
          <w:p w:rsidR="00192146" w:rsidRPr="00087EDB" w:rsidRDefault="00192146" w:rsidP="00192146">
            <w:pPr>
              <w:keepNext/>
              <w:widowControl w:val="0"/>
              <w:spacing w:after="0" w:line="240" w:lineRule="auto"/>
              <w:jc w:val="center"/>
              <w:rPr>
                <w:rFonts w:ascii="Times New Roman" w:eastAsia="SimSun" w:hAnsi="Times New Roman" w:cs="Times New Roman"/>
                <w:b/>
                <w:sz w:val="20"/>
                <w:szCs w:val="20"/>
              </w:rPr>
            </w:pPr>
            <w:r w:rsidRPr="00087EDB">
              <w:rPr>
                <w:rFonts w:ascii="Times New Roman" w:eastAsia="SimSun" w:hAnsi="Times New Roman" w:cs="Times New Roman"/>
                <w:b/>
                <w:sz w:val="20"/>
                <w:szCs w:val="20"/>
              </w:rPr>
              <w:t>Мероприятия</w:t>
            </w:r>
          </w:p>
        </w:tc>
        <w:tc>
          <w:tcPr>
            <w:tcW w:w="1560" w:type="dxa"/>
            <w:tcBorders>
              <w:top w:val="single" w:sz="4" w:space="0" w:color="auto"/>
            </w:tcBorders>
          </w:tcPr>
          <w:p w:rsidR="00192146" w:rsidRPr="00087EDB" w:rsidRDefault="00192146" w:rsidP="00192146">
            <w:pPr>
              <w:spacing w:after="0" w:line="240" w:lineRule="auto"/>
              <w:jc w:val="center"/>
              <w:rPr>
                <w:rFonts w:ascii="Times New Roman" w:hAnsi="Times New Roman" w:cs="Times New Roman"/>
                <w:sz w:val="20"/>
                <w:szCs w:val="20"/>
                <w:lang w:val="kk-KZ"/>
              </w:rPr>
            </w:pPr>
          </w:p>
        </w:tc>
        <w:tc>
          <w:tcPr>
            <w:tcW w:w="1388" w:type="dxa"/>
          </w:tcPr>
          <w:p w:rsidR="00192146" w:rsidRPr="00087EDB" w:rsidRDefault="00192146" w:rsidP="00192146">
            <w:pPr>
              <w:spacing w:after="0" w:line="240" w:lineRule="auto"/>
              <w:jc w:val="center"/>
              <w:rPr>
                <w:rFonts w:ascii="Times New Roman" w:hAnsi="Times New Roman" w:cs="Times New Roman"/>
                <w:b/>
                <w:sz w:val="20"/>
                <w:szCs w:val="20"/>
              </w:rPr>
            </w:pPr>
          </w:p>
        </w:tc>
        <w:tc>
          <w:tcPr>
            <w:tcW w:w="1985" w:type="dxa"/>
          </w:tcPr>
          <w:p w:rsidR="00192146" w:rsidRPr="00087EDB" w:rsidRDefault="00192146" w:rsidP="00192146">
            <w:pPr>
              <w:spacing w:after="0" w:line="240" w:lineRule="auto"/>
              <w:jc w:val="center"/>
              <w:rPr>
                <w:rFonts w:ascii="Times New Roman" w:hAnsi="Times New Roman" w:cs="Times New Roman"/>
                <w:sz w:val="20"/>
                <w:szCs w:val="20"/>
              </w:rPr>
            </w:pPr>
          </w:p>
        </w:tc>
        <w:tc>
          <w:tcPr>
            <w:tcW w:w="4111" w:type="dxa"/>
          </w:tcPr>
          <w:p w:rsidR="00192146" w:rsidRPr="00087EDB" w:rsidRDefault="00192146" w:rsidP="00192146">
            <w:pPr>
              <w:spacing w:after="0" w:line="240" w:lineRule="auto"/>
              <w:rPr>
                <w:rFonts w:ascii="Times New Roman" w:hAnsi="Times New Roman" w:cs="Times New Roman"/>
                <w:sz w:val="20"/>
                <w:szCs w:val="20"/>
              </w:rPr>
            </w:pPr>
          </w:p>
          <w:p w:rsidR="0097010C" w:rsidRPr="00087EDB" w:rsidRDefault="0097010C" w:rsidP="00192146">
            <w:pPr>
              <w:spacing w:after="0" w:line="240" w:lineRule="auto"/>
              <w:rPr>
                <w:rFonts w:ascii="Times New Roman" w:hAnsi="Times New Roman" w:cs="Times New Roman"/>
                <w:sz w:val="20"/>
                <w:szCs w:val="20"/>
              </w:rPr>
            </w:pPr>
          </w:p>
          <w:p w:rsidR="0097010C" w:rsidRPr="00087EDB" w:rsidRDefault="0097010C" w:rsidP="00192146">
            <w:pPr>
              <w:spacing w:after="0" w:line="240" w:lineRule="auto"/>
              <w:rPr>
                <w:rFonts w:ascii="Times New Roman" w:hAnsi="Times New Roman" w:cs="Times New Roman"/>
                <w:sz w:val="20"/>
                <w:szCs w:val="20"/>
              </w:rPr>
            </w:pPr>
          </w:p>
        </w:tc>
        <w:tc>
          <w:tcPr>
            <w:tcW w:w="1275" w:type="dxa"/>
          </w:tcPr>
          <w:p w:rsidR="00192146" w:rsidRPr="00087EDB" w:rsidRDefault="00192146" w:rsidP="00192146">
            <w:pPr>
              <w:spacing w:after="0" w:line="240" w:lineRule="auto"/>
              <w:rPr>
                <w:rFonts w:ascii="Times New Roman" w:hAnsi="Times New Roman" w:cs="Times New Roman"/>
                <w:sz w:val="20"/>
                <w:szCs w:val="20"/>
              </w:rPr>
            </w:pPr>
          </w:p>
        </w:tc>
      </w:tr>
      <w:tr w:rsidR="00192146" w:rsidRPr="00620133" w:rsidTr="00087EDB">
        <w:trPr>
          <w:trHeight w:val="308"/>
        </w:trPr>
        <w:tc>
          <w:tcPr>
            <w:tcW w:w="420" w:type="dxa"/>
            <w:vMerge w:val="restart"/>
            <w:tcBorders>
              <w:right w:val="single" w:sz="4" w:space="0" w:color="auto"/>
            </w:tcBorders>
            <w:shd w:val="clear" w:color="auto" w:fill="auto"/>
          </w:tcPr>
          <w:p w:rsidR="00192146" w:rsidRPr="00087EDB" w:rsidRDefault="00192146" w:rsidP="00192146">
            <w:pPr>
              <w:keepNext/>
              <w:widowControl w:val="0"/>
              <w:tabs>
                <w:tab w:val="left" w:pos="426"/>
              </w:tabs>
              <w:spacing w:after="0" w:line="240" w:lineRule="auto"/>
              <w:ind w:left="284" w:hanging="284"/>
              <w:rPr>
                <w:rFonts w:ascii="Times New Roman" w:hAnsi="Times New Roman" w:cs="Times New Roman"/>
                <w:sz w:val="20"/>
                <w:szCs w:val="20"/>
              </w:rPr>
            </w:pPr>
            <w:r w:rsidRPr="00087EDB">
              <w:rPr>
                <w:rFonts w:ascii="Times New Roman" w:hAnsi="Times New Roman" w:cs="Times New Roman"/>
                <w:sz w:val="20"/>
                <w:szCs w:val="20"/>
              </w:rPr>
              <w:t>36</w:t>
            </w:r>
          </w:p>
        </w:tc>
        <w:tc>
          <w:tcPr>
            <w:tcW w:w="569" w:type="dxa"/>
            <w:vMerge w:val="restart"/>
            <w:tcBorders>
              <w:left w:val="single" w:sz="4" w:space="0" w:color="auto"/>
            </w:tcBorders>
            <w:shd w:val="clear" w:color="auto" w:fill="auto"/>
          </w:tcPr>
          <w:p w:rsidR="00192146" w:rsidRPr="00087EDB" w:rsidRDefault="00192146" w:rsidP="00192146">
            <w:pPr>
              <w:keepNext/>
              <w:widowControl w:val="0"/>
              <w:tabs>
                <w:tab w:val="left" w:pos="426"/>
              </w:tabs>
              <w:spacing w:after="0" w:line="240" w:lineRule="auto"/>
              <w:ind w:left="284" w:hanging="284"/>
              <w:rPr>
                <w:rFonts w:ascii="Times New Roman" w:hAnsi="Times New Roman" w:cs="Times New Roman"/>
                <w:sz w:val="20"/>
                <w:szCs w:val="20"/>
              </w:rPr>
            </w:pPr>
            <w:r w:rsidRPr="00087EDB">
              <w:rPr>
                <w:rFonts w:ascii="Times New Roman" w:hAnsi="Times New Roman" w:cs="Times New Roman"/>
                <w:sz w:val="20"/>
                <w:szCs w:val="20"/>
              </w:rPr>
              <w:t>245</w:t>
            </w:r>
          </w:p>
        </w:tc>
        <w:tc>
          <w:tcPr>
            <w:tcW w:w="4109" w:type="dxa"/>
            <w:vMerge w:val="restart"/>
            <w:tcBorders>
              <w:top w:val="single" w:sz="4" w:space="0" w:color="auto"/>
            </w:tcBorders>
            <w:shd w:val="clear" w:color="auto" w:fill="auto"/>
          </w:tcPr>
          <w:p w:rsidR="00192146" w:rsidRPr="00087EDB" w:rsidRDefault="00192146" w:rsidP="00192146">
            <w:pPr>
              <w:pStyle w:val="ac"/>
              <w:spacing w:after="0" w:afterAutospacing="0"/>
              <w:jc w:val="both"/>
              <w:rPr>
                <w:sz w:val="20"/>
              </w:rPr>
            </w:pPr>
            <w:r w:rsidRPr="00087EDB">
              <w:rPr>
                <w:sz w:val="20"/>
              </w:rPr>
              <w:t xml:space="preserve">Мониторинг дебиторской задолженности </w:t>
            </w:r>
          </w:p>
        </w:tc>
        <w:tc>
          <w:tcPr>
            <w:tcW w:w="1560" w:type="dxa"/>
            <w:vMerge w:val="restart"/>
            <w:tcBorders>
              <w:top w:val="single" w:sz="4" w:space="0" w:color="auto"/>
            </w:tcBorders>
            <w:shd w:val="clear" w:color="auto" w:fill="auto"/>
          </w:tcPr>
          <w:p w:rsidR="00192146" w:rsidRPr="00087EDB" w:rsidRDefault="00192146" w:rsidP="00192146">
            <w:pPr>
              <w:keepNext/>
              <w:widowControl w:val="0"/>
              <w:spacing w:after="0" w:line="240" w:lineRule="auto"/>
              <w:jc w:val="center"/>
              <w:rPr>
                <w:rFonts w:ascii="Times New Roman" w:hAnsi="Times New Roman" w:cs="Times New Roman"/>
                <w:sz w:val="20"/>
                <w:szCs w:val="20"/>
                <w:lang w:eastAsia="ru-RU"/>
              </w:rPr>
            </w:pPr>
            <w:r w:rsidRPr="00087EDB">
              <w:rPr>
                <w:rFonts w:ascii="Times New Roman" w:hAnsi="Times New Roman" w:cs="Times New Roman"/>
                <w:sz w:val="20"/>
                <w:szCs w:val="20"/>
                <w:lang w:eastAsia="ru-RU"/>
              </w:rPr>
              <w:t>001</w:t>
            </w:r>
          </w:p>
        </w:tc>
        <w:tc>
          <w:tcPr>
            <w:tcW w:w="1388" w:type="dxa"/>
            <w:shd w:val="clear" w:color="auto" w:fill="auto"/>
          </w:tcPr>
          <w:p w:rsidR="00192146" w:rsidRPr="00087EDB" w:rsidRDefault="00192146" w:rsidP="00192146">
            <w:pPr>
              <w:keepNext/>
              <w:widowControl w:val="0"/>
              <w:spacing w:after="0" w:line="240" w:lineRule="auto"/>
              <w:jc w:val="center"/>
              <w:rPr>
                <w:rFonts w:ascii="Times New Roman" w:hAnsi="Times New Roman" w:cs="Times New Roman"/>
                <w:sz w:val="20"/>
                <w:szCs w:val="20"/>
                <w:lang w:eastAsia="ru-RU"/>
              </w:rPr>
            </w:pPr>
            <w:r w:rsidRPr="00087EDB">
              <w:rPr>
                <w:rFonts w:ascii="Times New Roman" w:hAnsi="Times New Roman" w:cs="Times New Roman"/>
                <w:sz w:val="20"/>
                <w:szCs w:val="20"/>
                <w:lang w:eastAsia="ru-RU"/>
              </w:rPr>
              <w:t xml:space="preserve">ДВА </w:t>
            </w:r>
          </w:p>
        </w:tc>
        <w:tc>
          <w:tcPr>
            <w:tcW w:w="1985" w:type="dxa"/>
            <w:vMerge w:val="restart"/>
            <w:shd w:val="clear" w:color="auto" w:fill="auto"/>
          </w:tcPr>
          <w:p w:rsidR="00192146" w:rsidRPr="00087EDB" w:rsidRDefault="00192146" w:rsidP="00192146">
            <w:pPr>
              <w:keepNext/>
              <w:widowControl w:val="0"/>
              <w:spacing w:after="0" w:line="240" w:lineRule="auto"/>
              <w:jc w:val="center"/>
              <w:rPr>
                <w:rFonts w:ascii="Times New Roman" w:hAnsi="Times New Roman" w:cs="Times New Roman"/>
                <w:bCs/>
                <w:sz w:val="20"/>
                <w:szCs w:val="20"/>
              </w:rPr>
            </w:pPr>
            <w:r w:rsidRPr="00087EDB">
              <w:rPr>
                <w:rFonts w:ascii="Times New Roman" w:hAnsi="Times New Roman" w:cs="Times New Roman"/>
                <w:sz w:val="20"/>
                <w:szCs w:val="20"/>
                <w:lang w:eastAsia="ru-RU"/>
              </w:rPr>
              <w:t>Ежеквартально</w:t>
            </w:r>
          </w:p>
        </w:tc>
        <w:tc>
          <w:tcPr>
            <w:tcW w:w="4111" w:type="dxa"/>
            <w:vMerge w:val="restart"/>
            <w:shd w:val="clear" w:color="auto" w:fill="auto"/>
          </w:tcPr>
          <w:p w:rsidR="00192146" w:rsidRPr="00087EDB" w:rsidRDefault="00192146" w:rsidP="00192146">
            <w:pPr>
              <w:keepNext/>
              <w:widowControl w:val="0"/>
              <w:spacing w:after="0" w:line="240" w:lineRule="auto"/>
              <w:rPr>
                <w:rFonts w:ascii="Times New Roman" w:hAnsi="Times New Roman" w:cs="Times New Roman"/>
                <w:bCs/>
                <w:sz w:val="20"/>
                <w:szCs w:val="20"/>
              </w:rPr>
            </w:pPr>
          </w:p>
          <w:p w:rsidR="001D2805" w:rsidRPr="00087EDB" w:rsidRDefault="001D2805" w:rsidP="00087EDB">
            <w:pPr>
              <w:keepNext/>
              <w:widowControl w:val="0"/>
              <w:spacing w:after="0" w:line="240" w:lineRule="auto"/>
              <w:rPr>
                <w:rFonts w:ascii="Times New Roman" w:hAnsi="Times New Roman" w:cs="Times New Roman"/>
                <w:b/>
                <w:sz w:val="20"/>
                <w:szCs w:val="20"/>
              </w:rPr>
            </w:pPr>
            <w:r w:rsidRPr="00087EDB">
              <w:rPr>
                <w:rFonts w:ascii="Times New Roman" w:hAnsi="Times New Roman" w:cs="Times New Roman"/>
                <w:b/>
                <w:sz w:val="20"/>
                <w:szCs w:val="20"/>
              </w:rPr>
              <w:t xml:space="preserve">2 998 781,0 </w:t>
            </w:r>
            <w:proofErr w:type="spellStart"/>
            <w:proofErr w:type="gramStart"/>
            <w:r w:rsidRPr="00087EDB">
              <w:rPr>
                <w:rFonts w:ascii="Times New Roman" w:hAnsi="Times New Roman" w:cs="Times New Roman"/>
                <w:b/>
                <w:sz w:val="20"/>
                <w:szCs w:val="20"/>
              </w:rPr>
              <w:t>тыс.тенге</w:t>
            </w:r>
            <w:proofErr w:type="spellEnd"/>
            <w:proofErr w:type="gramEnd"/>
          </w:p>
          <w:p w:rsidR="00192146" w:rsidRPr="00087EDB" w:rsidRDefault="00192146" w:rsidP="00192146">
            <w:pPr>
              <w:keepNext/>
              <w:widowControl w:val="0"/>
              <w:spacing w:after="0" w:line="240" w:lineRule="auto"/>
              <w:rPr>
                <w:rFonts w:ascii="Times New Roman" w:hAnsi="Times New Roman" w:cs="Times New Roman"/>
                <w:sz w:val="20"/>
                <w:szCs w:val="20"/>
              </w:rPr>
            </w:pPr>
          </w:p>
        </w:tc>
        <w:tc>
          <w:tcPr>
            <w:tcW w:w="1275" w:type="dxa"/>
            <w:vMerge w:val="restart"/>
            <w:shd w:val="clear" w:color="auto" w:fill="auto"/>
          </w:tcPr>
          <w:p w:rsidR="00192146" w:rsidRPr="00087EDB" w:rsidRDefault="00192146" w:rsidP="00192146">
            <w:pPr>
              <w:keepNext/>
              <w:widowControl w:val="0"/>
              <w:spacing w:after="0" w:line="240" w:lineRule="auto"/>
              <w:jc w:val="center"/>
              <w:rPr>
                <w:rFonts w:ascii="Times New Roman" w:hAnsi="Times New Roman" w:cs="Times New Roman"/>
                <w:sz w:val="20"/>
                <w:szCs w:val="20"/>
              </w:rPr>
            </w:pPr>
            <w:r w:rsidRPr="00087EDB">
              <w:rPr>
                <w:rFonts w:ascii="Times New Roman" w:hAnsi="Times New Roman" w:cs="Times New Roman"/>
                <w:sz w:val="20"/>
                <w:szCs w:val="20"/>
              </w:rPr>
              <w:t>+/- 10%</w:t>
            </w:r>
          </w:p>
          <w:p w:rsidR="00192146" w:rsidRPr="00087EDB" w:rsidRDefault="00192146" w:rsidP="00192146">
            <w:pPr>
              <w:keepNext/>
              <w:widowControl w:val="0"/>
              <w:spacing w:after="0" w:line="240" w:lineRule="auto"/>
              <w:jc w:val="center"/>
              <w:rPr>
                <w:rFonts w:ascii="Times New Roman" w:hAnsi="Times New Roman" w:cs="Times New Roman"/>
                <w:b/>
                <w:sz w:val="20"/>
                <w:szCs w:val="20"/>
              </w:rPr>
            </w:pPr>
            <w:r w:rsidRPr="00087EDB">
              <w:rPr>
                <w:rFonts w:ascii="Times New Roman" w:hAnsi="Times New Roman" w:cs="Times New Roman"/>
                <w:b/>
                <w:sz w:val="20"/>
                <w:szCs w:val="20"/>
              </w:rPr>
              <w:t>2 752 193,7</w:t>
            </w:r>
          </w:p>
          <w:p w:rsidR="00192146" w:rsidRPr="00087EDB" w:rsidRDefault="0097010C" w:rsidP="00192146">
            <w:pPr>
              <w:keepNext/>
              <w:widowControl w:val="0"/>
              <w:spacing w:after="0" w:line="240" w:lineRule="auto"/>
              <w:jc w:val="center"/>
              <w:rPr>
                <w:rFonts w:ascii="Times New Roman" w:hAnsi="Times New Roman" w:cs="Times New Roman"/>
                <w:sz w:val="20"/>
                <w:szCs w:val="20"/>
              </w:rPr>
            </w:pPr>
            <w:r w:rsidRPr="00087EDB">
              <w:rPr>
                <w:rFonts w:ascii="Times New Roman" w:hAnsi="Times New Roman" w:cs="Times New Roman"/>
                <w:bCs/>
                <w:sz w:val="20"/>
                <w:szCs w:val="20"/>
              </w:rPr>
              <w:t>(</w:t>
            </w:r>
            <w:proofErr w:type="spellStart"/>
            <w:proofErr w:type="gramStart"/>
            <w:r w:rsidRPr="00087EDB">
              <w:rPr>
                <w:rFonts w:ascii="Times New Roman" w:hAnsi="Times New Roman" w:cs="Times New Roman"/>
                <w:bCs/>
                <w:sz w:val="20"/>
                <w:szCs w:val="20"/>
              </w:rPr>
              <w:t>тыс.тен</w:t>
            </w:r>
            <w:proofErr w:type="spellEnd"/>
            <w:proofErr w:type="gramEnd"/>
            <w:r w:rsidR="00192146" w:rsidRPr="00087EDB">
              <w:rPr>
                <w:rFonts w:ascii="Times New Roman" w:hAnsi="Times New Roman" w:cs="Times New Roman"/>
                <w:bCs/>
                <w:sz w:val="20"/>
                <w:szCs w:val="20"/>
              </w:rPr>
              <w:t>)</w:t>
            </w:r>
          </w:p>
          <w:p w:rsidR="00192146" w:rsidRPr="00087EDB" w:rsidRDefault="00192146" w:rsidP="00192146">
            <w:pPr>
              <w:keepNext/>
              <w:widowControl w:val="0"/>
              <w:spacing w:after="0" w:line="240" w:lineRule="auto"/>
              <w:jc w:val="center"/>
              <w:rPr>
                <w:rFonts w:ascii="Times New Roman" w:hAnsi="Times New Roman" w:cs="Times New Roman"/>
                <w:sz w:val="20"/>
                <w:szCs w:val="20"/>
              </w:rPr>
            </w:pPr>
            <w:proofErr w:type="gramStart"/>
            <w:r w:rsidRPr="00087EDB">
              <w:rPr>
                <w:rFonts w:ascii="Times New Roman" w:hAnsi="Times New Roman" w:cs="Times New Roman"/>
                <w:sz w:val="20"/>
                <w:szCs w:val="20"/>
              </w:rPr>
              <w:t>КГД  2721729</w:t>
            </w:r>
            <w:proofErr w:type="gramEnd"/>
            <w:r w:rsidRPr="00087EDB">
              <w:rPr>
                <w:rFonts w:ascii="Times New Roman" w:hAnsi="Times New Roman" w:cs="Times New Roman"/>
                <w:sz w:val="20"/>
                <w:szCs w:val="20"/>
              </w:rPr>
              <w:t>,4</w:t>
            </w:r>
          </w:p>
          <w:p w:rsidR="00192146" w:rsidRPr="00087EDB" w:rsidRDefault="00192146" w:rsidP="00192146">
            <w:pPr>
              <w:keepNext/>
              <w:widowControl w:val="0"/>
              <w:spacing w:after="0" w:line="240" w:lineRule="auto"/>
              <w:jc w:val="center"/>
              <w:rPr>
                <w:rFonts w:ascii="Times New Roman" w:hAnsi="Times New Roman" w:cs="Times New Roman"/>
                <w:sz w:val="20"/>
                <w:szCs w:val="20"/>
              </w:rPr>
            </w:pPr>
          </w:p>
        </w:tc>
      </w:tr>
      <w:tr w:rsidR="00192146" w:rsidRPr="00620133" w:rsidTr="00087EDB">
        <w:trPr>
          <w:trHeight w:val="284"/>
        </w:trPr>
        <w:tc>
          <w:tcPr>
            <w:tcW w:w="420" w:type="dxa"/>
            <w:vMerge/>
            <w:tcBorders>
              <w:right w:val="single" w:sz="4" w:space="0" w:color="auto"/>
            </w:tcBorders>
            <w:shd w:val="clear" w:color="auto" w:fill="auto"/>
          </w:tcPr>
          <w:p w:rsidR="00192146" w:rsidRPr="001D2805" w:rsidRDefault="00192146" w:rsidP="00192146">
            <w:pPr>
              <w:keepNext/>
              <w:widowControl w:val="0"/>
              <w:tabs>
                <w:tab w:val="left" w:pos="426"/>
              </w:tabs>
              <w:spacing w:after="0" w:line="240" w:lineRule="auto"/>
              <w:ind w:left="284" w:hanging="284"/>
              <w:rPr>
                <w:rFonts w:ascii="Times New Roman" w:hAnsi="Times New Roman" w:cs="Times New Roman"/>
                <w:sz w:val="20"/>
                <w:szCs w:val="20"/>
                <w:highlight w:val="green"/>
              </w:rPr>
            </w:pPr>
          </w:p>
        </w:tc>
        <w:tc>
          <w:tcPr>
            <w:tcW w:w="569" w:type="dxa"/>
            <w:vMerge/>
            <w:tcBorders>
              <w:left w:val="single" w:sz="4" w:space="0" w:color="auto"/>
            </w:tcBorders>
            <w:shd w:val="clear" w:color="auto" w:fill="auto"/>
          </w:tcPr>
          <w:p w:rsidR="00192146" w:rsidRPr="001D2805" w:rsidRDefault="00192146" w:rsidP="00192146">
            <w:pPr>
              <w:keepNext/>
              <w:widowControl w:val="0"/>
              <w:tabs>
                <w:tab w:val="left" w:pos="426"/>
              </w:tabs>
              <w:spacing w:after="0" w:line="240" w:lineRule="auto"/>
              <w:ind w:left="284" w:hanging="284"/>
              <w:rPr>
                <w:rFonts w:ascii="Times New Roman" w:hAnsi="Times New Roman" w:cs="Times New Roman"/>
                <w:sz w:val="20"/>
                <w:szCs w:val="20"/>
                <w:highlight w:val="green"/>
              </w:rPr>
            </w:pPr>
          </w:p>
        </w:tc>
        <w:tc>
          <w:tcPr>
            <w:tcW w:w="4109" w:type="dxa"/>
            <w:vMerge/>
            <w:shd w:val="clear" w:color="auto" w:fill="auto"/>
          </w:tcPr>
          <w:p w:rsidR="00192146" w:rsidRPr="001D2805" w:rsidRDefault="00192146" w:rsidP="00192146">
            <w:pPr>
              <w:spacing w:after="0" w:line="240" w:lineRule="auto"/>
              <w:rPr>
                <w:rFonts w:ascii="Times New Roman" w:hAnsi="Times New Roman" w:cs="Times New Roman"/>
                <w:sz w:val="20"/>
                <w:szCs w:val="20"/>
                <w:highlight w:val="green"/>
              </w:rPr>
            </w:pPr>
          </w:p>
        </w:tc>
        <w:tc>
          <w:tcPr>
            <w:tcW w:w="1560" w:type="dxa"/>
            <w:vMerge/>
            <w:shd w:val="clear" w:color="auto" w:fill="auto"/>
          </w:tcPr>
          <w:p w:rsidR="00192146" w:rsidRPr="001D2805" w:rsidRDefault="00192146" w:rsidP="00192146">
            <w:pPr>
              <w:keepNext/>
              <w:widowControl w:val="0"/>
              <w:spacing w:after="0" w:line="240" w:lineRule="auto"/>
              <w:jc w:val="center"/>
              <w:rPr>
                <w:rFonts w:ascii="Times New Roman" w:hAnsi="Times New Roman" w:cs="Times New Roman"/>
                <w:sz w:val="20"/>
                <w:szCs w:val="20"/>
                <w:highlight w:val="green"/>
                <w:lang w:eastAsia="ru-RU"/>
              </w:rPr>
            </w:pPr>
          </w:p>
        </w:tc>
        <w:tc>
          <w:tcPr>
            <w:tcW w:w="1388" w:type="dxa"/>
            <w:shd w:val="clear" w:color="auto" w:fill="auto"/>
          </w:tcPr>
          <w:p w:rsidR="00192146" w:rsidRPr="00087EDB" w:rsidRDefault="00192146" w:rsidP="00192146">
            <w:pPr>
              <w:keepNext/>
              <w:widowControl w:val="0"/>
              <w:spacing w:after="0" w:line="240" w:lineRule="auto"/>
              <w:jc w:val="center"/>
              <w:rPr>
                <w:rFonts w:ascii="Times New Roman" w:hAnsi="Times New Roman" w:cs="Times New Roman"/>
                <w:b/>
                <w:sz w:val="20"/>
                <w:szCs w:val="20"/>
                <w:lang w:eastAsia="ru-RU"/>
              </w:rPr>
            </w:pPr>
            <w:r w:rsidRPr="00087EDB">
              <w:rPr>
                <w:rFonts w:ascii="Times New Roman" w:hAnsi="Times New Roman" w:cs="Times New Roman"/>
                <w:sz w:val="20"/>
                <w:szCs w:val="20"/>
                <w:lang w:eastAsia="ru-RU"/>
              </w:rPr>
              <w:t>КГЗ</w:t>
            </w:r>
          </w:p>
        </w:tc>
        <w:tc>
          <w:tcPr>
            <w:tcW w:w="1985" w:type="dxa"/>
            <w:vMerge/>
            <w:shd w:val="clear" w:color="auto" w:fill="auto"/>
          </w:tcPr>
          <w:p w:rsidR="00192146" w:rsidRPr="001D2805" w:rsidRDefault="00192146" w:rsidP="00192146">
            <w:pPr>
              <w:keepNext/>
              <w:widowControl w:val="0"/>
              <w:spacing w:after="0" w:line="240" w:lineRule="auto"/>
              <w:jc w:val="center"/>
              <w:rPr>
                <w:rFonts w:ascii="Times New Roman" w:hAnsi="Times New Roman" w:cs="Times New Roman"/>
                <w:sz w:val="20"/>
                <w:szCs w:val="20"/>
                <w:highlight w:val="green"/>
                <w:lang w:eastAsia="ru-RU"/>
              </w:rPr>
            </w:pPr>
          </w:p>
        </w:tc>
        <w:tc>
          <w:tcPr>
            <w:tcW w:w="4111" w:type="dxa"/>
            <w:vMerge/>
            <w:shd w:val="clear" w:color="auto" w:fill="auto"/>
          </w:tcPr>
          <w:p w:rsidR="00192146" w:rsidRPr="001D2805" w:rsidRDefault="00192146" w:rsidP="00192146">
            <w:pPr>
              <w:keepNext/>
              <w:widowControl w:val="0"/>
              <w:spacing w:after="0" w:line="240" w:lineRule="auto"/>
              <w:rPr>
                <w:rFonts w:ascii="Times New Roman" w:hAnsi="Times New Roman" w:cs="Times New Roman"/>
                <w:bCs/>
                <w:sz w:val="20"/>
                <w:szCs w:val="20"/>
                <w:highlight w:val="green"/>
              </w:rPr>
            </w:pPr>
          </w:p>
        </w:tc>
        <w:tc>
          <w:tcPr>
            <w:tcW w:w="1275" w:type="dxa"/>
            <w:vMerge/>
            <w:shd w:val="clear" w:color="auto" w:fill="auto"/>
          </w:tcPr>
          <w:p w:rsidR="00192146" w:rsidRPr="001D2805" w:rsidRDefault="00192146" w:rsidP="00192146">
            <w:pPr>
              <w:keepNext/>
              <w:widowControl w:val="0"/>
              <w:spacing w:after="0" w:line="240" w:lineRule="auto"/>
              <w:jc w:val="center"/>
              <w:rPr>
                <w:rFonts w:ascii="Times New Roman" w:hAnsi="Times New Roman" w:cs="Times New Roman"/>
                <w:sz w:val="20"/>
                <w:szCs w:val="20"/>
                <w:highlight w:val="green"/>
              </w:rPr>
            </w:pPr>
          </w:p>
        </w:tc>
      </w:tr>
      <w:tr w:rsidR="00192146" w:rsidRPr="00620133" w:rsidTr="00087EDB">
        <w:trPr>
          <w:trHeight w:val="275"/>
        </w:trPr>
        <w:tc>
          <w:tcPr>
            <w:tcW w:w="420" w:type="dxa"/>
            <w:vMerge/>
            <w:tcBorders>
              <w:right w:val="single" w:sz="4" w:space="0" w:color="auto"/>
            </w:tcBorders>
            <w:shd w:val="clear" w:color="auto" w:fill="auto"/>
          </w:tcPr>
          <w:p w:rsidR="00192146" w:rsidRPr="001D2805" w:rsidRDefault="00192146" w:rsidP="00192146">
            <w:pPr>
              <w:keepNext/>
              <w:widowControl w:val="0"/>
              <w:tabs>
                <w:tab w:val="left" w:pos="426"/>
              </w:tabs>
              <w:spacing w:after="0" w:line="240" w:lineRule="auto"/>
              <w:ind w:left="284" w:hanging="284"/>
              <w:rPr>
                <w:rFonts w:ascii="Times New Roman" w:hAnsi="Times New Roman" w:cs="Times New Roman"/>
                <w:sz w:val="20"/>
                <w:szCs w:val="20"/>
                <w:highlight w:val="green"/>
              </w:rPr>
            </w:pPr>
          </w:p>
        </w:tc>
        <w:tc>
          <w:tcPr>
            <w:tcW w:w="569" w:type="dxa"/>
            <w:vMerge/>
            <w:tcBorders>
              <w:left w:val="single" w:sz="4" w:space="0" w:color="auto"/>
            </w:tcBorders>
            <w:shd w:val="clear" w:color="auto" w:fill="auto"/>
          </w:tcPr>
          <w:p w:rsidR="00192146" w:rsidRPr="001D2805" w:rsidRDefault="00192146" w:rsidP="00192146">
            <w:pPr>
              <w:keepNext/>
              <w:widowControl w:val="0"/>
              <w:tabs>
                <w:tab w:val="left" w:pos="426"/>
              </w:tabs>
              <w:spacing w:after="0" w:line="240" w:lineRule="auto"/>
              <w:ind w:left="284" w:hanging="284"/>
              <w:rPr>
                <w:rFonts w:ascii="Times New Roman" w:hAnsi="Times New Roman" w:cs="Times New Roman"/>
                <w:sz w:val="20"/>
                <w:szCs w:val="20"/>
                <w:highlight w:val="green"/>
              </w:rPr>
            </w:pPr>
          </w:p>
        </w:tc>
        <w:tc>
          <w:tcPr>
            <w:tcW w:w="4109" w:type="dxa"/>
            <w:vMerge/>
            <w:shd w:val="clear" w:color="auto" w:fill="auto"/>
          </w:tcPr>
          <w:p w:rsidR="00192146" w:rsidRPr="001D2805" w:rsidRDefault="00192146" w:rsidP="00192146">
            <w:pPr>
              <w:spacing w:after="0" w:line="240" w:lineRule="auto"/>
              <w:rPr>
                <w:rFonts w:ascii="Times New Roman" w:hAnsi="Times New Roman" w:cs="Times New Roman"/>
                <w:sz w:val="20"/>
                <w:szCs w:val="20"/>
                <w:highlight w:val="green"/>
              </w:rPr>
            </w:pPr>
          </w:p>
        </w:tc>
        <w:tc>
          <w:tcPr>
            <w:tcW w:w="1560" w:type="dxa"/>
            <w:vMerge/>
            <w:shd w:val="clear" w:color="auto" w:fill="auto"/>
          </w:tcPr>
          <w:p w:rsidR="00192146" w:rsidRPr="001D2805" w:rsidRDefault="00192146" w:rsidP="00192146">
            <w:pPr>
              <w:keepNext/>
              <w:widowControl w:val="0"/>
              <w:spacing w:after="0" w:line="240" w:lineRule="auto"/>
              <w:jc w:val="center"/>
              <w:rPr>
                <w:rFonts w:ascii="Times New Roman" w:hAnsi="Times New Roman" w:cs="Times New Roman"/>
                <w:sz w:val="20"/>
                <w:szCs w:val="20"/>
                <w:highlight w:val="green"/>
                <w:lang w:eastAsia="ru-RU"/>
              </w:rPr>
            </w:pPr>
          </w:p>
        </w:tc>
        <w:tc>
          <w:tcPr>
            <w:tcW w:w="1388" w:type="dxa"/>
            <w:shd w:val="clear" w:color="auto" w:fill="auto"/>
          </w:tcPr>
          <w:p w:rsidR="00192146" w:rsidRPr="00087EDB" w:rsidRDefault="00192146" w:rsidP="00192146">
            <w:pPr>
              <w:keepNext/>
              <w:widowControl w:val="0"/>
              <w:spacing w:after="0" w:line="240" w:lineRule="auto"/>
              <w:jc w:val="center"/>
              <w:rPr>
                <w:rFonts w:ascii="Times New Roman" w:hAnsi="Times New Roman" w:cs="Times New Roman"/>
                <w:b/>
                <w:sz w:val="20"/>
                <w:szCs w:val="20"/>
                <w:lang w:eastAsia="ru-RU"/>
              </w:rPr>
            </w:pPr>
            <w:r w:rsidRPr="00087EDB">
              <w:rPr>
                <w:rFonts w:ascii="Times New Roman" w:hAnsi="Times New Roman" w:cs="Times New Roman"/>
                <w:b/>
                <w:sz w:val="20"/>
                <w:szCs w:val="20"/>
                <w:lang w:eastAsia="ru-RU"/>
              </w:rPr>
              <w:t>КГД</w:t>
            </w:r>
          </w:p>
        </w:tc>
        <w:tc>
          <w:tcPr>
            <w:tcW w:w="1985" w:type="dxa"/>
            <w:vMerge/>
            <w:shd w:val="clear" w:color="auto" w:fill="auto"/>
          </w:tcPr>
          <w:p w:rsidR="00192146" w:rsidRPr="001D2805" w:rsidRDefault="00192146" w:rsidP="00192146">
            <w:pPr>
              <w:keepNext/>
              <w:widowControl w:val="0"/>
              <w:spacing w:after="0" w:line="240" w:lineRule="auto"/>
              <w:jc w:val="center"/>
              <w:rPr>
                <w:rFonts w:ascii="Times New Roman" w:hAnsi="Times New Roman" w:cs="Times New Roman"/>
                <w:sz w:val="20"/>
                <w:szCs w:val="20"/>
                <w:highlight w:val="green"/>
                <w:lang w:eastAsia="ru-RU"/>
              </w:rPr>
            </w:pPr>
          </w:p>
        </w:tc>
        <w:tc>
          <w:tcPr>
            <w:tcW w:w="4111" w:type="dxa"/>
            <w:vMerge/>
            <w:shd w:val="clear" w:color="auto" w:fill="auto"/>
          </w:tcPr>
          <w:p w:rsidR="00192146" w:rsidRPr="001D2805" w:rsidRDefault="00192146" w:rsidP="00192146">
            <w:pPr>
              <w:keepNext/>
              <w:widowControl w:val="0"/>
              <w:spacing w:after="0" w:line="240" w:lineRule="auto"/>
              <w:rPr>
                <w:rFonts w:ascii="Times New Roman" w:hAnsi="Times New Roman" w:cs="Times New Roman"/>
                <w:bCs/>
                <w:sz w:val="20"/>
                <w:szCs w:val="20"/>
                <w:highlight w:val="green"/>
              </w:rPr>
            </w:pPr>
          </w:p>
        </w:tc>
        <w:tc>
          <w:tcPr>
            <w:tcW w:w="1275" w:type="dxa"/>
            <w:vMerge/>
            <w:shd w:val="clear" w:color="auto" w:fill="auto"/>
          </w:tcPr>
          <w:p w:rsidR="00192146" w:rsidRPr="001D2805" w:rsidRDefault="00192146" w:rsidP="00192146">
            <w:pPr>
              <w:keepNext/>
              <w:widowControl w:val="0"/>
              <w:spacing w:after="0" w:line="240" w:lineRule="auto"/>
              <w:jc w:val="center"/>
              <w:rPr>
                <w:rFonts w:ascii="Times New Roman" w:hAnsi="Times New Roman" w:cs="Times New Roman"/>
                <w:sz w:val="20"/>
                <w:szCs w:val="20"/>
                <w:highlight w:val="green"/>
              </w:rPr>
            </w:pPr>
          </w:p>
        </w:tc>
      </w:tr>
      <w:tr w:rsidR="00192146" w:rsidRPr="00620133" w:rsidTr="00087EDB">
        <w:trPr>
          <w:trHeight w:val="278"/>
        </w:trPr>
        <w:tc>
          <w:tcPr>
            <w:tcW w:w="420" w:type="dxa"/>
            <w:vMerge/>
            <w:tcBorders>
              <w:right w:val="single" w:sz="4" w:space="0" w:color="auto"/>
            </w:tcBorders>
            <w:shd w:val="clear" w:color="auto" w:fill="auto"/>
          </w:tcPr>
          <w:p w:rsidR="00192146" w:rsidRPr="001D2805" w:rsidRDefault="00192146" w:rsidP="00192146">
            <w:pPr>
              <w:keepNext/>
              <w:widowControl w:val="0"/>
              <w:tabs>
                <w:tab w:val="left" w:pos="426"/>
              </w:tabs>
              <w:spacing w:after="0" w:line="240" w:lineRule="auto"/>
              <w:ind w:left="284" w:hanging="284"/>
              <w:rPr>
                <w:rFonts w:ascii="Times New Roman" w:hAnsi="Times New Roman" w:cs="Times New Roman"/>
                <w:sz w:val="20"/>
                <w:szCs w:val="20"/>
                <w:highlight w:val="green"/>
              </w:rPr>
            </w:pPr>
          </w:p>
        </w:tc>
        <w:tc>
          <w:tcPr>
            <w:tcW w:w="569" w:type="dxa"/>
            <w:vMerge/>
            <w:tcBorders>
              <w:left w:val="single" w:sz="4" w:space="0" w:color="auto"/>
            </w:tcBorders>
            <w:shd w:val="clear" w:color="auto" w:fill="auto"/>
          </w:tcPr>
          <w:p w:rsidR="00192146" w:rsidRPr="001D2805" w:rsidRDefault="00192146" w:rsidP="00192146">
            <w:pPr>
              <w:keepNext/>
              <w:widowControl w:val="0"/>
              <w:tabs>
                <w:tab w:val="left" w:pos="426"/>
              </w:tabs>
              <w:spacing w:after="0" w:line="240" w:lineRule="auto"/>
              <w:ind w:left="284" w:hanging="284"/>
              <w:rPr>
                <w:rFonts w:ascii="Times New Roman" w:hAnsi="Times New Roman" w:cs="Times New Roman"/>
                <w:sz w:val="20"/>
                <w:szCs w:val="20"/>
                <w:highlight w:val="green"/>
              </w:rPr>
            </w:pPr>
          </w:p>
        </w:tc>
        <w:tc>
          <w:tcPr>
            <w:tcW w:w="4109" w:type="dxa"/>
            <w:vMerge/>
            <w:shd w:val="clear" w:color="auto" w:fill="auto"/>
          </w:tcPr>
          <w:p w:rsidR="00192146" w:rsidRPr="001D2805" w:rsidRDefault="00192146" w:rsidP="00192146">
            <w:pPr>
              <w:spacing w:after="0" w:line="240" w:lineRule="auto"/>
              <w:rPr>
                <w:rFonts w:ascii="Times New Roman" w:hAnsi="Times New Roman" w:cs="Times New Roman"/>
                <w:sz w:val="20"/>
                <w:szCs w:val="20"/>
                <w:highlight w:val="green"/>
              </w:rPr>
            </w:pPr>
          </w:p>
        </w:tc>
        <w:tc>
          <w:tcPr>
            <w:tcW w:w="1560" w:type="dxa"/>
            <w:vMerge/>
            <w:shd w:val="clear" w:color="auto" w:fill="auto"/>
          </w:tcPr>
          <w:p w:rsidR="00192146" w:rsidRPr="001D2805" w:rsidRDefault="00192146" w:rsidP="00192146">
            <w:pPr>
              <w:keepNext/>
              <w:widowControl w:val="0"/>
              <w:spacing w:after="0" w:line="240" w:lineRule="auto"/>
              <w:jc w:val="center"/>
              <w:rPr>
                <w:rFonts w:ascii="Times New Roman" w:hAnsi="Times New Roman" w:cs="Times New Roman"/>
                <w:sz w:val="20"/>
                <w:szCs w:val="20"/>
                <w:highlight w:val="green"/>
                <w:lang w:eastAsia="ru-RU"/>
              </w:rPr>
            </w:pPr>
          </w:p>
        </w:tc>
        <w:tc>
          <w:tcPr>
            <w:tcW w:w="1388" w:type="dxa"/>
            <w:shd w:val="clear" w:color="auto" w:fill="auto"/>
          </w:tcPr>
          <w:p w:rsidR="00192146" w:rsidRPr="00087EDB" w:rsidRDefault="00192146" w:rsidP="00192146">
            <w:pPr>
              <w:keepNext/>
              <w:widowControl w:val="0"/>
              <w:spacing w:after="0" w:line="240" w:lineRule="auto"/>
              <w:jc w:val="center"/>
              <w:rPr>
                <w:rFonts w:ascii="Times New Roman" w:hAnsi="Times New Roman" w:cs="Times New Roman"/>
                <w:sz w:val="20"/>
                <w:szCs w:val="20"/>
                <w:lang w:eastAsia="ru-RU"/>
              </w:rPr>
            </w:pPr>
            <w:r w:rsidRPr="00087EDB">
              <w:rPr>
                <w:rFonts w:ascii="Times New Roman" w:hAnsi="Times New Roman" w:cs="Times New Roman"/>
                <w:sz w:val="20"/>
                <w:szCs w:val="20"/>
                <w:lang w:eastAsia="ru-RU"/>
              </w:rPr>
              <w:t>КВГА</w:t>
            </w:r>
          </w:p>
        </w:tc>
        <w:tc>
          <w:tcPr>
            <w:tcW w:w="1985" w:type="dxa"/>
            <w:vMerge/>
            <w:shd w:val="clear" w:color="auto" w:fill="auto"/>
          </w:tcPr>
          <w:p w:rsidR="00192146" w:rsidRPr="001D2805" w:rsidRDefault="00192146" w:rsidP="00192146">
            <w:pPr>
              <w:keepNext/>
              <w:widowControl w:val="0"/>
              <w:spacing w:after="0" w:line="240" w:lineRule="auto"/>
              <w:jc w:val="center"/>
              <w:rPr>
                <w:rFonts w:ascii="Times New Roman" w:hAnsi="Times New Roman" w:cs="Times New Roman"/>
                <w:sz w:val="20"/>
                <w:szCs w:val="20"/>
                <w:highlight w:val="green"/>
                <w:lang w:eastAsia="ru-RU"/>
              </w:rPr>
            </w:pPr>
          </w:p>
        </w:tc>
        <w:tc>
          <w:tcPr>
            <w:tcW w:w="4111" w:type="dxa"/>
            <w:vMerge/>
            <w:shd w:val="clear" w:color="auto" w:fill="auto"/>
          </w:tcPr>
          <w:p w:rsidR="00192146" w:rsidRPr="001D2805" w:rsidRDefault="00192146" w:rsidP="00192146">
            <w:pPr>
              <w:keepNext/>
              <w:widowControl w:val="0"/>
              <w:spacing w:after="0" w:line="240" w:lineRule="auto"/>
              <w:rPr>
                <w:rFonts w:ascii="Times New Roman" w:hAnsi="Times New Roman" w:cs="Times New Roman"/>
                <w:bCs/>
                <w:sz w:val="20"/>
                <w:szCs w:val="20"/>
                <w:highlight w:val="green"/>
              </w:rPr>
            </w:pPr>
          </w:p>
        </w:tc>
        <w:tc>
          <w:tcPr>
            <w:tcW w:w="1275" w:type="dxa"/>
            <w:vMerge/>
            <w:shd w:val="clear" w:color="auto" w:fill="auto"/>
          </w:tcPr>
          <w:p w:rsidR="00192146" w:rsidRPr="001D2805" w:rsidRDefault="00192146" w:rsidP="00192146">
            <w:pPr>
              <w:keepNext/>
              <w:widowControl w:val="0"/>
              <w:spacing w:after="0" w:line="240" w:lineRule="auto"/>
              <w:jc w:val="center"/>
              <w:rPr>
                <w:rFonts w:ascii="Times New Roman" w:hAnsi="Times New Roman" w:cs="Times New Roman"/>
                <w:sz w:val="20"/>
                <w:szCs w:val="20"/>
                <w:highlight w:val="green"/>
              </w:rPr>
            </w:pPr>
          </w:p>
        </w:tc>
      </w:tr>
      <w:tr w:rsidR="00192146" w:rsidRPr="00620133" w:rsidTr="00087EDB">
        <w:trPr>
          <w:trHeight w:val="269"/>
        </w:trPr>
        <w:tc>
          <w:tcPr>
            <w:tcW w:w="420" w:type="dxa"/>
            <w:vMerge/>
            <w:tcBorders>
              <w:right w:val="single" w:sz="4" w:space="0" w:color="auto"/>
            </w:tcBorders>
            <w:shd w:val="clear" w:color="auto" w:fill="auto"/>
          </w:tcPr>
          <w:p w:rsidR="00192146" w:rsidRPr="001D2805" w:rsidRDefault="00192146" w:rsidP="00192146">
            <w:pPr>
              <w:keepNext/>
              <w:widowControl w:val="0"/>
              <w:tabs>
                <w:tab w:val="left" w:pos="426"/>
              </w:tabs>
              <w:spacing w:after="0" w:line="240" w:lineRule="auto"/>
              <w:ind w:left="284" w:hanging="284"/>
              <w:rPr>
                <w:rFonts w:ascii="Times New Roman" w:hAnsi="Times New Roman" w:cs="Times New Roman"/>
                <w:sz w:val="20"/>
                <w:szCs w:val="20"/>
                <w:highlight w:val="green"/>
              </w:rPr>
            </w:pPr>
          </w:p>
        </w:tc>
        <w:tc>
          <w:tcPr>
            <w:tcW w:w="569" w:type="dxa"/>
            <w:vMerge/>
            <w:tcBorders>
              <w:left w:val="single" w:sz="4" w:space="0" w:color="auto"/>
            </w:tcBorders>
            <w:shd w:val="clear" w:color="auto" w:fill="auto"/>
          </w:tcPr>
          <w:p w:rsidR="00192146" w:rsidRPr="001D2805" w:rsidRDefault="00192146" w:rsidP="00192146">
            <w:pPr>
              <w:keepNext/>
              <w:widowControl w:val="0"/>
              <w:tabs>
                <w:tab w:val="left" w:pos="426"/>
              </w:tabs>
              <w:spacing w:after="0" w:line="240" w:lineRule="auto"/>
              <w:ind w:left="284" w:hanging="284"/>
              <w:rPr>
                <w:rFonts w:ascii="Times New Roman" w:hAnsi="Times New Roman" w:cs="Times New Roman"/>
                <w:sz w:val="20"/>
                <w:szCs w:val="20"/>
                <w:highlight w:val="green"/>
              </w:rPr>
            </w:pPr>
          </w:p>
        </w:tc>
        <w:tc>
          <w:tcPr>
            <w:tcW w:w="4109" w:type="dxa"/>
            <w:vMerge/>
            <w:shd w:val="clear" w:color="auto" w:fill="auto"/>
          </w:tcPr>
          <w:p w:rsidR="00192146" w:rsidRPr="001D2805" w:rsidRDefault="00192146" w:rsidP="00192146">
            <w:pPr>
              <w:spacing w:after="0" w:line="240" w:lineRule="auto"/>
              <w:rPr>
                <w:rFonts w:ascii="Times New Roman" w:hAnsi="Times New Roman" w:cs="Times New Roman"/>
                <w:sz w:val="20"/>
                <w:szCs w:val="20"/>
                <w:highlight w:val="green"/>
              </w:rPr>
            </w:pPr>
          </w:p>
        </w:tc>
        <w:tc>
          <w:tcPr>
            <w:tcW w:w="1560" w:type="dxa"/>
            <w:vMerge/>
            <w:shd w:val="clear" w:color="auto" w:fill="auto"/>
          </w:tcPr>
          <w:p w:rsidR="00192146" w:rsidRPr="001D2805" w:rsidRDefault="00192146" w:rsidP="00192146">
            <w:pPr>
              <w:keepNext/>
              <w:widowControl w:val="0"/>
              <w:spacing w:after="0" w:line="240" w:lineRule="auto"/>
              <w:jc w:val="center"/>
              <w:rPr>
                <w:rFonts w:ascii="Times New Roman" w:hAnsi="Times New Roman" w:cs="Times New Roman"/>
                <w:sz w:val="20"/>
                <w:szCs w:val="20"/>
                <w:highlight w:val="green"/>
                <w:lang w:eastAsia="ru-RU"/>
              </w:rPr>
            </w:pPr>
          </w:p>
        </w:tc>
        <w:tc>
          <w:tcPr>
            <w:tcW w:w="1388" w:type="dxa"/>
            <w:shd w:val="clear" w:color="auto" w:fill="auto"/>
          </w:tcPr>
          <w:p w:rsidR="00192146" w:rsidRPr="00087EDB" w:rsidRDefault="00192146" w:rsidP="00192146">
            <w:pPr>
              <w:keepNext/>
              <w:widowControl w:val="0"/>
              <w:spacing w:after="0" w:line="240" w:lineRule="auto"/>
              <w:jc w:val="center"/>
              <w:rPr>
                <w:rFonts w:ascii="Times New Roman" w:hAnsi="Times New Roman" w:cs="Times New Roman"/>
                <w:sz w:val="20"/>
                <w:szCs w:val="20"/>
                <w:lang w:eastAsia="ru-RU"/>
              </w:rPr>
            </w:pPr>
            <w:r w:rsidRPr="00087EDB">
              <w:rPr>
                <w:rFonts w:ascii="Times New Roman" w:hAnsi="Times New Roman" w:cs="Times New Roman"/>
                <w:sz w:val="20"/>
                <w:szCs w:val="20"/>
                <w:lang w:eastAsia="ru-RU"/>
              </w:rPr>
              <w:t>КГИП</w:t>
            </w:r>
          </w:p>
        </w:tc>
        <w:tc>
          <w:tcPr>
            <w:tcW w:w="1985" w:type="dxa"/>
            <w:vMerge/>
            <w:shd w:val="clear" w:color="auto" w:fill="auto"/>
          </w:tcPr>
          <w:p w:rsidR="00192146" w:rsidRPr="00087EDB" w:rsidRDefault="00192146" w:rsidP="00192146">
            <w:pPr>
              <w:keepNext/>
              <w:widowControl w:val="0"/>
              <w:spacing w:after="0" w:line="240" w:lineRule="auto"/>
              <w:jc w:val="center"/>
              <w:rPr>
                <w:rFonts w:ascii="Times New Roman" w:hAnsi="Times New Roman" w:cs="Times New Roman"/>
                <w:sz w:val="20"/>
                <w:szCs w:val="20"/>
                <w:lang w:eastAsia="ru-RU"/>
              </w:rPr>
            </w:pPr>
          </w:p>
        </w:tc>
        <w:tc>
          <w:tcPr>
            <w:tcW w:w="4111" w:type="dxa"/>
            <w:vMerge/>
            <w:shd w:val="clear" w:color="auto" w:fill="auto"/>
          </w:tcPr>
          <w:p w:rsidR="00192146" w:rsidRPr="00087EDB" w:rsidRDefault="00192146" w:rsidP="00192146">
            <w:pPr>
              <w:keepNext/>
              <w:widowControl w:val="0"/>
              <w:spacing w:after="0" w:line="240" w:lineRule="auto"/>
              <w:rPr>
                <w:rFonts w:ascii="Times New Roman" w:hAnsi="Times New Roman" w:cs="Times New Roman"/>
                <w:bCs/>
                <w:sz w:val="20"/>
                <w:szCs w:val="20"/>
              </w:rPr>
            </w:pPr>
          </w:p>
        </w:tc>
        <w:tc>
          <w:tcPr>
            <w:tcW w:w="1275" w:type="dxa"/>
            <w:vMerge/>
            <w:shd w:val="clear" w:color="auto" w:fill="auto"/>
          </w:tcPr>
          <w:p w:rsidR="00192146" w:rsidRPr="00087EDB" w:rsidRDefault="00192146" w:rsidP="00192146">
            <w:pPr>
              <w:keepNext/>
              <w:widowControl w:val="0"/>
              <w:spacing w:after="0" w:line="240" w:lineRule="auto"/>
              <w:jc w:val="center"/>
              <w:rPr>
                <w:rFonts w:ascii="Times New Roman" w:hAnsi="Times New Roman" w:cs="Times New Roman"/>
                <w:sz w:val="20"/>
                <w:szCs w:val="20"/>
              </w:rPr>
            </w:pPr>
          </w:p>
        </w:tc>
      </w:tr>
      <w:tr w:rsidR="00192146" w:rsidRPr="00620133" w:rsidTr="00087EDB">
        <w:trPr>
          <w:trHeight w:val="269"/>
        </w:trPr>
        <w:tc>
          <w:tcPr>
            <w:tcW w:w="420" w:type="dxa"/>
            <w:vMerge/>
            <w:tcBorders>
              <w:right w:val="single" w:sz="4" w:space="0" w:color="auto"/>
            </w:tcBorders>
            <w:shd w:val="clear" w:color="auto" w:fill="auto"/>
          </w:tcPr>
          <w:p w:rsidR="00192146" w:rsidRPr="001D2805" w:rsidRDefault="00192146" w:rsidP="00192146">
            <w:pPr>
              <w:keepNext/>
              <w:widowControl w:val="0"/>
              <w:tabs>
                <w:tab w:val="left" w:pos="426"/>
              </w:tabs>
              <w:spacing w:after="0" w:line="240" w:lineRule="auto"/>
              <w:ind w:left="284" w:hanging="284"/>
              <w:rPr>
                <w:rFonts w:ascii="Times New Roman" w:hAnsi="Times New Roman" w:cs="Times New Roman"/>
                <w:sz w:val="20"/>
                <w:szCs w:val="20"/>
                <w:highlight w:val="green"/>
              </w:rPr>
            </w:pPr>
          </w:p>
        </w:tc>
        <w:tc>
          <w:tcPr>
            <w:tcW w:w="569" w:type="dxa"/>
            <w:vMerge/>
            <w:tcBorders>
              <w:left w:val="single" w:sz="4" w:space="0" w:color="auto"/>
            </w:tcBorders>
            <w:shd w:val="clear" w:color="auto" w:fill="auto"/>
          </w:tcPr>
          <w:p w:rsidR="00192146" w:rsidRPr="001D2805" w:rsidRDefault="00192146" w:rsidP="00192146">
            <w:pPr>
              <w:keepNext/>
              <w:widowControl w:val="0"/>
              <w:tabs>
                <w:tab w:val="left" w:pos="426"/>
              </w:tabs>
              <w:spacing w:after="0" w:line="240" w:lineRule="auto"/>
              <w:ind w:left="284" w:hanging="284"/>
              <w:rPr>
                <w:rFonts w:ascii="Times New Roman" w:hAnsi="Times New Roman" w:cs="Times New Roman"/>
                <w:sz w:val="20"/>
                <w:szCs w:val="20"/>
                <w:highlight w:val="green"/>
              </w:rPr>
            </w:pPr>
          </w:p>
        </w:tc>
        <w:tc>
          <w:tcPr>
            <w:tcW w:w="4109" w:type="dxa"/>
            <w:vMerge/>
            <w:shd w:val="clear" w:color="auto" w:fill="auto"/>
          </w:tcPr>
          <w:p w:rsidR="00192146" w:rsidRPr="001D2805" w:rsidRDefault="00192146" w:rsidP="00192146">
            <w:pPr>
              <w:spacing w:after="0" w:line="240" w:lineRule="auto"/>
              <w:rPr>
                <w:rFonts w:ascii="Times New Roman" w:hAnsi="Times New Roman" w:cs="Times New Roman"/>
                <w:sz w:val="20"/>
                <w:szCs w:val="20"/>
                <w:highlight w:val="green"/>
              </w:rPr>
            </w:pPr>
          </w:p>
        </w:tc>
        <w:tc>
          <w:tcPr>
            <w:tcW w:w="1560" w:type="dxa"/>
            <w:vMerge/>
            <w:shd w:val="clear" w:color="auto" w:fill="auto"/>
          </w:tcPr>
          <w:p w:rsidR="00192146" w:rsidRPr="001D2805" w:rsidRDefault="00192146" w:rsidP="00192146">
            <w:pPr>
              <w:keepNext/>
              <w:widowControl w:val="0"/>
              <w:spacing w:after="0" w:line="240" w:lineRule="auto"/>
              <w:jc w:val="center"/>
              <w:rPr>
                <w:rFonts w:ascii="Times New Roman" w:hAnsi="Times New Roman" w:cs="Times New Roman"/>
                <w:sz w:val="20"/>
                <w:szCs w:val="20"/>
                <w:highlight w:val="green"/>
                <w:lang w:eastAsia="ru-RU"/>
              </w:rPr>
            </w:pPr>
          </w:p>
        </w:tc>
        <w:tc>
          <w:tcPr>
            <w:tcW w:w="1388" w:type="dxa"/>
            <w:shd w:val="clear" w:color="auto" w:fill="auto"/>
          </w:tcPr>
          <w:p w:rsidR="00192146" w:rsidRPr="00087EDB" w:rsidRDefault="00192146" w:rsidP="00192146">
            <w:pPr>
              <w:keepNext/>
              <w:widowControl w:val="0"/>
              <w:spacing w:after="0" w:line="240" w:lineRule="auto"/>
              <w:jc w:val="center"/>
              <w:rPr>
                <w:rFonts w:ascii="Times New Roman" w:hAnsi="Times New Roman" w:cs="Times New Roman"/>
                <w:sz w:val="20"/>
                <w:szCs w:val="20"/>
                <w:lang w:eastAsia="ru-RU"/>
              </w:rPr>
            </w:pPr>
            <w:r w:rsidRPr="00087EDB">
              <w:rPr>
                <w:rFonts w:ascii="Times New Roman" w:hAnsi="Times New Roman" w:cs="Times New Roman"/>
                <w:sz w:val="20"/>
                <w:szCs w:val="20"/>
                <w:lang w:eastAsia="ru-RU"/>
              </w:rPr>
              <w:t>КФМ</w:t>
            </w:r>
          </w:p>
        </w:tc>
        <w:tc>
          <w:tcPr>
            <w:tcW w:w="1985" w:type="dxa"/>
            <w:vMerge/>
            <w:shd w:val="clear" w:color="auto" w:fill="auto"/>
          </w:tcPr>
          <w:p w:rsidR="00192146" w:rsidRPr="00087EDB" w:rsidRDefault="00192146" w:rsidP="00192146">
            <w:pPr>
              <w:keepNext/>
              <w:widowControl w:val="0"/>
              <w:spacing w:after="0" w:line="240" w:lineRule="auto"/>
              <w:jc w:val="center"/>
              <w:rPr>
                <w:rFonts w:ascii="Times New Roman" w:hAnsi="Times New Roman" w:cs="Times New Roman"/>
                <w:sz w:val="20"/>
                <w:szCs w:val="20"/>
                <w:lang w:eastAsia="ru-RU"/>
              </w:rPr>
            </w:pPr>
          </w:p>
        </w:tc>
        <w:tc>
          <w:tcPr>
            <w:tcW w:w="4111" w:type="dxa"/>
            <w:vMerge/>
            <w:shd w:val="clear" w:color="auto" w:fill="auto"/>
          </w:tcPr>
          <w:p w:rsidR="00192146" w:rsidRPr="00087EDB" w:rsidRDefault="00192146" w:rsidP="00192146">
            <w:pPr>
              <w:keepNext/>
              <w:widowControl w:val="0"/>
              <w:spacing w:after="0" w:line="240" w:lineRule="auto"/>
              <w:rPr>
                <w:rFonts w:ascii="Times New Roman" w:hAnsi="Times New Roman" w:cs="Times New Roman"/>
                <w:bCs/>
                <w:sz w:val="20"/>
                <w:szCs w:val="20"/>
              </w:rPr>
            </w:pPr>
          </w:p>
        </w:tc>
        <w:tc>
          <w:tcPr>
            <w:tcW w:w="1275" w:type="dxa"/>
            <w:vMerge/>
            <w:shd w:val="clear" w:color="auto" w:fill="auto"/>
          </w:tcPr>
          <w:p w:rsidR="00192146" w:rsidRPr="00087EDB" w:rsidRDefault="00192146" w:rsidP="00192146">
            <w:pPr>
              <w:keepNext/>
              <w:widowControl w:val="0"/>
              <w:spacing w:after="0" w:line="240" w:lineRule="auto"/>
              <w:jc w:val="center"/>
              <w:rPr>
                <w:rFonts w:ascii="Times New Roman" w:hAnsi="Times New Roman" w:cs="Times New Roman"/>
                <w:sz w:val="20"/>
                <w:szCs w:val="20"/>
              </w:rPr>
            </w:pPr>
          </w:p>
        </w:tc>
      </w:tr>
      <w:tr w:rsidR="00192146" w:rsidRPr="00620133" w:rsidTr="00087EDB">
        <w:trPr>
          <w:trHeight w:val="263"/>
        </w:trPr>
        <w:tc>
          <w:tcPr>
            <w:tcW w:w="420" w:type="dxa"/>
            <w:vMerge/>
            <w:tcBorders>
              <w:right w:val="single" w:sz="4" w:space="0" w:color="auto"/>
            </w:tcBorders>
            <w:shd w:val="clear" w:color="auto" w:fill="auto"/>
          </w:tcPr>
          <w:p w:rsidR="00192146" w:rsidRPr="001D2805" w:rsidRDefault="00192146" w:rsidP="00192146">
            <w:pPr>
              <w:keepNext/>
              <w:widowControl w:val="0"/>
              <w:tabs>
                <w:tab w:val="left" w:pos="426"/>
              </w:tabs>
              <w:spacing w:after="0" w:line="240" w:lineRule="auto"/>
              <w:ind w:left="284" w:hanging="284"/>
              <w:rPr>
                <w:rFonts w:ascii="Times New Roman" w:hAnsi="Times New Roman" w:cs="Times New Roman"/>
                <w:sz w:val="20"/>
                <w:szCs w:val="20"/>
                <w:highlight w:val="green"/>
              </w:rPr>
            </w:pPr>
          </w:p>
        </w:tc>
        <w:tc>
          <w:tcPr>
            <w:tcW w:w="569" w:type="dxa"/>
            <w:vMerge/>
            <w:tcBorders>
              <w:left w:val="single" w:sz="4" w:space="0" w:color="auto"/>
            </w:tcBorders>
            <w:shd w:val="clear" w:color="auto" w:fill="auto"/>
          </w:tcPr>
          <w:p w:rsidR="00192146" w:rsidRPr="001D2805" w:rsidRDefault="00192146" w:rsidP="00192146">
            <w:pPr>
              <w:keepNext/>
              <w:widowControl w:val="0"/>
              <w:tabs>
                <w:tab w:val="left" w:pos="426"/>
              </w:tabs>
              <w:spacing w:after="0" w:line="240" w:lineRule="auto"/>
              <w:ind w:left="284" w:hanging="284"/>
              <w:rPr>
                <w:rFonts w:ascii="Times New Roman" w:hAnsi="Times New Roman" w:cs="Times New Roman"/>
                <w:sz w:val="20"/>
                <w:szCs w:val="20"/>
                <w:highlight w:val="green"/>
              </w:rPr>
            </w:pPr>
          </w:p>
        </w:tc>
        <w:tc>
          <w:tcPr>
            <w:tcW w:w="4109" w:type="dxa"/>
            <w:vMerge/>
            <w:shd w:val="clear" w:color="auto" w:fill="auto"/>
          </w:tcPr>
          <w:p w:rsidR="00192146" w:rsidRPr="001D2805" w:rsidRDefault="00192146" w:rsidP="00192146">
            <w:pPr>
              <w:spacing w:after="0" w:line="240" w:lineRule="auto"/>
              <w:rPr>
                <w:rFonts w:ascii="Times New Roman" w:hAnsi="Times New Roman" w:cs="Times New Roman"/>
                <w:sz w:val="20"/>
                <w:szCs w:val="20"/>
                <w:highlight w:val="green"/>
              </w:rPr>
            </w:pPr>
          </w:p>
        </w:tc>
        <w:tc>
          <w:tcPr>
            <w:tcW w:w="1560" w:type="dxa"/>
            <w:vMerge/>
            <w:shd w:val="clear" w:color="auto" w:fill="auto"/>
          </w:tcPr>
          <w:p w:rsidR="00192146" w:rsidRPr="001D2805" w:rsidRDefault="00192146" w:rsidP="00192146">
            <w:pPr>
              <w:keepNext/>
              <w:widowControl w:val="0"/>
              <w:spacing w:after="0" w:line="240" w:lineRule="auto"/>
              <w:jc w:val="center"/>
              <w:rPr>
                <w:rFonts w:ascii="Times New Roman" w:hAnsi="Times New Roman" w:cs="Times New Roman"/>
                <w:sz w:val="20"/>
                <w:szCs w:val="20"/>
                <w:highlight w:val="green"/>
                <w:lang w:eastAsia="ru-RU"/>
              </w:rPr>
            </w:pPr>
          </w:p>
        </w:tc>
        <w:tc>
          <w:tcPr>
            <w:tcW w:w="1388" w:type="dxa"/>
            <w:shd w:val="clear" w:color="auto" w:fill="auto"/>
          </w:tcPr>
          <w:p w:rsidR="00192146" w:rsidRPr="00087EDB" w:rsidRDefault="00192146" w:rsidP="00192146">
            <w:pPr>
              <w:keepNext/>
              <w:widowControl w:val="0"/>
              <w:spacing w:after="0" w:line="240" w:lineRule="auto"/>
              <w:jc w:val="center"/>
              <w:rPr>
                <w:rFonts w:ascii="Times New Roman" w:hAnsi="Times New Roman" w:cs="Times New Roman"/>
                <w:sz w:val="20"/>
                <w:szCs w:val="20"/>
                <w:lang w:eastAsia="ru-RU"/>
              </w:rPr>
            </w:pPr>
            <w:r w:rsidRPr="00087EDB">
              <w:rPr>
                <w:rFonts w:ascii="Times New Roman" w:hAnsi="Times New Roman" w:cs="Times New Roman"/>
                <w:sz w:val="20"/>
                <w:szCs w:val="20"/>
                <w:lang w:eastAsia="ru-RU"/>
              </w:rPr>
              <w:t>КК</w:t>
            </w:r>
          </w:p>
        </w:tc>
        <w:tc>
          <w:tcPr>
            <w:tcW w:w="1985" w:type="dxa"/>
            <w:vMerge/>
            <w:shd w:val="clear" w:color="auto" w:fill="auto"/>
          </w:tcPr>
          <w:p w:rsidR="00192146" w:rsidRPr="00087EDB" w:rsidRDefault="00192146" w:rsidP="00192146">
            <w:pPr>
              <w:keepNext/>
              <w:widowControl w:val="0"/>
              <w:spacing w:after="0" w:line="240" w:lineRule="auto"/>
              <w:jc w:val="center"/>
              <w:rPr>
                <w:rFonts w:ascii="Times New Roman" w:hAnsi="Times New Roman" w:cs="Times New Roman"/>
                <w:sz w:val="20"/>
                <w:szCs w:val="20"/>
                <w:lang w:eastAsia="ru-RU"/>
              </w:rPr>
            </w:pPr>
          </w:p>
        </w:tc>
        <w:tc>
          <w:tcPr>
            <w:tcW w:w="4111" w:type="dxa"/>
            <w:vMerge/>
            <w:shd w:val="clear" w:color="auto" w:fill="auto"/>
          </w:tcPr>
          <w:p w:rsidR="00192146" w:rsidRPr="00087EDB" w:rsidRDefault="00192146" w:rsidP="00192146">
            <w:pPr>
              <w:keepNext/>
              <w:widowControl w:val="0"/>
              <w:spacing w:after="0" w:line="240" w:lineRule="auto"/>
              <w:rPr>
                <w:rFonts w:ascii="Times New Roman" w:hAnsi="Times New Roman" w:cs="Times New Roman"/>
                <w:bCs/>
                <w:sz w:val="20"/>
                <w:szCs w:val="20"/>
              </w:rPr>
            </w:pPr>
          </w:p>
        </w:tc>
        <w:tc>
          <w:tcPr>
            <w:tcW w:w="1275" w:type="dxa"/>
            <w:vMerge/>
            <w:shd w:val="clear" w:color="auto" w:fill="auto"/>
          </w:tcPr>
          <w:p w:rsidR="00192146" w:rsidRPr="00087EDB" w:rsidRDefault="00192146" w:rsidP="00192146">
            <w:pPr>
              <w:keepNext/>
              <w:widowControl w:val="0"/>
              <w:spacing w:after="0" w:line="240" w:lineRule="auto"/>
              <w:jc w:val="center"/>
              <w:rPr>
                <w:rFonts w:ascii="Times New Roman" w:hAnsi="Times New Roman" w:cs="Times New Roman"/>
                <w:sz w:val="20"/>
                <w:szCs w:val="20"/>
              </w:rPr>
            </w:pPr>
          </w:p>
        </w:tc>
      </w:tr>
      <w:tr w:rsidR="00192146" w:rsidRPr="00620133" w:rsidTr="00087EDB">
        <w:trPr>
          <w:trHeight w:val="266"/>
        </w:trPr>
        <w:tc>
          <w:tcPr>
            <w:tcW w:w="420" w:type="dxa"/>
            <w:vMerge w:val="restart"/>
            <w:tcBorders>
              <w:right w:val="single" w:sz="4" w:space="0" w:color="auto"/>
            </w:tcBorders>
            <w:shd w:val="clear" w:color="auto" w:fill="auto"/>
          </w:tcPr>
          <w:p w:rsidR="00192146" w:rsidRPr="00087EDB" w:rsidRDefault="00192146" w:rsidP="00192146">
            <w:pPr>
              <w:keepNext/>
              <w:widowControl w:val="0"/>
              <w:tabs>
                <w:tab w:val="left" w:pos="426"/>
              </w:tabs>
              <w:spacing w:after="0" w:line="240" w:lineRule="auto"/>
              <w:ind w:left="284" w:hanging="284"/>
              <w:rPr>
                <w:rFonts w:ascii="Times New Roman" w:hAnsi="Times New Roman" w:cs="Times New Roman"/>
                <w:sz w:val="20"/>
                <w:szCs w:val="20"/>
              </w:rPr>
            </w:pPr>
            <w:r w:rsidRPr="00087EDB">
              <w:rPr>
                <w:rFonts w:ascii="Times New Roman" w:hAnsi="Times New Roman" w:cs="Times New Roman"/>
                <w:sz w:val="20"/>
                <w:szCs w:val="20"/>
              </w:rPr>
              <w:t>38</w:t>
            </w:r>
          </w:p>
        </w:tc>
        <w:tc>
          <w:tcPr>
            <w:tcW w:w="569" w:type="dxa"/>
            <w:vMerge w:val="restart"/>
            <w:tcBorders>
              <w:left w:val="single" w:sz="4" w:space="0" w:color="auto"/>
            </w:tcBorders>
            <w:shd w:val="clear" w:color="auto" w:fill="auto"/>
          </w:tcPr>
          <w:p w:rsidR="00192146" w:rsidRPr="00087EDB" w:rsidRDefault="00192146" w:rsidP="00192146">
            <w:pPr>
              <w:keepNext/>
              <w:widowControl w:val="0"/>
              <w:tabs>
                <w:tab w:val="left" w:pos="426"/>
              </w:tabs>
              <w:spacing w:after="0" w:line="240" w:lineRule="auto"/>
              <w:ind w:left="284" w:hanging="284"/>
              <w:rPr>
                <w:rFonts w:ascii="Times New Roman" w:hAnsi="Times New Roman" w:cs="Times New Roman"/>
                <w:sz w:val="20"/>
                <w:szCs w:val="20"/>
              </w:rPr>
            </w:pPr>
            <w:r w:rsidRPr="00087EDB">
              <w:rPr>
                <w:rFonts w:ascii="Times New Roman" w:hAnsi="Times New Roman" w:cs="Times New Roman"/>
                <w:sz w:val="20"/>
                <w:szCs w:val="20"/>
              </w:rPr>
              <w:t>246</w:t>
            </w:r>
          </w:p>
        </w:tc>
        <w:tc>
          <w:tcPr>
            <w:tcW w:w="4109" w:type="dxa"/>
            <w:vMerge w:val="restart"/>
            <w:tcBorders>
              <w:top w:val="single" w:sz="4" w:space="0" w:color="auto"/>
            </w:tcBorders>
            <w:shd w:val="clear" w:color="auto" w:fill="auto"/>
          </w:tcPr>
          <w:p w:rsidR="00192146" w:rsidRPr="00087EDB" w:rsidRDefault="00192146" w:rsidP="00192146">
            <w:pPr>
              <w:pStyle w:val="ac"/>
              <w:spacing w:after="0" w:afterAutospacing="0"/>
              <w:jc w:val="both"/>
              <w:rPr>
                <w:sz w:val="20"/>
              </w:rPr>
            </w:pPr>
            <w:r w:rsidRPr="00087EDB">
              <w:rPr>
                <w:sz w:val="20"/>
              </w:rPr>
              <w:t xml:space="preserve">Мониторинг кредиторской задолженности </w:t>
            </w:r>
          </w:p>
        </w:tc>
        <w:tc>
          <w:tcPr>
            <w:tcW w:w="1560" w:type="dxa"/>
            <w:vMerge w:val="restart"/>
            <w:tcBorders>
              <w:top w:val="single" w:sz="4" w:space="0" w:color="auto"/>
            </w:tcBorders>
            <w:shd w:val="clear" w:color="auto" w:fill="auto"/>
          </w:tcPr>
          <w:p w:rsidR="00192146" w:rsidRPr="00087EDB" w:rsidRDefault="00192146" w:rsidP="00192146">
            <w:pPr>
              <w:keepNext/>
              <w:widowControl w:val="0"/>
              <w:spacing w:after="0" w:line="240" w:lineRule="auto"/>
              <w:jc w:val="center"/>
              <w:rPr>
                <w:rFonts w:ascii="Times New Roman" w:hAnsi="Times New Roman" w:cs="Times New Roman"/>
                <w:sz w:val="20"/>
                <w:szCs w:val="20"/>
                <w:lang w:eastAsia="ru-RU"/>
              </w:rPr>
            </w:pPr>
            <w:r w:rsidRPr="00087EDB">
              <w:rPr>
                <w:rFonts w:ascii="Times New Roman" w:hAnsi="Times New Roman" w:cs="Times New Roman"/>
                <w:sz w:val="20"/>
                <w:szCs w:val="20"/>
                <w:lang w:eastAsia="ru-RU"/>
              </w:rPr>
              <w:t>001</w:t>
            </w:r>
          </w:p>
        </w:tc>
        <w:tc>
          <w:tcPr>
            <w:tcW w:w="1388" w:type="dxa"/>
            <w:shd w:val="clear" w:color="auto" w:fill="auto"/>
          </w:tcPr>
          <w:p w:rsidR="00192146" w:rsidRPr="00087EDB" w:rsidRDefault="00192146" w:rsidP="00192146">
            <w:pPr>
              <w:keepNext/>
              <w:widowControl w:val="0"/>
              <w:spacing w:after="0" w:line="240" w:lineRule="auto"/>
              <w:jc w:val="center"/>
              <w:rPr>
                <w:rFonts w:ascii="Times New Roman" w:hAnsi="Times New Roman" w:cs="Times New Roman"/>
                <w:sz w:val="20"/>
                <w:szCs w:val="20"/>
                <w:lang w:eastAsia="ru-RU"/>
              </w:rPr>
            </w:pPr>
            <w:r w:rsidRPr="00087EDB">
              <w:rPr>
                <w:rFonts w:ascii="Times New Roman" w:hAnsi="Times New Roman" w:cs="Times New Roman"/>
                <w:sz w:val="20"/>
                <w:szCs w:val="20"/>
                <w:lang w:eastAsia="ru-RU"/>
              </w:rPr>
              <w:t xml:space="preserve">ДВА </w:t>
            </w:r>
          </w:p>
        </w:tc>
        <w:tc>
          <w:tcPr>
            <w:tcW w:w="1985" w:type="dxa"/>
            <w:vMerge w:val="restart"/>
            <w:shd w:val="clear" w:color="auto" w:fill="auto"/>
          </w:tcPr>
          <w:p w:rsidR="00192146" w:rsidRPr="00087EDB" w:rsidRDefault="00192146" w:rsidP="00192146">
            <w:pPr>
              <w:keepNext/>
              <w:widowControl w:val="0"/>
              <w:spacing w:after="0" w:line="240" w:lineRule="auto"/>
              <w:jc w:val="center"/>
              <w:rPr>
                <w:rFonts w:ascii="Times New Roman" w:hAnsi="Times New Roman" w:cs="Times New Roman"/>
                <w:bCs/>
                <w:sz w:val="20"/>
                <w:szCs w:val="20"/>
              </w:rPr>
            </w:pPr>
            <w:r w:rsidRPr="00087EDB">
              <w:rPr>
                <w:rFonts w:ascii="Times New Roman" w:hAnsi="Times New Roman" w:cs="Times New Roman"/>
                <w:sz w:val="20"/>
                <w:szCs w:val="20"/>
                <w:lang w:eastAsia="ru-RU"/>
              </w:rPr>
              <w:t>Ежеквартально</w:t>
            </w:r>
          </w:p>
        </w:tc>
        <w:tc>
          <w:tcPr>
            <w:tcW w:w="4111" w:type="dxa"/>
            <w:vMerge w:val="restart"/>
            <w:shd w:val="clear" w:color="auto" w:fill="auto"/>
          </w:tcPr>
          <w:p w:rsidR="001D2805" w:rsidRPr="00087EDB" w:rsidRDefault="001D2805" w:rsidP="00087EDB">
            <w:pPr>
              <w:keepNext/>
              <w:widowControl w:val="0"/>
              <w:spacing w:after="0" w:line="240" w:lineRule="auto"/>
              <w:rPr>
                <w:rFonts w:ascii="Times New Roman" w:hAnsi="Times New Roman" w:cs="Times New Roman"/>
                <w:b/>
                <w:sz w:val="20"/>
                <w:szCs w:val="20"/>
              </w:rPr>
            </w:pPr>
            <w:r w:rsidRPr="00087EDB">
              <w:rPr>
                <w:rFonts w:ascii="Times New Roman" w:hAnsi="Times New Roman" w:cs="Times New Roman"/>
                <w:b/>
                <w:sz w:val="20"/>
                <w:szCs w:val="20"/>
              </w:rPr>
              <w:t xml:space="preserve">908 237,6 </w:t>
            </w:r>
            <w:proofErr w:type="spellStart"/>
            <w:proofErr w:type="gramStart"/>
            <w:r w:rsidRPr="00087EDB">
              <w:rPr>
                <w:rFonts w:ascii="Times New Roman" w:hAnsi="Times New Roman" w:cs="Times New Roman"/>
                <w:b/>
                <w:sz w:val="20"/>
                <w:szCs w:val="20"/>
              </w:rPr>
              <w:t>тыс.тенге</w:t>
            </w:r>
            <w:proofErr w:type="spellEnd"/>
            <w:proofErr w:type="gramEnd"/>
          </w:p>
          <w:p w:rsidR="00192146" w:rsidRPr="00087EDB" w:rsidRDefault="00192146" w:rsidP="00192146">
            <w:pPr>
              <w:keepNext/>
              <w:widowControl w:val="0"/>
              <w:spacing w:after="0" w:line="240" w:lineRule="auto"/>
              <w:rPr>
                <w:rFonts w:ascii="Times New Roman" w:hAnsi="Times New Roman" w:cs="Times New Roman"/>
                <w:bCs/>
                <w:sz w:val="20"/>
                <w:szCs w:val="20"/>
              </w:rPr>
            </w:pPr>
          </w:p>
        </w:tc>
        <w:tc>
          <w:tcPr>
            <w:tcW w:w="1275" w:type="dxa"/>
            <w:vMerge w:val="restart"/>
            <w:shd w:val="clear" w:color="auto" w:fill="auto"/>
          </w:tcPr>
          <w:p w:rsidR="00192146" w:rsidRPr="00087EDB" w:rsidRDefault="00192146" w:rsidP="00192146">
            <w:pPr>
              <w:keepNext/>
              <w:widowControl w:val="0"/>
              <w:spacing w:after="0" w:line="240" w:lineRule="auto"/>
              <w:jc w:val="center"/>
              <w:rPr>
                <w:rFonts w:ascii="Times New Roman" w:hAnsi="Times New Roman" w:cs="Times New Roman"/>
                <w:sz w:val="20"/>
                <w:szCs w:val="20"/>
              </w:rPr>
            </w:pPr>
            <w:r w:rsidRPr="00087EDB">
              <w:rPr>
                <w:rFonts w:ascii="Times New Roman" w:hAnsi="Times New Roman" w:cs="Times New Roman"/>
                <w:sz w:val="20"/>
                <w:szCs w:val="20"/>
              </w:rPr>
              <w:t>+/- 10%</w:t>
            </w:r>
          </w:p>
          <w:p w:rsidR="00192146" w:rsidRPr="00087EDB" w:rsidRDefault="00192146" w:rsidP="00192146">
            <w:pPr>
              <w:keepNext/>
              <w:widowControl w:val="0"/>
              <w:spacing w:after="0" w:line="240" w:lineRule="auto"/>
              <w:jc w:val="center"/>
              <w:rPr>
                <w:rFonts w:ascii="Times New Roman" w:hAnsi="Times New Roman" w:cs="Times New Roman"/>
                <w:b/>
                <w:sz w:val="20"/>
                <w:szCs w:val="20"/>
              </w:rPr>
            </w:pPr>
            <w:r w:rsidRPr="00087EDB">
              <w:rPr>
                <w:rFonts w:ascii="Times New Roman" w:hAnsi="Times New Roman" w:cs="Times New Roman"/>
                <w:b/>
                <w:sz w:val="20"/>
                <w:szCs w:val="20"/>
              </w:rPr>
              <w:t>18 787,5</w:t>
            </w:r>
          </w:p>
          <w:p w:rsidR="00192146" w:rsidRPr="00087EDB" w:rsidRDefault="00192146" w:rsidP="00192146">
            <w:pPr>
              <w:keepNext/>
              <w:widowControl w:val="0"/>
              <w:spacing w:after="0" w:line="240" w:lineRule="auto"/>
              <w:jc w:val="center"/>
              <w:rPr>
                <w:rFonts w:ascii="Times New Roman" w:hAnsi="Times New Roman" w:cs="Times New Roman"/>
                <w:sz w:val="20"/>
                <w:szCs w:val="20"/>
              </w:rPr>
            </w:pPr>
            <w:r w:rsidRPr="00087EDB">
              <w:rPr>
                <w:rFonts w:ascii="Times New Roman" w:hAnsi="Times New Roman" w:cs="Times New Roman"/>
                <w:bCs/>
                <w:sz w:val="20"/>
                <w:szCs w:val="20"/>
              </w:rPr>
              <w:t>(</w:t>
            </w:r>
            <w:proofErr w:type="spellStart"/>
            <w:proofErr w:type="gramStart"/>
            <w:r w:rsidRPr="00087EDB">
              <w:rPr>
                <w:rFonts w:ascii="Times New Roman" w:hAnsi="Times New Roman" w:cs="Times New Roman"/>
                <w:bCs/>
                <w:sz w:val="20"/>
                <w:szCs w:val="20"/>
              </w:rPr>
              <w:t>тыс.тен</w:t>
            </w:r>
            <w:proofErr w:type="spellEnd"/>
            <w:proofErr w:type="gramEnd"/>
            <w:r w:rsidRPr="00087EDB">
              <w:rPr>
                <w:rFonts w:ascii="Times New Roman" w:hAnsi="Times New Roman" w:cs="Times New Roman"/>
                <w:bCs/>
                <w:sz w:val="20"/>
                <w:szCs w:val="20"/>
              </w:rPr>
              <w:t>)</w:t>
            </w:r>
          </w:p>
          <w:p w:rsidR="00192146" w:rsidRPr="00087EDB" w:rsidRDefault="00192146" w:rsidP="00192146">
            <w:pPr>
              <w:keepNext/>
              <w:widowControl w:val="0"/>
              <w:spacing w:after="0" w:line="240" w:lineRule="auto"/>
              <w:jc w:val="center"/>
              <w:rPr>
                <w:rFonts w:ascii="Times New Roman" w:hAnsi="Times New Roman" w:cs="Times New Roman"/>
                <w:sz w:val="20"/>
                <w:szCs w:val="20"/>
              </w:rPr>
            </w:pPr>
            <w:proofErr w:type="gramStart"/>
            <w:r w:rsidRPr="00087EDB">
              <w:rPr>
                <w:rFonts w:ascii="Times New Roman" w:hAnsi="Times New Roman" w:cs="Times New Roman"/>
                <w:sz w:val="20"/>
                <w:szCs w:val="20"/>
              </w:rPr>
              <w:t>КГД  13018</w:t>
            </w:r>
            <w:proofErr w:type="gramEnd"/>
            <w:r w:rsidRPr="00087EDB">
              <w:rPr>
                <w:rFonts w:ascii="Times New Roman" w:hAnsi="Times New Roman" w:cs="Times New Roman"/>
                <w:sz w:val="20"/>
                <w:szCs w:val="20"/>
              </w:rPr>
              <w:t>,9</w:t>
            </w:r>
          </w:p>
          <w:p w:rsidR="00192146" w:rsidRPr="00087EDB" w:rsidRDefault="00192146" w:rsidP="00192146">
            <w:pPr>
              <w:keepNext/>
              <w:widowControl w:val="0"/>
              <w:spacing w:after="0" w:line="240" w:lineRule="auto"/>
              <w:jc w:val="center"/>
              <w:rPr>
                <w:rFonts w:ascii="Times New Roman" w:hAnsi="Times New Roman" w:cs="Times New Roman"/>
                <w:sz w:val="20"/>
                <w:szCs w:val="20"/>
              </w:rPr>
            </w:pPr>
          </w:p>
        </w:tc>
      </w:tr>
      <w:tr w:rsidR="00192146" w:rsidRPr="00620133" w:rsidTr="00600D5A">
        <w:trPr>
          <w:trHeight w:val="257"/>
        </w:trPr>
        <w:tc>
          <w:tcPr>
            <w:tcW w:w="420" w:type="dxa"/>
            <w:vMerge/>
            <w:tcBorders>
              <w:right w:val="single" w:sz="4" w:space="0" w:color="auto"/>
            </w:tcBorders>
          </w:tcPr>
          <w:p w:rsidR="00192146" w:rsidRPr="00620133" w:rsidRDefault="00192146" w:rsidP="00192146">
            <w:pPr>
              <w:keepNext/>
              <w:widowControl w:val="0"/>
              <w:tabs>
                <w:tab w:val="left" w:pos="426"/>
              </w:tabs>
              <w:spacing w:after="0" w:line="240" w:lineRule="auto"/>
              <w:ind w:left="284" w:hanging="284"/>
              <w:rPr>
                <w:rFonts w:ascii="Times New Roman" w:hAnsi="Times New Roman" w:cs="Times New Roman"/>
                <w:sz w:val="20"/>
                <w:szCs w:val="20"/>
              </w:rPr>
            </w:pPr>
          </w:p>
        </w:tc>
        <w:tc>
          <w:tcPr>
            <w:tcW w:w="569" w:type="dxa"/>
            <w:vMerge/>
            <w:tcBorders>
              <w:left w:val="single" w:sz="4" w:space="0" w:color="auto"/>
            </w:tcBorders>
          </w:tcPr>
          <w:p w:rsidR="00192146" w:rsidRPr="00620133" w:rsidRDefault="00192146" w:rsidP="00192146">
            <w:pPr>
              <w:keepNext/>
              <w:widowControl w:val="0"/>
              <w:tabs>
                <w:tab w:val="left" w:pos="426"/>
              </w:tabs>
              <w:spacing w:after="0" w:line="240" w:lineRule="auto"/>
              <w:ind w:left="284" w:hanging="284"/>
              <w:rPr>
                <w:rFonts w:ascii="Times New Roman" w:hAnsi="Times New Roman" w:cs="Times New Roman"/>
                <w:sz w:val="20"/>
                <w:szCs w:val="20"/>
              </w:rPr>
            </w:pPr>
          </w:p>
        </w:tc>
        <w:tc>
          <w:tcPr>
            <w:tcW w:w="4109" w:type="dxa"/>
            <w:vMerge/>
          </w:tcPr>
          <w:p w:rsidR="00192146" w:rsidRPr="00620133" w:rsidRDefault="00192146" w:rsidP="00192146">
            <w:pPr>
              <w:spacing w:after="0" w:line="240" w:lineRule="auto"/>
              <w:rPr>
                <w:rFonts w:ascii="Times New Roman" w:hAnsi="Times New Roman" w:cs="Times New Roman"/>
                <w:sz w:val="20"/>
                <w:szCs w:val="20"/>
              </w:rPr>
            </w:pPr>
          </w:p>
        </w:tc>
        <w:tc>
          <w:tcPr>
            <w:tcW w:w="1560" w:type="dxa"/>
            <w:vMerge/>
          </w:tcPr>
          <w:p w:rsidR="00192146" w:rsidRPr="00620133" w:rsidRDefault="00192146" w:rsidP="00192146">
            <w:pPr>
              <w:keepNext/>
              <w:widowControl w:val="0"/>
              <w:spacing w:after="0" w:line="240" w:lineRule="auto"/>
              <w:jc w:val="center"/>
              <w:rPr>
                <w:rFonts w:ascii="Times New Roman" w:hAnsi="Times New Roman" w:cs="Times New Roman"/>
                <w:sz w:val="20"/>
                <w:szCs w:val="20"/>
                <w:lang w:eastAsia="ru-RU"/>
              </w:rPr>
            </w:pPr>
          </w:p>
        </w:tc>
        <w:tc>
          <w:tcPr>
            <w:tcW w:w="1388" w:type="dxa"/>
          </w:tcPr>
          <w:p w:rsidR="00192146" w:rsidRPr="00620133" w:rsidRDefault="00192146" w:rsidP="00192146">
            <w:pPr>
              <w:keepNext/>
              <w:widowControl w:val="0"/>
              <w:spacing w:after="0" w:line="240" w:lineRule="auto"/>
              <w:jc w:val="center"/>
              <w:rPr>
                <w:rFonts w:ascii="Times New Roman" w:hAnsi="Times New Roman" w:cs="Times New Roman"/>
                <w:sz w:val="20"/>
                <w:szCs w:val="20"/>
                <w:lang w:eastAsia="ru-RU"/>
              </w:rPr>
            </w:pPr>
            <w:r w:rsidRPr="00620133">
              <w:rPr>
                <w:rFonts w:ascii="Times New Roman" w:hAnsi="Times New Roman" w:cs="Times New Roman"/>
                <w:sz w:val="20"/>
                <w:szCs w:val="20"/>
                <w:lang w:eastAsia="ru-RU"/>
              </w:rPr>
              <w:t>КК</w:t>
            </w:r>
          </w:p>
        </w:tc>
        <w:tc>
          <w:tcPr>
            <w:tcW w:w="1985" w:type="dxa"/>
            <w:vMerge/>
          </w:tcPr>
          <w:p w:rsidR="00192146" w:rsidRPr="00620133" w:rsidRDefault="00192146" w:rsidP="00192146">
            <w:pPr>
              <w:keepNext/>
              <w:widowControl w:val="0"/>
              <w:spacing w:after="0" w:line="240" w:lineRule="auto"/>
              <w:jc w:val="center"/>
              <w:rPr>
                <w:rFonts w:ascii="Times New Roman" w:hAnsi="Times New Roman" w:cs="Times New Roman"/>
                <w:sz w:val="20"/>
                <w:szCs w:val="20"/>
                <w:lang w:eastAsia="ru-RU"/>
              </w:rPr>
            </w:pPr>
          </w:p>
        </w:tc>
        <w:tc>
          <w:tcPr>
            <w:tcW w:w="4111" w:type="dxa"/>
            <w:vMerge/>
          </w:tcPr>
          <w:p w:rsidR="00192146" w:rsidRPr="00620133" w:rsidRDefault="00192146" w:rsidP="00192146">
            <w:pPr>
              <w:keepNext/>
              <w:widowControl w:val="0"/>
              <w:spacing w:after="0" w:line="240" w:lineRule="auto"/>
              <w:rPr>
                <w:rFonts w:ascii="Times New Roman" w:hAnsi="Times New Roman" w:cs="Times New Roman"/>
                <w:bCs/>
                <w:sz w:val="20"/>
                <w:szCs w:val="20"/>
              </w:rPr>
            </w:pPr>
          </w:p>
        </w:tc>
        <w:tc>
          <w:tcPr>
            <w:tcW w:w="1275" w:type="dxa"/>
            <w:vMerge/>
          </w:tcPr>
          <w:p w:rsidR="00192146" w:rsidRPr="00620133" w:rsidRDefault="00192146" w:rsidP="00192146">
            <w:pPr>
              <w:keepNext/>
              <w:widowControl w:val="0"/>
              <w:spacing w:after="0" w:line="240" w:lineRule="auto"/>
              <w:jc w:val="center"/>
              <w:rPr>
                <w:rFonts w:ascii="Times New Roman" w:hAnsi="Times New Roman" w:cs="Times New Roman"/>
                <w:sz w:val="20"/>
                <w:szCs w:val="20"/>
              </w:rPr>
            </w:pPr>
          </w:p>
        </w:tc>
      </w:tr>
      <w:tr w:rsidR="00192146" w:rsidRPr="00620133" w:rsidTr="00600D5A">
        <w:trPr>
          <w:trHeight w:val="260"/>
        </w:trPr>
        <w:tc>
          <w:tcPr>
            <w:tcW w:w="420" w:type="dxa"/>
            <w:vMerge/>
            <w:tcBorders>
              <w:right w:val="single" w:sz="4" w:space="0" w:color="auto"/>
            </w:tcBorders>
          </w:tcPr>
          <w:p w:rsidR="00192146" w:rsidRPr="00620133" w:rsidRDefault="00192146" w:rsidP="00192146">
            <w:pPr>
              <w:keepNext/>
              <w:widowControl w:val="0"/>
              <w:tabs>
                <w:tab w:val="left" w:pos="426"/>
              </w:tabs>
              <w:spacing w:after="0" w:line="240" w:lineRule="auto"/>
              <w:ind w:left="284" w:hanging="284"/>
              <w:rPr>
                <w:rFonts w:ascii="Times New Roman" w:hAnsi="Times New Roman" w:cs="Times New Roman"/>
                <w:sz w:val="20"/>
                <w:szCs w:val="20"/>
              </w:rPr>
            </w:pPr>
          </w:p>
        </w:tc>
        <w:tc>
          <w:tcPr>
            <w:tcW w:w="569" w:type="dxa"/>
            <w:vMerge/>
            <w:tcBorders>
              <w:left w:val="single" w:sz="4" w:space="0" w:color="auto"/>
            </w:tcBorders>
          </w:tcPr>
          <w:p w:rsidR="00192146" w:rsidRPr="00620133" w:rsidRDefault="00192146" w:rsidP="00192146">
            <w:pPr>
              <w:keepNext/>
              <w:widowControl w:val="0"/>
              <w:tabs>
                <w:tab w:val="left" w:pos="426"/>
              </w:tabs>
              <w:spacing w:after="0" w:line="240" w:lineRule="auto"/>
              <w:ind w:left="284" w:hanging="284"/>
              <w:rPr>
                <w:rFonts w:ascii="Times New Roman" w:hAnsi="Times New Roman" w:cs="Times New Roman"/>
                <w:sz w:val="20"/>
                <w:szCs w:val="20"/>
              </w:rPr>
            </w:pPr>
          </w:p>
        </w:tc>
        <w:tc>
          <w:tcPr>
            <w:tcW w:w="4109" w:type="dxa"/>
            <w:vMerge/>
          </w:tcPr>
          <w:p w:rsidR="00192146" w:rsidRPr="00620133" w:rsidRDefault="00192146" w:rsidP="00192146">
            <w:pPr>
              <w:spacing w:after="0" w:line="240" w:lineRule="auto"/>
              <w:rPr>
                <w:rFonts w:ascii="Times New Roman" w:hAnsi="Times New Roman" w:cs="Times New Roman"/>
                <w:sz w:val="20"/>
                <w:szCs w:val="20"/>
              </w:rPr>
            </w:pPr>
          </w:p>
        </w:tc>
        <w:tc>
          <w:tcPr>
            <w:tcW w:w="1560" w:type="dxa"/>
            <w:vMerge/>
          </w:tcPr>
          <w:p w:rsidR="00192146" w:rsidRPr="00620133" w:rsidRDefault="00192146" w:rsidP="00192146">
            <w:pPr>
              <w:keepNext/>
              <w:widowControl w:val="0"/>
              <w:spacing w:after="0" w:line="240" w:lineRule="auto"/>
              <w:jc w:val="center"/>
              <w:rPr>
                <w:rFonts w:ascii="Times New Roman" w:hAnsi="Times New Roman" w:cs="Times New Roman"/>
                <w:sz w:val="20"/>
                <w:szCs w:val="20"/>
                <w:lang w:eastAsia="ru-RU"/>
              </w:rPr>
            </w:pPr>
          </w:p>
        </w:tc>
        <w:tc>
          <w:tcPr>
            <w:tcW w:w="1388" w:type="dxa"/>
          </w:tcPr>
          <w:p w:rsidR="00192146" w:rsidRPr="00620133" w:rsidRDefault="00192146" w:rsidP="00192146">
            <w:pPr>
              <w:keepNext/>
              <w:widowControl w:val="0"/>
              <w:spacing w:after="0" w:line="240" w:lineRule="auto"/>
              <w:jc w:val="center"/>
              <w:rPr>
                <w:rFonts w:ascii="Times New Roman" w:hAnsi="Times New Roman" w:cs="Times New Roman"/>
                <w:b/>
                <w:sz w:val="20"/>
                <w:szCs w:val="20"/>
                <w:lang w:eastAsia="ru-RU"/>
              </w:rPr>
            </w:pPr>
            <w:r w:rsidRPr="00620133">
              <w:rPr>
                <w:rFonts w:ascii="Times New Roman" w:hAnsi="Times New Roman" w:cs="Times New Roman"/>
                <w:b/>
                <w:sz w:val="20"/>
                <w:szCs w:val="20"/>
                <w:lang w:eastAsia="ru-RU"/>
              </w:rPr>
              <w:t>КГД</w:t>
            </w:r>
          </w:p>
        </w:tc>
        <w:tc>
          <w:tcPr>
            <w:tcW w:w="1985" w:type="dxa"/>
            <w:vMerge/>
          </w:tcPr>
          <w:p w:rsidR="00192146" w:rsidRPr="00620133" w:rsidRDefault="00192146" w:rsidP="00192146">
            <w:pPr>
              <w:keepNext/>
              <w:widowControl w:val="0"/>
              <w:spacing w:after="0" w:line="240" w:lineRule="auto"/>
              <w:jc w:val="center"/>
              <w:rPr>
                <w:rFonts w:ascii="Times New Roman" w:hAnsi="Times New Roman" w:cs="Times New Roman"/>
                <w:sz w:val="20"/>
                <w:szCs w:val="20"/>
                <w:lang w:eastAsia="ru-RU"/>
              </w:rPr>
            </w:pPr>
          </w:p>
        </w:tc>
        <w:tc>
          <w:tcPr>
            <w:tcW w:w="4111" w:type="dxa"/>
            <w:vMerge/>
          </w:tcPr>
          <w:p w:rsidR="00192146" w:rsidRPr="00620133" w:rsidRDefault="00192146" w:rsidP="00192146">
            <w:pPr>
              <w:keepNext/>
              <w:widowControl w:val="0"/>
              <w:spacing w:after="0" w:line="240" w:lineRule="auto"/>
              <w:rPr>
                <w:rFonts w:ascii="Times New Roman" w:hAnsi="Times New Roman" w:cs="Times New Roman"/>
                <w:bCs/>
                <w:sz w:val="20"/>
                <w:szCs w:val="20"/>
              </w:rPr>
            </w:pPr>
          </w:p>
        </w:tc>
        <w:tc>
          <w:tcPr>
            <w:tcW w:w="1275" w:type="dxa"/>
            <w:vMerge/>
          </w:tcPr>
          <w:p w:rsidR="00192146" w:rsidRPr="00620133" w:rsidRDefault="00192146" w:rsidP="00192146">
            <w:pPr>
              <w:keepNext/>
              <w:widowControl w:val="0"/>
              <w:spacing w:after="0" w:line="240" w:lineRule="auto"/>
              <w:jc w:val="center"/>
              <w:rPr>
                <w:rFonts w:ascii="Times New Roman" w:hAnsi="Times New Roman" w:cs="Times New Roman"/>
                <w:sz w:val="20"/>
                <w:szCs w:val="20"/>
              </w:rPr>
            </w:pPr>
          </w:p>
        </w:tc>
      </w:tr>
      <w:tr w:rsidR="00192146" w:rsidRPr="00620133" w:rsidTr="00600D5A">
        <w:trPr>
          <w:trHeight w:val="426"/>
        </w:trPr>
        <w:tc>
          <w:tcPr>
            <w:tcW w:w="420" w:type="dxa"/>
            <w:vMerge/>
            <w:tcBorders>
              <w:right w:val="single" w:sz="4" w:space="0" w:color="auto"/>
            </w:tcBorders>
          </w:tcPr>
          <w:p w:rsidR="00192146" w:rsidRPr="00620133" w:rsidRDefault="00192146" w:rsidP="00192146">
            <w:pPr>
              <w:keepNext/>
              <w:widowControl w:val="0"/>
              <w:tabs>
                <w:tab w:val="left" w:pos="426"/>
              </w:tabs>
              <w:spacing w:after="0" w:line="240" w:lineRule="auto"/>
              <w:ind w:left="284" w:hanging="284"/>
              <w:rPr>
                <w:rFonts w:ascii="Times New Roman" w:hAnsi="Times New Roman" w:cs="Times New Roman"/>
                <w:sz w:val="20"/>
                <w:szCs w:val="20"/>
              </w:rPr>
            </w:pPr>
          </w:p>
        </w:tc>
        <w:tc>
          <w:tcPr>
            <w:tcW w:w="569" w:type="dxa"/>
            <w:vMerge/>
            <w:tcBorders>
              <w:left w:val="single" w:sz="4" w:space="0" w:color="auto"/>
            </w:tcBorders>
          </w:tcPr>
          <w:p w:rsidR="00192146" w:rsidRPr="00620133" w:rsidRDefault="00192146" w:rsidP="00192146">
            <w:pPr>
              <w:keepNext/>
              <w:widowControl w:val="0"/>
              <w:tabs>
                <w:tab w:val="left" w:pos="426"/>
              </w:tabs>
              <w:spacing w:after="0" w:line="240" w:lineRule="auto"/>
              <w:ind w:left="284" w:hanging="284"/>
              <w:rPr>
                <w:rFonts w:ascii="Times New Roman" w:hAnsi="Times New Roman" w:cs="Times New Roman"/>
                <w:sz w:val="20"/>
                <w:szCs w:val="20"/>
              </w:rPr>
            </w:pPr>
          </w:p>
        </w:tc>
        <w:tc>
          <w:tcPr>
            <w:tcW w:w="4109" w:type="dxa"/>
            <w:vMerge/>
          </w:tcPr>
          <w:p w:rsidR="00192146" w:rsidRPr="00620133" w:rsidRDefault="00192146" w:rsidP="00192146">
            <w:pPr>
              <w:spacing w:after="0" w:line="240" w:lineRule="auto"/>
              <w:rPr>
                <w:rFonts w:ascii="Times New Roman" w:hAnsi="Times New Roman" w:cs="Times New Roman"/>
                <w:sz w:val="20"/>
                <w:szCs w:val="20"/>
              </w:rPr>
            </w:pPr>
          </w:p>
        </w:tc>
        <w:tc>
          <w:tcPr>
            <w:tcW w:w="1560" w:type="dxa"/>
            <w:vMerge/>
          </w:tcPr>
          <w:p w:rsidR="00192146" w:rsidRPr="00620133" w:rsidRDefault="00192146" w:rsidP="00192146">
            <w:pPr>
              <w:keepNext/>
              <w:widowControl w:val="0"/>
              <w:spacing w:after="0" w:line="240" w:lineRule="auto"/>
              <w:jc w:val="center"/>
              <w:rPr>
                <w:rFonts w:ascii="Times New Roman" w:hAnsi="Times New Roman" w:cs="Times New Roman"/>
                <w:sz w:val="20"/>
                <w:szCs w:val="20"/>
                <w:lang w:eastAsia="ru-RU"/>
              </w:rPr>
            </w:pPr>
          </w:p>
        </w:tc>
        <w:tc>
          <w:tcPr>
            <w:tcW w:w="1388" w:type="dxa"/>
          </w:tcPr>
          <w:p w:rsidR="00192146" w:rsidRPr="00620133" w:rsidRDefault="00192146" w:rsidP="00192146">
            <w:pPr>
              <w:keepNext/>
              <w:widowControl w:val="0"/>
              <w:spacing w:after="0" w:line="240" w:lineRule="auto"/>
              <w:jc w:val="center"/>
              <w:rPr>
                <w:rFonts w:ascii="Times New Roman" w:hAnsi="Times New Roman" w:cs="Times New Roman"/>
                <w:sz w:val="20"/>
                <w:szCs w:val="20"/>
                <w:lang w:eastAsia="ru-RU"/>
              </w:rPr>
            </w:pPr>
            <w:r w:rsidRPr="00620133">
              <w:rPr>
                <w:rFonts w:ascii="Times New Roman" w:hAnsi="Times New Roman" w:cs="Times New Roman"/>
                <w:sz w:val="20"/>
                <w:szCs w:val="20"/>
                <w:lang w:eastAsia="ru-RU"/>
              </w:rPr>
              <w:t>КГЗ</w:t>
            </w:r>
          </w:p>
        </w:tc>
        <w:tc>
          <w:tcPr>
            <w:tcW w:w="1985" w:type="dxa"/>
            <w:vMerge/>
          </w:tcPr>
          <w:p w:rsidR="00192146" w:rsidRPr="00620133" w:rsidRDefault="00192146" w:rsidP="00192146">
            <w:pPr>
              <w:keepNext/>
              <w:widowControl w:val="0"/>
              <w:spacing w:after="0" w:line="240" w:lineRule="auto"/>
              <w:jc w:val="center"/>
              <w:rPr>
                <w:rFonts w:ascii="Times New Roman" w:hAnsi="Times New Roman" w:cs="Times New Roman"/>
                <w:sz w:val="20"/>
                <w:szCs w:val="20"/>
                <w:lang w:eastAsia="ru-RU"/>
              </w:rPr>
            </w:pPr>
          </w:p>
        </w:tc>
        <w:tc>
          <w:tcPr>
            <w:tcW w:w="4111" w:type="dxa"/>
            <w:vMerge/>
          </w:tcPr>
          <w:p w:rsidR="00192146" w:rsidRPr="00620133" w:rsidRDefault="00192146" w:rsidP="00192146">
            <w:pPr>
              <w:keepNext/>
              <w:widowControl w:val="0"/>
              <w:spacing w:after="0" w:line="240" w:lineRule="auto"/>
              <w:rPr>
                <w:rFonts w:ascii="Times New Roman" w:hAnsi="Times New Roman" w:cs="Times New Roman"/>
                <w:bCs/>
                <w:sz w:val="20"/>
                <w:szCs w:val="20"/>
              </w:rPr>
            </w:pPr>
          </w:p>
        </w:tc>
        <w:tc>
          <w:tcPr>
            <w:tcW w:w="1275" w:type="dxa"/>
            <w:vMerge/>
          </w:tcPr>
          <w:p w:rsidR="00192146" w:rsidRPr="00620133" w:rsidRDefault="00192146" w:rsidP="00192146">
            <w:pPr>
              <w:keepNext/>
              <w:widowControl w:val="0"/>
              <w:spacing w:after="0" w:line="240" w:lineRule="auto"/>
              <w:jc w:val="center"/>
              <w:rPr>
                <w:rFonts w:ascii="Times New Roman" w:hAnsi="Times New Roman" w:cs="Times New Roman"/>
                <w:sz w:val="20"/>
                <w:szCs w:val="20"/>
              </w:rPr>
            </w:pPr>
          </w:p>
        </w:tc>
      </w:tr>
      <w:tr w:rsidR="00192146" w:rsidRPr="00620133" w:rsidTr="00600D5A">
        <w:trPr>
          <w:trHeight w:val="133"/>
        </w:trPr>
        <w:tc>
          <w:tcPr>
            <w:tcW w:w="420" w:type="dxa"/>
            <w:vMerge/>
            <w:tcBorders>
              <w:right w:val="single" w:sz="4" w:space="0" w:color="auto"/>
            </w:tcBorders>
          </w:tcPr>
          <w:p w:rsidR="00192146" w:rsidRPr="00620133" w:rsidRDefault="00192146" w:rsidP="00192146">
            <w:pPr>
              <w:keepNext/>
              <w:widowControl w:val="0"/>
              <w:tabs>
                <w:tab w:val="left" w:pos="426"/>
              </w:tabs>
              <w:spacing w:after="0" w:line="240" w:lineRule="auto"/>
              <w:ind w:left="284" w:hanging="284"/>
              <w:rPr>
                <w:rFonts w:ascii="Times New Roman" w:hAnsi="Times New Roman" w:cs="Times New Roman"/>
                <w:sz w:val="20"/>
                <w:szCs w:val="20"/>
              </w:rPr>
            </w:pPr>
          </w:p>
        </w:tc>
        <w:tc>
          <w:tcPr>
            <w:tcW w:w="569" w:type="dxa"/>
            <w:vMerge/>
            <w:tcBorders>
              <w:left w:val="single" w:sz="4" w:space="0" w:color="auto"/>
            </w:tcBorders>
          </w:tcPr>
          <w:p w:rsidR="00192146" w:rsidRPr="00620133" w:rsidRDefault="00192146" w:rsidP="00192146">
            <w:pPr>
              <w:keepNext/>
              <w:widowControl w:val="0"/>
              <w:tabs>
                <w:tab w:val="left" w:pos="426"/>
              </w:tabs>
              <w:spacing w:after="0" w:line="240" w:lineRule="auto"/>
              <w:ind w:left="284" w:hanging="284"/>
              <w:rPr>
                <w:rFonts w:ascii="Times New Roman" w:hAnsi="Times New Roman" w:cs="Times New Roman"/>
                <w:sz w:val="20"/>
                <w:szCs w:val="20"/>
              </w:rPr>
            </w:pPr>
          </w:p>
        </w:tc>
        <w:tc>
          <w:tcPr>
            <w:tcW w:w="4109" w:type="dxa"/>
            <w:vMerge/>
          </w:tcPr>
          <w:p w:rsidR="00192146" w:rsidRPr="00620133" w:rsidRDefault="00192146" w:rsidP="00192146">
            <w:pPr>
              <w:spacing w:after="0" w:line="240" w:lineRule="auto"/>
              <w:rPr>
                <w:rFonts w:ascii="Times New Roman" w:hAnsi="Times New Roman" w:cs="Times New Roman"/>
                <w:sz w:val="20"/>
                <w:szCs w:val="20"/>
              </w:rPr>
            </w:pPr>
          </w:p>
        </w:tc>
        <w:tc>
          <w:tcPr>
            <w:tcW w:w="1560" w:type="dxa"/>
            <w:vMerge/>
          </w:tcPr>
          <w:p w:rsidR="00192146" w:rsidRPr="00620133" w:rsidRDefault="00192146" w:rsidP="00192146">
            <w:pPr>
              <w:keepNext/>
              <w:widowControl w:val="0"/>
              <w:spacing w:after="0" w:line="240" w:lineRule="auto"/>
              <w:jc w:val="center"/>
              <w:rPr>
                <w:rFonts w:ascii="Times New Roman" w:hAnsi="Times New Roman" w:cs="Times New Roman"/>
                <w:sz w:val="20"/>
                <w:szCs w:val="20"/>
                <w:lang w:eastAsia="ru-RU"/>
              </w:rPr>
            </w:pPr>
          </w:p>
        </w:tc>
        <w:tc>
          <w:tcPr>
            <w:tcW w:w="1388" w:type="dxa"/>
          </w:tcPr>
          <w:p w:rsidR="00192146" w:rsidRPr="00620133" w:rsidRDefault="00192146" w:rsidP="00192146">
            <w:pPr>
              <w:keepNext/>
              <w:widowControl w:val="0"/>
              <w:spacing w:after="0" w:line="240" w:lineRule="auto"/>
              <w:jc w:val="center"/>
              <w:rPr>
                <w:rFonts w:ascii="Times New Roman" w:hAnsi="Times New Roman" w:cs="Times New Roman"/>
                <w:sz w:val="20"/>
                <w:szCs w:val="20"/>
                <w:lang w:eastAsia="ru-RU"/>
              </w:rPr>
            </w:pPr>
            <w:r w:rsidRPr="00620133">
              <w:rPr>
                <w:rFonts w:ascii="Times New Roman" w:hAnsi="Times New Roman" w:cs="Times New Roman"/>
                <w:sz w:val="20"/>
                <w:szCs w:val="20"/>
                <w:lang w:eastAsia="ru-RU"/>
              </w:rPr>
              <w:t>КФМ</w:t>
            </w:r>
          </w:p>
        </w:tc>
        <w:tc>
          <w:tcPr>
            <w:tcW w:w="1985" w:type="dxa"/>
            <w:vMerge/>
          </w:tcPr>
          <w:p w:rsidR="00192146" w:rsidRPr="00620133" w:rsidRDefault="00192146" w:rsidP="00192146">
            <w:pPr>
              <w:keepNext/>
              <w:widowControl w:val="0"/>
              <w:spacing w:after="0" w:line="240" w:lineRule="auto"/>
              <w:jc w:val="center"/>
              <w:rPr>
                <w:rFonts w:ascii="Times New Roman" w:hAnsi="Times New Roman" w:cs="Times New Roman"/>
                <w:sz w:val="20"/>
                <w:szCs w:val="20"/>
                <w:lang w:eastAsia="ru-RU"/>
              </w:rPr>
            </w:pPr>
          </w:p>
        </w:tc>
        <w:tc>
          <w:tcPr>
            <w:tcW w:w="4111" w:type="dxa"/>
            <w:vMerge/>
          </w:tcPr>
          <w:p w:rsidR="00192146" w:rsidRPr="00620133" w:rsidRDefault="00192146" w:rsidP="00192146">
            <w:pPr>
              <w:keepNext/>
              <w:widowControl w:val="0"/>
              <w:spacing w:after="0" w:line="240" w:lineRule="auto"/>
              <w:rPr>
                <w:rFonts w:ascii="Times New Roman" w:hAnsi="Times New Roman" w:cs="Times New Roman"/>
                <w:bCs/>
                <w:sz w:val="20"/>
                <w:szCs w:val="20"/>
              </w:rPr>
            </w:pPr>
          </w:p>
        </w:tc>
        <w:tc>
          <w:tcPr>
            <w:tcW w:w="1275" w:type="dxa"/>
            <w:vMerge/>
          </w:tcPr>
          <w:p w:rsidR="00192146" w:rsidRPr="00620133" w:rsidRDefault="00192146" w:rsidP="00192146">
            <w:pPr>
              <w:keepNext/>
              <w:widowControl w:val="0"/>
              <w:spacing w:after="0" w:line="240" w:lineRule="auto"/>
              <w:jc w:val="center"/>
              <w:rPr>
                <w:rFonts w:ascii="Times New Roman" w:hAnsi="Times New Roman" w:cs="Times New Roman"/>
                <w:sz w:val="20"/>
                <w:szCs w:val="20"/>
              </w:rPr>
            </w:pPr>
          </w:p>
        </w:tc>
      </w:tr>
      <w:tr w:rsidR="00192146" w:rsidRPr="00620133" w:rsidTr="00600D5A">
        <w:trPr>
          <w:trHeight w:val="280"/>
        </w:trPr>
        <w:tc>
          <w:tcPr>
            <w:tcW w:w="420" w:type="dxa"/>
            <w:vMerge/>
            <w:tcBorders>
              <w:right w:val="single" w:sz="4" w:space="0" w:color="auto"/>
            </w:tcBorders>
          </w:tcPr>
          <w:p w:rsidR="00192146" w:rsidRPr="00620133" w:rsidRDefault="00192146" w:rsidP="00192146">
            <w:pPr>
              <w:keepNext/>
              <w:widowControl w:val="0"/>
              <w:tabs>
                <w:tab w:val="left" w:pos="426"/>
              </w:tabs>
              <w:spacing w:after="0" w:line="240" w:lineRule="auto"/>
              <w:ind w:left="284" w:hanging="284"/>
              <w:rPr>
                <w:rFonts w:ascii="Times New Roman" w:hAnsi="Times New Roman" w:cs="Times New Roman"/>
                <w:sz w:val="20"/>
                <w:szCs w:val="20"/>
              </w:rPr>
            </w:pPr>
          </w:p>
        </w:tc>
        <w:tc>
          <w:tcPr>
            <w:tcW w:w="569" w:type="dxa"/>
            <w:vMerge/>
            <w:tcBorders>
              <w:left w:val="single" w:sz="4" w:space="0" w:color="auto"/>
            </w:tcBorders>
          </w:tcPr>
          <w:p w:rsidR="00192146" w:rsidRPr="00620133" w:rsidRDefault="00192146" w:rsidP="00192146">
            <w:pPr>
              <w:keepNext/>
              <w:widowControl w:val="0"/>
              <w:tabs>
                <w:tab w:val="left" w:pos="426"/>
              </w:tabs>
              <w:spacing w:after="0" w:line="240" w:lineRule="auto"/>
              <w:ind w:left="284" w:hanging="284"/>
              <w:rPr>
                <w:rFonts w:ascii="Times New Roman" w:hAnsi="Times New Roman" w:cs="Times New Roman"/>
                <w:sz w:val="20"/>
                <w:szCs w:val="20"/>
              </w:rPr>
            </w:pPr>
          </w:p>
        </w:tc>
        <w:tc>
          <w:tcPr>
            <w:tcW w:w="4109" w:type="dxa"/>
            <w:vMerge/>
          </w:tcPr>
          <w:p w:rsidR="00192146" w:rsidRPr="00620133" w:rsidRDefault="00192146" w:rsidP="00192146">
            <w:pPr>
              <w:spacing w:after="0" w:line="240" w:lineRule="auto"/>
              <w:rPr>
                <w:rFonts w:ascii="Times New Roman" w:hAnsi="Times New Roman" w:cs="Times New Roman"/>
                <w:sz w:val="20"/>
                <w:szCs w:val="20"/>
              </w:rPr>
            </w:pPr>
          </w:p>
        </w:tc>
        <w:tc>
          <w:tcPr>
            <w:tcW w:w="1560" w:type="dxa"/>
            <w:vMerge/>
          </w:tcPr>
          <w:p w:rsidR="00192146" w:rsidRPr="00620133" w:rsidRDefault="00192146" w:rsidP="00192146">
            <w:pPr>
              <w:keepNext/>
              <w:widowControl w:val="0"/>
              <w:spacing w:after="0" w:line="240" w:lineRule="auto"/>
              <w:jc w:val="center"/>
              <w:rPr>
                <w:rFonts w:ascii="Times New Roman" w:hAnsi="Times New Roman" w:cs="Times New Roman"/>
                <w:sz w:val="20"/>
                <w:szCs w:val="20"/>
                <w:lang w:eastAsia="ru-RU"/>
              </w:rPr>
            </w:pPr>
          </w:p>
        </w:tc>
        <w:tc>
          <w:tcPr>
            <w:tcW w:w="1388" w:type="dxa"/>
          </w:tcPr>
          <w:p w:rsidR="00192146" w:rsidRPr="00620133" w:rsidRDefault="00192146" w:rsidP="00192146">
            <w:pPr>
              <w:keepNext/>
              <w:widowControl w:val="0"/>
              <w:spacing w:after="0" w:line="240" w:lineRule="auto"/>
              <w:jc w:val="center"/>
              <w:rPr>
                <w:rFonts w:ascii="Times New Roman" w:hAnsi="Times New Roman" w:cs="Times New Roman"/>
                <w:sz w:val="20"/>
                <w:szCs w:val="20"/>
                <w:lang w:eastAsia="ru-RU"/>
              </w:rPr>
            </w:pPr>
            <w:r w:rsidRPr="00620133">
              <w:rPr>
                <w:rFonts w:ascii="Times New Roman" w:hAnsi="Times New Roman" w:cs="Times New Roman"/>
                <w:sz w:val="20"/>
                <w:szCs w:val="20"/>
                <w:lang w:eastAsia="ru-RU"/>
              </w:rPr>
              <w:t>КВГА</w:t>
            </w:r>
          </w:p>
        </w:tc>
        <w:tc>
          <w:tcPr>
            <w:tcW w:w="1985" w:type="dxa"/>
            <w:vMerge/>
          </w:tcPr>
          <w:p w:rsidR="00192146" w:rsidRPr="00620133" w:rsidRDefault="00192146" w:rsidP="00192146">
            <w:pPr>
              <w:keepNext/>
              <w:widowControl w:val="0"/>
              <w:spacing w:after="0" w:line="240" w:lineRule="auto"/>
              <w:jc w:val="center"/>
              <w:rPr>
                <w:rFonts w:ascii="Times New Roman" w:hAnsi="Times New Roman" w:cs="Times New Roman"/>
                <w:sz w:val="20"/>
                <w:szCs w:val="20"/>
                <w:lang w:eastAsia="ru-RU"/>
              </w:rPr>
            </w:pPr>
          </w:p>
        </w:tc>
        <w:tc>
          <w:tcPr>
            <w:tcW w:w="4111" w:type="dxa"/>
            <w:vMerge/>
          </w:tcPr>
          <w:p w:rsidR="00192146" w:rsidRPr="00620133" w:rsidRDefault="00192146" w:rsidP="00192146">
            <w:pPr>
              <w:keepNext/>
              <w:widowControl w:val="0"/>
              <w:spacing w:after="0" w:line="240" w:lineRule="auto"/>
              <w:rPr>
                <w:rFonts w:ascii="Times New Roman" w:hAnsi="Times New Roman" w:cs="Times New Roman"/>
                <w:bCs/>
                <w:sz w:val="20"/>
                <w:szCs w:val="20"/>
              </w:rPr>
            </w:pPr>
          </w:p>
        </w:tc>
        <w:tc>
          <w:tcPr>
            <w:tcW w:w="1275" w:type="dxa"/>
            <w:vMerge/>
          </w:tcPr>
          <w:p w:rsidR="00192146" w:rsidRPr="00620133" w:rsidRDefault="00192146" w:rsidP="00192146">
            <w:pPr>
              <w:keepNext/>
              <w:widowControl w:val="0"/>
              <w:spacing w:after="0" w:line="240" w:lineRule="auto"/>
              <w:jc w:val="center"/>
              <w:rPr>
                <w:rFonts w:ascii="Times New Roman" w:hAnsi="Times New Roman" w:cs="Times New Roman"/>
                <w:sz w:val="20"/>
                <w:szCs w:val="20"/>
              </w:rPr>
            </w:pPr>
          </w:p>
        </w:tc>
      </w:tr>
      <w:tr w:rsidR="00192146" w:rsidRPr="00620133" w:rsidTr="00600D5A">
        <w:trPr>
          <w:trHeight w:val="269"/>
        </w:trPr>
        <w:tc>
          <w:tcPr>
            <w:tcW w:w="420" w:type="dxa"/>
            <w:vMerge/>
            <w:tcBorders>
              <w:right w:val="single" w:sz="4" w:space="0" w:color="auto"/>
            </w:tcBorders>
          </w:tcPr>
          <w:p w:rsidR="00192146" w:rsidRPr="00620133" w:rsidRDefault="00192146" w:rsidP="00192146">
            <w:pPr>
              <w:keepNext/>
              <w:widowControl w:val="0"/>
              <w:tabs>
                <w:tab w:val="left" w:pos="426"/>
              </w:tabs>
              <w:spacing w:after="0" w:line="240" w:lineRule="auto"/>
              <w:ind w:left="284" w:hanging="284"/>
              <w:rPr>
                <w:rFonts w:ascii="Times New Roman" w:hAnsi="Times New Roman" w:cs="Times New Roman"/>
                <w:sz w:val="20"/>
                <w:szCs w:val="20"/>
              </w:rPr>
            </w:pPr>
          </w:p>
        </w:tc>
        <w:tc>
          <w:tcPr>
            <w:tcW w:w="569" w:type="dxa"/>
            <w:vMerge/>
            <w:tcBorders>
              <w:left w:val="single" w:sz="4" w:space="0" w:color="auto"/>
            </w:tcBorders>
          </w:tcPr>
          <w:p w:rsidR="00192146" w:rsidRPr="00620133" w:rsidRDefault="00192146" w:rsidP="00192146">
            <w:pPr>
              <w:keepNext/>
              <w:widowControl w:val="0"/>
              <w:tabs>
                <w:tab w:val="left" w:pos="426"/>
              </w:tabs>
              <w:spacing w:after="0" w:line="240" w:lineRule="auto"/>
              <w:ind w:left="284" w:hanging="284"/>
              <w:rPr>
                <w:rFonts w:ascii="Times New Roman" w:hAnsi="Times New Roman" w:cs="Times New Roman"/>
                <w:sz w:val="20"/>
                <w:szCs w:val="20"/>
              </w:rPr>
            </w:pPr>
          </w:p>
        </w:tc>
        <w:tc>
          <w:tcPr>
            <w:tcW w:w="4109" w:type="dxa"/>
            <w:vMerge/>
          </w:tcPr>
          <w:p w:rsidR="00192146" w:rsidRPr="00620133" w:rsidRDefault="00192146" w:rsidP="00192146">
            <w:pPr>
              <w:spacing w:after="0" w:line="240" w:lineRule="auto"/>
              <w:rPr>
                <w:rFonts w:ascii="Times New Roman" w:hAnsi="Times New Roman" w:cs="Times New Roman"/>
                <w:sz w:val="20"/>
                <w:szCs w:val="20"/>
              </w:rPr>
            </w:pPr>
          </w:p>
        </w:tc>
        <w:tc>
          <w:tcPr>
            <w:tcW w:w="1560" w:type="dxa"/>
            <w:vMerge/>
          </w:tcPr>
          <w:p w:rsidR="00192146" w:rsidRPr="00620133" w:rsidRDefault="00192146" w:rsidP="00192146">
            <w:pPr>
              <w:keepNext/>
              <w:widowControl w:val="0"/>
              <w:spacing w:after="0" w:line="240" w:lineRule="auto"/>
              <w:jc w:val="center"/>
              <w:rPr>
                <w:rFonts w:ascii="Times New Roman" w:hAnsi="Times New Roman" w:cs="Times New Roman"/>
                <w:sz w:val="20"/>
                <w:szCs w:val="20"/>
                <w:lang w:eastAsia="ru-RU"/>
              </w:rPr>
            </w:pPr>
          </w:p>
        </w:tc>
        <w:tc>
          <w:tcPr>
            <w:tcW w:w="1388" w:type="dxa"/>
          </w:tcPr>
          <w:p w:rsidR="00192146" w:rsidRPr="00620133" w:rsidRDefault="00192146" w:rsidP="00192146">
            <w:pPr>
              <w:keepNext/>
              <w:widowControl w:val="0"/>
              <w:spacing w:after="0" w:line="240" w:lineRule="auto"/>
              <w:jc w:val="center"/>
              <w:rPr>
                <w:rFonts w:ascii="Times New Roman" w:hAnsi="Times New Roman" w:cs="Times New Roman"/>
                <w:sz w:val="20"/>
                <w:szCs w:val="20"/>
                <w:lang w:eastAsia="ru-RU"/>
              </w:rPr>
            </w:pPr>
            <w:r w:rsidRPr="00620133">
              <w:rPr>
                <w:rFonts w:ascii="Times New Roman" w:hAnsi="Times New Roman" w:cs="Times New Roman"/>
                <w:sz w:val="20"/>
                <w:szCs w:val="20"/>
              </w:rPr>
              <w:t>КГИП</w:t>
            </w:r>
          </w:p>
        </w:tc>
        <w:tc>
          <w:tcPr>
            <w:tcW w:w="1985" w:type="dxa"/>
            <w:vMerge/>
          </w:tcPr>
          <w:p w:rsidR="00192146" w:rsidRPr="00620133" w:rsidRDefault="00192146" w:rsidP="00192146">
            <w:pPr>
              <w:keepNext/>
              <w:widowControl w:val="0"/>
              <w:spacing w:after="0" w:line="240" w:lineRule="auto"/>
              <w:jc w:val="center"/>
              <w:rPr>
                <w:rFonts w:ascii="Times New Roman" w:hAnsi="Times New Roman" w:cs="Times New Roman"/>
                <w:sz w:val="20"/>
                <w:szCs w:val="20"/>
                <w:lang w:eastAsia="ru-RU"/>
              </w:rPr>
            </w:pPr>
          </w:p>
        </w:tc>
        <w:tc>
          <w:tcPr>
            <w:tcW w:w="4111" w:type="dxa"/>
            <w:vMerge/>
          </w:tcPr>
          <w:p w:rsidR="00192146" w:rsidRPr="00620133" w:rsidRDefault="00192146" w:rsidP="00192146">
            <w:pPr>
              <w:keepNext/>
              <w:widowControl w:val="0"/>
              <w:spacing w:after="0" w:line="240" w:lineRule="auto"/>
              <w:rPr>
                <w:rFonts w:ascii="Times New Roman" w:hAnsi="Times New Roman" w:cs="Times New Roman"/>
                <w:bCs/>
                <w:sz w:val="20"/>
                <w:szCs w:val="20"/>
              </w:rPr>
            </w:pPr>
          </w:p>
        </w:tc>
        <w:tc>
          <w:tcPr>
            <w:tcW w:w="1275" w:type="dxa"/>
            <w:vMerge/>
          </w:tcPr>
          <w:p w:rsidR="00192146" w:rsidRPr="00620133" w:rsidRDefault="00192146" w:rsidP="00192146">
            <w:pPr>
              <w:keepNext/>
              <w:widowControl w:val="0"/>
              <w:spacing w:after="0" w:line="240" w:lineRule="auto"/>
              <w:jc w:val="center"/>
              <w:rPr>
                <w:rFonts w:ascii="Times New Roman" w:hAnsi="Times New Roman" w:cs="Times New Roman"/>
                <w:sz w:val="20"/>
                <w:szCs w:val="20"/>
              </w:rPr>
            </w:pPr>
          </w:p>
        </w:tc>
      </w:tr>
      <w:tr w:rsidR="00192146" w:rsidRPr="00620133" w:rsidTr="00600D5A">
        <w:trPr>
          <w:trHeight w:val="210"/>
        </w:trPr>
        <w:tc>
          <w:tcPr>
            <w:tcW w:w="420" w:type="dxa"/>
            <w:vMerge w:val="restart"/>
            <w:tcBorders>
              <w:right w:val="single" w:sz="4" w:space="0" w:color="auto"/>
            </w:tcBorders>
          </w:tcPr>
          <w:p w:rsidR="00192146" w:rsidRPr="00620133" w:rsidRDefault="00192146" w:rsidP="00192146">
            <w:pPr>
              <w:keepNext/>
              <w:widowControl w:val="0"/>
              <w:tabs>
                <w:tab w:val="left" w:pos="426"/>
              </w:tabs>
              <w:spacing w:after="0" w:line="240" w:lineRule="auto"/>
              <w:ind w:left="284" w:hanging="284"/>
              <w:rPr>
                <w:rFonts w:ascii="Times New Roman" w:hAnsi="Times New Roman" w:cs="Times New Roman"/>
                <w:sz w:val="20"/>
                <w:szCs w:val="20"/>
              </w:rPr>
            </w:pPr>
            <w:r w:rsidRPr="00620133">
              <w:rPr>
                <w:rFonts w:ascii="Times New Roman" w:hAnsi="Times New Roman" w:cs="Times New Roman"/>
                <w:sz w:val="20"/>
                <w:szCs w:val="20"/>
              </w:rPr>
              <w:t>39</w:t>
            </w:r>
          </w:p>
        </w:tc>
        <w:tc>
          <w:tcPr>
            <w:tcW w:w="569" w:type="dxa"/>
            <w:vMerge w:val="restart"/>
            <w:tcBorders>
              <w:left w:val="single" w:sz="4" w:space="0" w:color="auto"/>
            </w:tcBorders>
          </w:tcPr>
          <w:p w:rsidR="00192146" w:rsidRPr="00620133" w:rsidRDefault="00192146" w:rsidP="00192146">
            <w:pPr>
              <w:keepNext/>
              <w:widowControl w:val="0"/>
              <w:tabs>
                <w:tab w:val="left" w:pos="426"/>
              </w:tabs>
              <w:spacing w:after="0" w:line="240" w:lineRule="auto"/>
              <w:ind w:left="284" w:hanging="284"/>
              <w:rPr>
                <w:rFonts w:ascii="Times New Roman" w:hAnsi="Times New Roman" w:cs="Times New Roman"/>
                <w:sz w:val="20"/>
                <w:szCs w:val="20"/>
              </w:rPr>
            </w:pPr>
            <w:r w:rsidRPr="00620133">
              <w:rPr>
                <w:rFonts w:ascii="Times New Roman" w:hAnsi="Times New Roman" w:cs="Times New Roman"/>
                <w:sz w:val="20"/>
                <w:szCs w:val="20"/>
              </w:rPr>
              <w:t>248</w:t>
            </w:r>
          </w:p>
        </w:tc>
        <w:tc>
          <w:tcPr>
            <w:tcW w:w="4109" w:type="dxa"/>
            <w:vMerge w:val="restart"/>
            <w:tcBorders>
              <w:top w:val="single" w:sz="4" w:space="0" w:color="auto"/>
            </w:tcBorders>
          </w:tcPr>
          <w:p w:rsidR="00192146" w:rsidRPr="00620133" w:rsidRDefault="00192146" w:rsidP="00192146">
            <w:pPr>
              <w:pStyle w:val="ac"/>
              <w:spacing w:before="0" w:beforeAutospacing="0" w:after="0" w:afterAutospacing="0"/>
              <w:rPr>
                <w:sz w:val="20"/>
              </w:rPr>
            </w:pPr>
            <w:r w:rsidRPr="00620133">
              <w:rPr>
                <w:sz w:val="20"/>
              </w:rPr>
              <w:t xml:space="preserve">Принятие мер по освоению бюджетных средств </w:t>
            </w:r>
          </w:p>
          <w:p w:rsidR="00192146" w:rsidRPr="00620133" w:rsidRDefault="00192146" w:rsidP="00192146">
            <w:pPr>
              <w:pStyle w:val="ac"/>
              <w:spacing w:before="0" w:beforeAutospacing="0" w:after="0" w:afterAutospacing="0"/>
              <w:rPr>
                <w:sz w:val="20"/>
              </w:rPr>
            </w:pPr>
          </w:p>
          <w:p w:rsidR="00192146" w:rsidRPr="00620133" w:rsidRDefault="00192146" w:rsidP="00192146">
            <w:pPr>
              <w:pStyle w:val="ac"/>
              <w:spacing w:before="0" w:beforeAutospacing="0" w:after="0" w:afterAutospacing="0"/>
              <w:rPr>
                <w:sz w:val="20"/>
              </w:rPr>
            </w:pPr>
          </w:p>
          <w:p w:rsidR="00192146" w:rsidRPr="00620133" w:rsidRDefault="00192146" w:rsidP="00192146">
            <w:pPr>
              <w:pStyle w:val="ac"/>
              <w:spacing w:before="0" w:beforeAutospacing="0" w:after="0" w:afterAutospacing="0"/>
              <w:rPr>
                <w:sz w:val="20"/>
              </w:rPr>
            </w:pPr>
          </w:p>
          <w:p w:rsidR="00192146" w:rsidRPr="00620133" w:rsidRDefault="00192146" w:rsidP="00192146">
            <w:pPr>
              <w:pStyle w:val="ac"/>
              <w:spacing w:before="0" w:beforeAutospacing="0" w:after="0" w:afterAutospacing="0"/>
              <w:rPr>
                <w:sz w:val="20"/>
              </w:rPr>
            </w:pPr>
          </w:p>
          <w:p w:rsidR="00192146" w:rsidRPr="00620133" w:rsidRDefault="00192146" w:rsidP="00192146">
            <w:pPr>
              <w:pStyle w:val="ac"/>
              <w:spacing w:before="0" w:beforeAutospacing="0" w:after="0" w:afterAutospacing="0"/>
              <w:rPr>
                <w:sz w:val="20"/>
              </w:rPr>
            </w:pPr>
          </w:p>
        </w:tc>
        <w:tc>
          <w:tcPr>
            <w:tcW w:w="1560" w:type="dxa"/>
            <w:vMerge w:val="restart"/>
            <w:tcBorders>
              <w:top w:val="single" w:sz="4" w:space="0" w:color="auto"/>
            </w:tcBorders>
          </w:tcPr>
          <w:p w:rsidR="00192146" w:rsidRPr="00620133" w:rsidRDefault="00192146" w:rsidP="00192146">
            <w:pPr>
              <w:keepNext/>
              <w:widowControl w:val="0"/>
              <w:spacing w:after="0" w:line="240" w:lineRule="auto"/>
              <w:jc w:val="center"/>
              <w:rPr>
                <w:rFonts w:ascii="Times New Roman" w:hAnsi="Times New Roman" w:cs="Times New Roman"/>
                <w:sz w:val="20"/>
                <w:szCs w:val="20"/>
                <w:lang w:eastAsia="ru-RU"/>
              </w:rPr>
            </w:pPr>
            <w:r w:rsidRPr="00620133">
              <w:rPr>
                <w:rFonts w:ascii="Times New Roman" w:hAnsi="Times New Roman" w:cs="Times New Roman"/>
                <w:sz w:val="20"/>
                <w:szCs w:val="20"/>
                <w:lang w:eastAsia="ru-RU"/>
              </w:rPr>
              <w:t>001</w:t>
            </w:r>
          </w:p>
        </w:tc>
        <w:tc>
          <w:tcPr>
            <w:tcW w:w="1388" w:type="dxa"/>
          </w:tcPr>
          <w:p w:rsidR="00192146" w:rsidRPr="00620133" w:rsidRDefault="00192146" w:rsidP="00192146">
            <w:pPr>
              <w:keepNext/>
              <w:widowControl w:val="0"/>
              <w:spacing w:after="0" w:line="240" w:lineRule="auto"/>
              <w:jc w:val="center"/>
              <w:rPr>
                <w:rFonts w:ascii="Times New Roman" w:hAnsi="Times New Roman" w:cs="Times New Roman"/>
                <w:sz w:val="20"/>
                <w:szCs w:val="20"/>
                <w:lang w:eastAsia="ru-RU"/>
              </w:rPr>
            </w:pPr>
            <w:r w:rsidRPr="00620133">
              <w:rPr>
                <w:rFonts w:ascii="Times New Roman" w:hAnsi="Times New Roman" w:cs="Times New Roman"/>
                <w:sz w:val="20"/>
                <w:szCs w:val="20"/>
                <w:lang w:eastAsia="ru-RU"/>
              </w:rPr>
              <w:t>ДВА</w:t>
            </w:r>
          </w:p>
        </w:tc>
        <w:tc>
          <w:tcPr>
            <w:tcW w:w="1985" w:type="dxa"/>
            <w:vMerge w:val="restart"/>
          </w:tcPr>
          <w:p w:rsidR="00192146" w:rsidRPr="00620133" w:rsidRDefault="00192146" w:rsidP="00192146">
            <w:pPr>
              <w:keepNext/>
              <w:widowControl w:val="0"/>
              <w:spacing w:after="0" w:line="240" w:lineRule="auto"/>
              <w:jc w:val="center"/>
              <w:rPr>
                <w:rFonts w:ascii="Times New Roman" w:hAnsi="Times New Roman" w:cs="Times New Roman"/>
                <w:sz w:val="20"/>
                <w:szCs w:val="20"/>
                <w:lang w:eastAsia="ru-RU"/>
              </w:rPr>
            </w:pPr>
            <w:r w:rsidRPr="00620133">
              <w:rPr>
                <w:rFonts w:ascii="Times New Roman" w:hAnsi="Times New Roman" w:cs="Times New Roman"/>
                <w:sz w:val="20"/>
                <w:szCs w:val="20"/>
                <w:lang w:eastAsia="ru-RU"/>
              </w:rPr>
              <w:t>Ежегодно</w:t>
            </w:r>
          </w:p>
        </w:tc>
        <w:tc>
          <w:tcPr>
            <w:tcW w:w="4111" w:type="dxa"/>
            <w:vMerge w:val="restart"/>
          </w:tcPr>
          <w:p w:rsidR="00192146" w:rsidRPr="00620133" w:rsidRDefault="00E417B4" w:rsidP="00192146">
            <w:pPr>
              <w:keepNext/>
              <w:widowControl w:val="0"/>
              <w:spacing w:after="0" w:line="240" w:lineRule="auto"/>
              <w:rPr>
                <w:rFonts w:ascii="Times New Roman" w:hAnsi="Times New Roman" w:cs="Times New Roman"/>
                <w:b/>
                <w:sz w:val="20"/>
                <w:szCs w:val="20"/>
              </w:rPr>
            </w:pPr>
            <w:r w:rsidRPr="00620133">
              <w:rPr>
                <w:rFonts w:ascii="Times New Roman" w:hAnsi="Times New Roman" w:cs="Times New Roman"/>
                <w:b/>
                <w:sz w:val="20"/>
                <w:szCs w:val="20"/>
              </w:rPr>
              <w:t>41 550 922,1</w:t>
            </w:r>
          </w:p>
        </w:tc>
        <w:tc>
          <w:tcPr>
            <w:tcW w:w="1275" w:type="dxa"/>
            <w:vMerge w:val="restart"/>
          </w:tcPr>
          <w:p w:rsidR="00192146" w:rsidRPr="00620133" w:rsidRDefault="00192146" w:rsidP="00192146">
            <w:pPr>
              <w:keepNext/>
              <w:widowControl w:val="0"/>
              <w:spacing w:after="0" w:line="240" w:lineRule="auto"/>
              <w:rPr>
                <w:rFonts w:ascii="Times New Roman" w:hAnsi="Times New Roman" w:cs="Times New Roman"/>
                <w:sz w:val="20"/>
                <w:szCs w:val="20"/>
                <w:lang w:eastAsia="ru-RU"/>
              </w:rPr>
            </w:pPr>
            <w:r w:rsidRPr="00620133">
              <w:rPr>
                <w:rFonts w:ascii="Times New Roman" w:hAnsi="Times New Roman" w:cs="Times New Roman"/>
                <w:b/>
                <w:sz w:val="20"/>
                <w:szCs w:val="20"/>
              </w:rPr>
              <w:t xml:space="preserve">4 714 302 706 </w:t>
            </w:r>
            <w:proofErr w:type="spellStart"/>
            <w:r w:rsidRPr="00620133">
              <w:rPr>
                <w:rFonts w:ascii="Times New Roman" w:hAnsi="Times New Roman" w:cs="Times New Roman"/>
                <w:b/>
                <w:sz w:val="20"/>
                <w:szCs w:val="20"/>
              </w:rPr>
              <w:t>тыс.тенге</w:t>
            </w:r>
            <w:proofErr w:type="spellEnd"/>
          </w:p>
        </w:tc>
      </w:tr>
      <w:tr w:rsidR="00192146" w:rsidRPr="00620133" w:rsidTr="00600D5A">
        <w:trPr>
          <w:trHeight w:val="215"/>
        </w:trPr>
        <w:tc>
          <w:tcPr>
            <w:tcW w:w="420" w:type="dxa"/>
            <w:vMerge/>
            <w:tcBorders>
              <w:right w:val="single" w:sz="4" w:space="0" w:color="auto"/>
            </w:tcBorders>
          </w:tcPr>
          <w:p w:rsidR="00192146" w:rsidRPr="00620133" w:rsidRDefault="00192146" w:rsidP="00192146">
            <w:pPr>
              <w:keepNext/>
              <w:widowControl w:val="0"/>
              <w:tabs>
                <w:tab w:val="left" w:pos="426"/>
              </w:tabs>
              <w:spacing w:after="0" w:line="240" w:lineRule="auto"/>
              <w:ind w:left="284" w:hanging="284"/>
              <w:rPr>
                <w:rFonts w:ascii="Times New Roman" w:hAnsi="Times New Roman" w:cs="Times New Roman"/>
                <w:sz w:val="20"/>
                <w:szCs w:val="20"/>
              </w:rPr>
            </w:pPr>
          </w:p>
        </w:tc>
        <w:tc>
          <w:tcPr>
            <w:tcW w:w="569" w:type="dxa"/>
            <w:vMerge/>
            <w:tcBorders>
              <w:left w:val="single" w:sz="4" w:space="0" w:color="auto"/>
            </w:tcBorders>
          </w:tcPr>
          <w:p w:rsidR="00192146" w:rsidRPr="00620133" w:rsidRDefault="00192146" w:rsidP="00192146">
            <w:pPr>
              <w:keepNext/>
              <w:widowControl w:val="0"/>
              <w:tabs>
                <w:tab w:val="left" w:pos="426"/>
              </w:tabs>
              <w:spacing w:after="0" w:line="240" w:lineRule="auto"/>
              <w:ind w:left="284" w:hanging="284"/>
              <w:rPr>
                <w:rFonts w:ascii="Times New Roman" w:hAnsi="Times New Roman" w:cs="Times New Roman"/>
                <w:sz w:val="20"/>
                <w:szCs w:val="20"/>
              </w:rPr>
            </w:pPr>
          </w:p>
        </w:tc>
        <w:tc>
          <w:tcPr>
            <w:tcW w:w="4109" w:type="dxa"/>
            <w:vMerge/>
          </w:tcPr>
          <w:p w:rsidR="00192146" w:rsidRPr="00620133" w:rsidRDefault="00192146" w:rsidP="00192146">
            <w:pPr>
              <w:spacing w:after="0" w:line="240" w:lineRule="auto"/>
              <w:rPr>
                <w:rFonts w:ascii="Times New Roman" w:hAnsi="Times New Roman" w:cs="Times New Roman"/>
                <w:sz w:val="20"/>
                <w:szCs w:val="20"/>
              </w:rPr>
            </w:pPr>
          </w:p>
        </w:tc>
        <w:tc>
          <w:tcPr>
            <w:tcW w:w="1560" w:type="dxa"/>
            <w:vMerge/>
          </w:tcPr>
          <w:p w:rsidR="00192146" w:rsidRPr="00620133" w:rsidRDefault="00192146" w:rsidP="00192146">
            <w:pPr>
              <w:keepNext/>
              <w:widowControl w:val="0"/>
              <w:spacing w:after="0" w:line="240" w:lineRule="auto"/>
              <w:jc w:val="center"/>
              <w:rPr>
                <w:rFonts w:ascii="Times New Roman" w:hAnsi="Times New Roman" w:cs="Times New Roman"/>
                <w:sz w:val="20"/>
                <w:szCs w:val="20"/>
                <w:lang w:eastAsia="ru-RU"/>
              </w:rPr>
            </w:pPr>
          </w:p>
        </w:tc>
        <w:tc>
          <w:tcPr>
            <w:tcW w:w="1388" w:type="dxa"/>
          </w:tcPr>
          <w:p w:rsidR="00192146" w:rsidRPr="00620133" w:rsidRDefault="00192146" w:rsidP="00192146">
            <w:pPr>
              <w:keepNext/>
              <w:widowControl w:val="0"/>
              <w:spacing w:after="0" w:line="240" w:lineRule="auto"/>
              <w:jc w:val="center"/>
              <w:rPr>
                <w:rFonts w:ascii="Times New Roman" w:hAnsi="Times New Roman" w:cs="Times New Roman"/>
                <w:b/>
                <w:sz w:val="20"/>
                <w:szCs w:val="20"/>
                <w:lang w:eastAsia="ru-RU"/>
              </w:rPr>
            </w:pPr>
            <w:r w:rsidRPr="00620133">
              <w:rPr>
                <w:rFonts w:ascii="Times New Roman" w:hAnsi="Times New Roman" w:cs="Times New Roman"/>
                <w:b/>
                <w:sz w:val="20"/>
                <w:szCs w:val="20"/>
                <w:lang w:eastAsia="ru-RU"/>
              </w:rPr>
              <w:t>КГД</w:t>
            </w:r>
          </w:p>
        </w:tc>
        <w:tc>
          <w:tcPr>
            <w:tcW w:w="1985" w:type="dxa"/>
            <w:vMerge/>
          </w:tcPr>
          <w:p w:rsidR="00192146" w:rsidRPr="00620133" w:rsidRDefault="00192146" w:rsidP="00192146">
            <w:pPr>
              <w:keepNext/>
              <w:widowControl w:val="0"/>
              <w:spacing w:after="0" w:line="240" w:lineRule="auto"/>
              <w:jc w:val="center"/>
              <w:rPr>
                <w:rFonts w:ascii="Times New Roman" w:hAnsi="Times New Roman" w:cs="Times New Roman"/>
                <w:sz w:val="20"/>
                <w:szCs w:val="20"/>
                <w:lang w:eastAsia="ru-RU"/>
              </w:rPr>
            </w:pPr>
          </w:p>
        </w:tc>
        <w:tc>
          <w:tcPr>
            <w:tcW w:w="4111" w:type="dxa"/>
            <w:vMerge/>
          </w:tcPr>
          <w:p w:rsidR="00192146" w:rsidRPr="00620133" w:rsidRDefault="00192146" w:rsidP="00192146">
            <w:pPr>
              <w:keepNext/>
              <w:widowControl w:val="0"/>
              <w:spacing w:after="0" w:line="240" w:lineRule="auto"/>
              <w:rPr>
                <w:rFonts w:ascii="Times New Roman" w:hAnsi="Times New Roman" w:cs="Times New Roman"/>
                <w:bCs/>
                <w:sz w:val="20"/>
                <w:szCs w:val="20"/>
              </w:rPr>
            </w:pPr>
          </w:p>
        </w:tc>
        <w:tc>
          <w:tcPr>
            <w:tcW w:w="1275" w:type="dxa"/>
            <w:vMerge/>
          </w:tcPr>
          <w:p w:rsidR="00192146" w:rsidRPr="00620133" w:rsidRDefault="00192146" w:rsidP="00192146">
            <w:pPr>
              <w:keepNext/>
              <w:widowControl w:val="0"/>
              <w:spacing w:after="0" w:line="240" w:lineRule="auto"/>
              <w:jc w:val="center"/>
              <w:rPr>
                <w:rFonts w:ascii="Times New Roman" w:hAnsi="Times New Roman" w:cs="Times New Roman"/>
                <w:sz w:val="20"/>
                <w:szCs w:val="20"/>
              </w:rPr>
            </w:pPr>
          </w:p>
        </w:tc>
      </w:tr>
      <w:tr w:rsidR="00192146" w:rsidRPr="00620133" w:rsidTr="00600D5A">
        <w:trPr>
          <w:trHeight w:val="204"/>
        </w:trPr>
        <w:tc>
          <w:tcPr>
            <w:tcW w:w="420" w:type="dxa"/>
            <w:vMerge/>
            <w:tcBorders>
              <w:right w:val="single" w:sz="4" w:space="0" w:color="auto"/>
            </w:tcBorders>
          </w:tcPr>
          <w:p w:rsidR="00192146" w:rsidRPr="00620133" w:rsidRDefault="00192146" w:rsidP="00192146">
            <w:pPr>
              <w:keepNext/>
              <w:widowControl w:val="0"/>
              <w:tabs>
                <w:tab w:val="left" w:pos="426"/>
              </w:tabs>
              <w:spacing w:after="0" w:line="240" w:lineRule="auto"/>
              <w:ind w:left="284" w:hanging="284"/>
              <w:rPr>
                <w:rFonts w:ascii="Times New Roman" w:hAnsi="Times New Roman" w:cs="Times New Roman"/>
                <w:sz w:val="20"/>
                <w:szCs w:val="20"/>
              </w:rPr>
            </w:pPr>
          </w:p>
        </w:tc>
        <w:tc>
          <w:tcPr>
            <w:tcW w:w="569" w:type="dxa"/>
            <w:vMerge/>
            <w:tcBorders>
              <w:left w:val="single" w:sz="4" w:space="0" w:color="auto"/>
            </w:tcBorders>
          </w:tcPr>
          <w:p w:rsidR="00192146" w:rsidRPr="00620133" w:rsidRDefault="00192146" w:rsidP="00192146">
            <w:pPr>
              <w:keepNext/>
              <w:widowControl w:val="0"/>
              <w:tabs>
                <w:tab w:val="left" w:pos="426"/>
              </w:tabs>
              <w:spacing w:after="0" w:line="240" w:lineRule="auto"/>
              <w:ind w:left="284" w:hanging="284"/>
              <w:rPr>
                <w:rFonts w:ascii="Times New Roman" w:hAnsi="Times New Roman" w:cs="Times New Roman"/>
                <w:sz w:val="20"/>
                <w:szCs w:val="20"/>
              </w:rPr>
            </w:pPr>
          </w:p>
        </w:tc>
        <w:tc>
          <w:tcPr>
            <w:tcW w:w="4109" w:type="dxa"/>
            <w:vMerge/>
          </w:tcPr>
          <w:p w:rsidR="00192146" w:rsidRPr="00620133" w:rsidRDefault="00192146" w:rsidP="00192146">
            <w:pPr>
              <w:spacing w:after="0" w:line="240" w:lineRule="auto"/>
              <w:rPr>
                <w:rFonts w:ascii="Times New Roman" w:hAnsi="Times New Roman" w:cs="Times New Roman"/>
                <w:sz w:val="20"/>
                <w:szCs w:val="20"/>
              </w:rPr>
            </w:pPr>
          </w:p>
        </w:tc>
        <w:tc>
          <w:tcPr>
            <w:tcW w:w="1560" w:type="dxa"/>
            <w:vMerge/>
          </w:tcPr>
          <w:p w:rsidR="00192146" w:rsidRPr="00620133" w:rsidRDefault="00192146" w:rsidP="00192146">
            <w:pPr>
              <w:keepNext/>
              <w:widowControl w:val="0"/>
              <w:spacing w:after="0" w:line="240" w:lineRule="auto"/>
              <w:jc w:val="center"/>
              <w:rPr>
                <w:rFonts w:ascii="Times New Roman" w:hAnsi="Times New Roman" w:cs="Times New Roman"/>
                <w:sz w:val="20"/>
                <w:szCs w:val="20"/>
                <w:lang w:eastAsia="ru-RU"/>
              </w:rPr>
            </w:pPr>
          </w:p>
        </w:tc>
        <w:tc>
          <w:tcPr>
            <w:tcW w:w="1388" w:type="dxa"/>
          </w:tcPr>
          <w:p w:rsidR="00192146" w:rsidRPr="00620133" w:rsidRDefault="00192146" w:rsidP="00192146">
            <w:pPr>
              <w:keepNext/>
              <w:widowControl w:val="0"/>
              <w:spacing w:after="0" w:line="240" w:lineRule="auto"/>
              <w:jc w:val="center"/>
              <w:rPr>
                <w:rFonts w:ascii="Times New Roman" w:hAnsi="Times New Roman" w:cs="Times New Roman"/>
                <w:sz w:val="20"/>
                <w:szCs w:val="20"/>
                <w:lang w:eastAsia="ru-RU"/>
              </w:rPr>
            </w:pPr>
            <w:r w:rsidRPr="00620133">
              <w:rPr>
                <w:rFonts w:ascii="Times New Roman" w:hAnsi="Times New Roman" w:cs="Times New Roman"/>
                <w:sz w:val="20"/>
                <w:szCs w:val="20"/>
                <w:lang w:eastAsia="ru-RU"/>
              </w:rPr>
              <w:t>КВГА</w:t>
            </w:r>
          </w:p>
        </w:tc>
        <w:tc>
          <w:tcPr>
            <w:tcW w:w="1985" w:type="dxa"/>
            <w:vMerge/>
          </w:tcPr>
          <w:p w:rsidR="00192146" w:rsidRPr="00620133" w:rsidRDefault="00192146" w:rsidP="00192146">
            <w:pPr>
              <w:keepNext/>
              <w:widowControl w:val="0"/>
              <w:spacing w:after="0" w:line="240" w:lineRule="auto"/>
              <w:jc w:val="center"/>
              <w:rPr>
                <w:rFonts w:ascii="Times New Roman" w:hAnsi="Times New Roman" w:cs="Times New Roman"/>
                <w:sz w:val="20"/>
                <w:szCs w:val="20"/>
                <w:lang w:eastAsia="ru-RU"/>
              </w:rPr>
            </w:pPr>
          </w:p>
        </w:tc>
        <w:tc>
          <w:tcPr>
            <w:tcW w:w="4111" w:type="dxa"/>
            <w:vMerge/>
          </w:tcPr>
          <w:p w:rsidR="00192146" w:rsidRPr="00620133" w:rsidRDefault="00192146" w:rsidP="00192146">
            <w:pPr>
              <w:keepNext/>
              <w:widowControl w:val="0"/>
              <w:spacing w:after="0" w:line="240" w:lineRule="auto"/>
              <w:rPr>
                <w:rFonts w:ascii="Times New Roman" w:hAnsi="Times New Roman" w:cs="Times New Roman"/>
                <w:bCs/>
                <w:sz w:val="20"/>
                <w:szCs w:val="20"/>
              </w:rPr>
            </w:pPr>
          </w:p>
        </w:tc>
        <w:tc>
          <w:tcPr>
            <w:tcW w:w="1275" w:type="dxa"/>
            <w:vMerge/>
          </w:tcPr>
          <w:p w:rsidR="00192146" w:rsidRPr="00620133" w:rsidRDefault="00192146" w:rsidP="00192146">
            <w:pPr>
              <w:keepNext/>
              <w:widowControl w:val="0"/>
              <w:spacing w:after="0" w:line="240" w:lineRule="auto"/>
              <w:jc w:val="center"/>
              <w:rPr>
                <w:rFonts w:ascii="Times New Roman" w:hAnsi="Times New Roman" w:cs="Times New Roman"/>
                <w:sz w:val="20"/>
                <w:szCs w:val="20"/>
              </w:rPr>
            </w:pPr>
          </w:p>
        </w:tc>
      </w:tr>
      <w:tr w:rsidR="00192146" w:rsidRPr="00620133" w:rsidTr="00600D5A">
        <w:trPr>
          <w:trHeight w:val="195"/>
        </w:trPr>
        <w:tc>
          <w:tcPr>
            <w:tcW w:w="420" w:type="dxa"/>
            <w:vMerge/>
            <w:tcBorders>
              <w:right w:val="single" w:sz="4" w:space="0" w:color="auto"/>
            </w:tcBorders>
          </w:tcPr>
          <w:p w:rsidR="00192146" w:rsidRPr="00620133" w:rsidRDefault="00192146" w:rsidP="00192146">
            <w:pPr>
              <w:keepNext/>
              <w:widowControl w:val="0"/>
              <w:tabs>
                <w:tab w:val="left" w:pos="426"/>
              </w:tabs>
              <w:spacing w:after="0" w:line="240" w:lineRule="auto"/>
              <w:ind w:left="284" w:hanging="284"/>
              <w:rPr>
                <w:rFonts w:ascii="Times New Roman" w:hAnsi="Times New Roman" w:cs="Times New Roman"/>
                <w:sz w:val="20"/>
                <w:szCs w:val="20"/>
              </w:rPr>
            </w:pPr>
          </w:p>
        </w:tc>
        <w:tc>
          <w:tcPr>
            <w:tcW w:w="569" w:type="dxa"/>
            <w:vMerge/>
            <w:tcBorders>
              <w:left w:val="single" w:sz="4" w:space="0" w:color="auto"/>
            </w:tcBorders>
          </w:tcPr>
          <w:p w:rsidR="00192146" w:rsidRPr="00620133" w:rsidRDefault="00192146" w:rsidP="00192146">
            <w:pPr>
              <w:keepNext/>
              <w:widowControl w:val="0"/>
              <w:tabs>
                <w:tab w:val="left" w:pos="426"/>
              </w:tabs>
              <w:spacing w:after="0" w:line="240" w:lineRule="auto"/>
              <w:ind w:left="284" w:hanging="284"/>
              <w:rPr>
                <w:rFonts w:ascii="Times New Roman" w:hAnsi="Times New Roman" w:cs="Times New Roman"/>
                <w:sz w:val="20"/>
                <w:szCs w:val="20"/>
              </w:rPr>
            </w:pPr>
          </w:p>
        </w:tc>
        <w:tc>
          <w:tcPr>
            <w:tcW w:w="4109" w:type="dxa"/>
            <w:vMerge/>
          </w:tcPr>
          <w:p w:rsidR="00192146" w:rsidRPr="00620133" w:rsidRDefault="00192146" w:rsidP="00192146">
            <w:pPr>
              <w:spacing w:after="0" w:line="240" w:lineRule="auto"/>
              <w:rPr>
                <w:rFonts w:ascii="Times New Roman" w:hAnsi="Times New Roman" w:cs="Times New Roman"/>
                <w:sz w:val="20"/>
                <w:szCs w:val="20"/>
              </w:rPr>
            </w:pPr>
          </w:p>
        </w:tc>
        <w:tc>
          <w:tcPr>
            <w:tcW w:w="1560" w:type="dxa"/>
            <w:vMerge/>
          </w:tcPr>
          <w:p w:rsidR="00192146" w:rsidRPr="00620133" w:rsidRDefault="00192146" w:rsidP="00192146">
            <w:pPr>
              <w:keepNext/>
              <w:widowControl w:val="0"/>
              <w:spacing w:after="0" w:line="240" w:lineRule="auto"/>
              <w:jc w:val="center"/>
              <w:rPr>
                <w:rFonts w:ascii="Times New Roman" w:hAnsi="Times New Roman" w:cs="Times New Roman"/>
                <w:sz w:val="20"/>
                <w:szCs w:val="20"/>
                <w:lang w:eastAsia="ru-RU"/>
              </w:rPr>
            </w:pPr>
          </w:p>
        </w:tc>
        <w:tc>
          <w:tcPr>
            <w:tcW w:w="1388" w:type="dxa"/>
          </w:tcPr>
          <w:p w:rsidR="00192146" w:rsidRPr="00620133" w:rsidRDefault="00192146" w:rsidP="00192146">
            <w:pPr>
              <w:keepNext/>
              <w:widowControl w:val="0"/>
              <w:spacing w:after="0" w:line="240" w:lineRule="auto"/>
              <w:jc w:val="center"/>
              <w:rPr>
                <w:rFonts w:ascii="Times New Roman" w:hAnsi="Times New Roman" w:cs="Times New Roman"/>
                <w:sz w:val="20"/>
                <w:szCs w:val="20"/>
                <w:lang w:eastAsia="ru-RU"/>
              </w:rPr>
            </w:pPr>
            <w:r w:rsidRPr="00620133">
              <w:rPr>
                <w:rFonts w:ascii="Times New Roman" w:hAnsi="Times New Roman" w:cs="Times New Roman"/>
                <w:sz w:val="20"/>
                <w:szCs w:val="20"/>
                <w:lang w:eastAsia="ru-RU"/>
              </w:rPr>
              <w:t>КК</w:t>
            </w:r>
          </w:p>
        </w:tc>
        <w:tc>
          <w:tcPr>
            <w:tcW w:w="1985" w:type="dxa"/>
            <w:vMerge/>
          </w:tcPr>
          <w:p w:rsidR="00192146" w:rsidRPr="00620133" w:rsidRDefault="00192146" w:rsidP="00192146">
            <w:pPr>
              <w:keepNext/>
              <w:widowControl w:val="0"/>
              <w:spacing w:after="0" w:line="240" w:lineRule="auto"/>
              <w:jc w:val="center"/>
              <w:rPr>
                <w:rFonts w:ascii="Times New Roman" w:hAnsi="Times New Roman" w:cs="Times New Roman"/>
                <w:sz w:val="20"/>
                <w:szCs w:val="20"/>
                <w:lang w:eastAsia="ru-RU"/>
              </w:rPr>
            </w:pPr>
          </w:p>
        </w:tc>
        <w:tc>
          <w:tcPr>
            <w:tcW w:w="4111" w:type="dxa"/>
            <w:vMerge/>
          </w:tcPr>
          <w:p w:rsidR="00192146" w:rsidRPr="00620133" w:rsidRDefault="00192146" w:rsidP="00192146">
            <w:pPr>
              <w:keepNext/>
              <w:widowControl w:val="0"/>
              <w:spacing w:after="0" w:line="240" w:lineRule="auto"/>
              <w:rPr>
                <w:rFonts w:ascii="Times New Roman" w:hAnsi="Times New Roman" w:cs="Times New Roman"/>
                <w:bCs/>
                <w:sz w:val="20"/>
                <w:szCs w:val="20"/>
              </w:rPr>
            </w:pPr>
          </w:p>
        </w:tc>
        <w:tc>
          <w:tcPr>
            <w:tcW w:w="1275" w:type="dxa"/>
            <w:vMerge/>
          </w:tcPr>
          <w:p w:rsidR="00192146" w:rsidRPr="00620133" w:rsidRDefault="00192146" w:rsidP="00192146">
            <w:pPr>
              <w:keepNext/>
              <w:widowControl w:val="0"/>
              <w:spacing w:after="0" w:line="240" w:lineRule="auto"/>
              <w:jc w:val="center"/>
              <w:rPr>
                <w:rFonts w:ascii="Times New Roman" w:hAnsi="Times New Roman" w:cs="Times New Roman"/>
                <w:sz w:val="20"/>
                <w:szCs w:val="20"/>
              </w:rPr>
            </w:pPr>
          </w:p>
        </w:tc>
      </w:tr>
      <w:tr w:rsidR="00192146" w:rsidRPr="00620133" w:rsidTr="00600D5A">
        <w:trPr>
          <w:trHeight w:val="198"/>
        </w:trPr>
        <w:tc>
          <w:tcPr>
            <w:tcW w:w="420" w:type="dxa"/>
            <w:vMerge/>
            <w:tcBorders>
              <w:right w:val="single" w:sz="4" w:space="0" w:color="auto"/>
            </w:tcBorders>
          </w:tcPr>
          <w:p w:rsidR="00192146" w:rsidRPr="00620133" w:rsidRDefault="00192146" w:rsidP="00192146">
            <w:pPr>
              <w:keepNext/>
              <w:widowControl w:val="0"/>
              <w:tabs>
                <w:tab w:val="left" w:pos="426"/>
              </w:tabs>
              <w:spacing w:after="0" w:line="240" w:lineRule="auto"/>
              <w:ind w:left="284" w:hanging="284"/>
              <w:rPr>
                <w:rFonts w:ascii="Times New Roman" w:hAnsi="Times New Roman" w:cs="Times New Roman"/>
                <w:sz w:val="20"/>
                <w:szCs w:val="20"/>
              </w:rPr>
            </w:pPr>
          </w:p>
        </w:tc>
        <w:tc>
          <w:tcPr>
            <w:tcW w:w="569" w:type="dxa"/>
            <w:vMerge/>
            <w:tcBorders>
              <w:left w:val="single" w:sz="4" w:space="0" w:color="auto"/>
            </w:tcBorders>
          </w:tcPr>
          <w:p w:rsidR="00192146" w:rsidRPr="00620133" w:rsidRDefault="00192146" w:rsidP="00192146">
            <w:pPr>
              <w:keepNext/>
              <w:widowControl w:val="0"/>
              <w:tabs>
                <w:tab w:val="left" w:pos="426"/>
              </w:tabs>
              <w:spacing w:after="0" w:line="240" w:lineRule="auto"/>
              <w:ind w:left="284" w:hanging="284"/>
              <w:rPr>
                <w:rFonts w:ascii="Times New Roman" w:hAnsi="Times New Roman" w:cs="Times New Roman"/>
                <w:sz w:val="20"/>
                <w:szCs w:val="20"/>
              </w:rPr>
            </w:pPr>
          </w:p>
        </w:tc>
        <w:tc>
          <w:tcPr>
            <w:tcW w:w="4109" w:type="dxa"/>
            <w:vMerge/>
          </w:tcPr>
          <w:p w:rsidR="00192146" w:rsidRPr="00620133" w:rsidRDefault="00192146" w:rsidP="00192146">
            <w:pPr>
              <w:spacing w:after="0" w:line="240" w:lineRule="auto"/>
              <w:rPr>
                <w:rFonts w:ascii="Times New Roman" w:hAnsi="Times New Roman" w:cs="Times New Roman"/>
                <w:sz w:val="20"/>
                <w:szCs w:val="20"/>
              </w:rPr>
            </w:pPr>
          </w:p>
        </w:tc>
        <w:tc>
          <w:tcPr>
            <w:tcW w:w="1560" w:type="dxa"/>
            <w:vMerge/>
          </w:tcPr>
          <w:p w:rsidR="00192146" w:rsidRPr="00620133" w:rsidRDefault="00192146" w:rsidP="00192146">
            <w:pPr>
              <w:keepNext/>
              <w:widowControl w:val="0"/>
              <w:spacing w:after="0" w:line="240" w:lineRule="auto"/>
              <w:jc w:val="center"/>
              <w:rPr>
                <w:rFonts w:ascii="Times New Roman" w:hAnsi="Times New Roman" w:cs="Times New Roman"/>
                <w:sz w:val="20"/>
                <w:szCs w:val="20"/>
                <w:lang w:eastAsia="ru-RU"/>
              </w:rPr>
            </w:pPr>
          </w:p>
        </w:tc>
        <w:tc>
          <w:tcPr>
            <w:tcW w:w="1388" w:type="dxa"/>
          </w:tcPr>
          <w:p w:rsidR="00192146" w:rsidRPr="00620133" w:rsidRDefault="00192146" w:rsidP="00192146">
            <w:pPr>
              <w:keepNext/>
              <w:widowControl w:val="0"/>
              <w:spacing w:after="0" w:line="240" w:lineRule="auto"/>
              <w:jc w:val="center"/>
              <w:rPr>
                <w:rFonts w:ascii="Times New Roman" w:hAnsi="Times New Roman" w:cs="Times New Roman"/>
                <w:sz w:val="20"/>
                <w:szCs w:val="20"/>
                <w:lang w:eastAsia="ru-RU"/>
              </w:rPr>
            </w:pPr>
            <w:r w:rsidRPr="00620133">
              <w:rPr>
                <w:rFonts w:ascii="Times New Roman" w:hAnsi="Times New Roman" w:cs="Times New Roman"/>
                <w:sz w:val="20"/>
                <w:szCs w:val="20"/>
                <w:lang w:eastAsia="ru-RU"/>
              </w:rPr>
              <w:t>КГЗ</w:t>
            </w:r>
          </w:p>
        </w:tc>
        <w:tc>
          <w:tcPr>
            <w:tcW w:w="1985" w:type="dxa"/>
            <w:vMerge/>
          </w:tcPr>
          <w:p w:rsidR="00192146" w:rsidRPr="00620133" w:rsidRDefault="00192146" w:rsidP="00192146">
            <w:pPr>
              <w:keepNext/>
              <w:widowControl w:val="0"/>
              <w:spacing w:after="0" w:line="240" w:lineRule="auto"/>
              <w:jc w:val="center"/>
              <w:rPr>
                <w:rFonts w:ascii="Times New Roman" w:hAnsi="Times New Roman" w:cs="Times New Roman"/>
                <w:sz w:val="20"/>
                <w:szCs w:val="20"/>
                <w:lang w:eastAsia="ru-RU"/>
              </w:rPr>
            </w:pPr>
          </w:p>
        </w:tc>
        <w:tc>
          <w:tcPr>
            <w:tcW w:w="4111" w:type="dxa"/>
            <w:vMerge/>
          </w:tcPr>
          <w:p w:rsidR="00192146" w:rsidRPr="00620133" w:rsidRDefault="00192146" w:rsidP="00192146">
            <w:pPr>
              <w:keepNext/>
              <w:widowControl w:val="0"/>
              <w:spacing w:after="0" w:line="240" w:lineRule="auto"/>
              <w:rPr>
                <w:rFonts w:ascii="Times New Roman" w:hAnsi="Times New Roman" w:cs="Times New Roman"/>
                <w:bCs/>
                <w:sz w:val="20"/>
                <w:szCs w:val="20"/>
              </w:rPr>
            </w:pPr>
          </w:p>
        </w:tc>
        <w:tc>
          <w:tcPr>
            <w:tcW w:w="1275" w:type="dxa"/>
            <w:vMerge/>
          </w:tcPr>
          <w:p w:rsidR="00192146" w:rsidRPr="00620133" w:rsidRDefault="00192146" w:rsidP="00192146">
            <w:pPr>
              <w:keepNext/>
              <w:widowControl w:val="0"/>
              <w:spacing w:after="0" w:line="240" w:lineRule="auto"/>
              <w:jc w:val="center"/>
              <w:rPr>
                <w:rFonts w:ascii="Times New Roman" w:hAnsi="Times New Roman" w:cs="Times New Roman"/>
                <w:sz w:val="20"/>
                <w:szCs w:val="20"/>
              </w:rPr>
            </w:pPr>
          </w:p>
        </w:tc>
      </w:tr>
      <w:tr w:rsidR="00192146" w:rsidRPr="00620133" w:rsidTr="00600D5A">
        <w:trPr>
          <w:trHeight w:val="203"/>
        </w:trPr>
        <w:tc>
          <w:tcPr>
            <w:tcW w:w="420" w:type="dxa"/>
            <w:vMerge/>
            <w:tcBorders>
              <w:right w:val="single" w:sz="4" w:space="0" w:color="auto"/>
            </w:tcBorders>
          </w:tcPr>
          <w:p w:rsidR="00192146" w:rsidRPr="00620133" w:rsidRDefault="00192146" w:rsidP="00192146">
            <w:pPr>
              <w:keepNext/>
              <w:widowControl w:val="0"/>
              <w:tabs>
                <w:tab w:val="left" w:pos="426"/>
              </w:tabs>
              <w:spacing w:after="0" w:line="240" w:lineRule="auto"/>
              <w:ind w:left="284" w:hanging="284"/>
              <w:rPr>
                <w:rFonts w:ascii="Times New Roman" w:hAnsi="Times New Roman" w:cs="Times New Roman"/>
                <w:sz w:val="20"/>
                <w:szCs w:val="20"/>
              </w:rPr>
            </w:pPr>
          </w:p>
        </w:tc>
        <w:tc>
          <w:tcPr>
            <w:tcW w:w="569" w:type="dxa"/>
            <w:vMerge/>
            <w:tcBorders>
              <w:left w:val="single" w:sz="4" w:space="0" w:color="auto"/>
            </w:tcBorders>
          </w:tcPr>
          <w:p w:rsidR="00192146" w:rsidRPr="00620133" w:rsidRDefault="00192146" w:rsidP="00192146">
            <w:pPr>
              <w:keepNext/>
              <w:widowControl w:val="0"/>
              <w:tabs>
                <w:tab w:val="left" w:pos="426"/>
              </w:tabs>
              <w:spacing w:after="0" w:line="240" w:lineRule="auto"/>
              <w:ind w:left="284" w:hanging="284"/>
              <w:rPr>
                <w:rFonts w:ascii="Times New Roman" w:hAnsi="Times New Roman" w:cs="Times New Roman"/>
                <w:sz w:val="20"/>
                <w:szCs w:val="20"/>
              </w:rPr>
            </w:pPr>
          </w:p>
        </w:tc>
        <w:tc>
          <w:tcPr>
            <w:tcW w:w="4109" w:type="dxa"/>
            <w:vMerge/>
          </w:tcPr>
          <w:p w:rsidR="00192146" w:rsidRPr="00620133" w:rsidRDefault="00192146" w:rsidP="00192146">
            <w:pPr>
              <w:spacing w:after="0" w:line="240" w:lineRule="auto"/>
              <w:rPr>
                <w:rFonts w:ascii="Times New Roman" w:hAnsi="Times New Roman" w:cs="Times New Roman"/>
                <w:sz w:val="20"/>
                <w:szCs w:val="20"/>
              </w:rPr>
            </w:pPr>
          </w:p>
        </w:tc>
        <w:tc>
          <w:tcPr>
            <w:tcW w:w="1560" w:type="dxa"/>
            <w:vMerge/>
          </w:tcPr>
          <w:p w:rsidR="00192146" w:rsidRPr="00620133" w:rsidRDefault="00192146" w:rsidP="00192146">
            <w:pPr>
              <w:keepNext/>
              <w:widowControl w:val="0"/>
              <w:spacing w:after="0" w:line="240" w:lineRule="auto"/>
              <w:jc w:val="center"/>
              <w:rPr>
                <w:rFonts w:ascii="Times New Roman" w:hAnsi="Times New Roman" w:cs="Times New Roman"/>
                <w:sz w:val="20"/>
                <w:szCs w:val="20"/>
                <w:lang w:eastAsia="ru-RU"/>
              </w:rPr>
            </w:pPr>
          </w:p>
        </w:tc>
        <w:tc>
          <w:tcPr>
            <w:tcW w:w="1388" w:type="dxa"/>
          </w:tcPr>
          <w:p w:rsidR="00192146" w:rsidRPr="00620133" w:rsidRDefault="00192146" w:rsidP="00192146">
            <w:pPr>
              <w:keepNext/>
              <w:widowControl w:val="0"/>
              <w:spacing w:after="0" w:line="240" w:lineRule="auto"/>
              <w:jc w:val="center"/>
              <w:rPr>
                <w:rFonts w:ascii="Times New Roman" w:hAnsi="Times New Roman" w:cs="Times New Roman"/>
                <w:sz w:val="20"/>
                <w:szCs w:val="20"/>
                <w:lang w:eastAsia="ru-RU"/>
              </w:rPr>
            </w:pPr>
            <w:r w:rsidRPr="00620133">
              <w:rPr>
                <w:rFonts w:ascii="Times New Roman" w:hAnsi="Times New Roman" w:cs="Times New Roman"/>
                <w:sz w:val="20"/>
                <w:szCs w:val="20"/>
                <w:lang w:eastAsia="ru-RU"/>
              </w:rPr>
              <w:t>КГИП</w:t>
            </w:r>
          </w:p>
        </w:tc>
        <w:tc>
          <w:tcPr>
            <w:tcW w:w="1985" w:type="dxa"/>
            <w:vMerge/>
          </w:tcPr>
          <w:p w:rsidR="00192146" w:rsidRPr="00620133" w:rsidRDefault="00192146" w:rsidP="00192146">
            <w:pPr>
              <w:keepNext/>
              <w:widowControl w:val="0"/>
              <w:spacing w:after="0" w:line="240" w:lineRule="auto"/>
              <w:jc w:val="center"/>
              <w:rPr>
                <w:rFonts w:ascii="Times New Roman" w:hAnsi="Times New Roman" w:cs="Times New Roman"/>
                <w:sz w:val="20"/>
                <w:szCs w:val="20"/>
                <w:lang w:eastAsia="ru-RU"/>
              </w:rPr>
            </w:pPr>
          </w:p>
        </w:tc>
        <w:tc>
          <w:tcPr>
            <w:tcW w:w="4111" w:type="dxa"/>
            <w:vMerge/>
          </w:tcPr>
          <w:p w:rsidR="00192146" w:rsidRPr="00620133" w:rsidRDefault="00192146" w:rsidP="00192146">
            <w:pPr>
              <w:keepNext/>
              <w:widowControl w:val="0"/>
              <w:spacing w:after="0" w:line="240" w:lineRule="auto"/>
              <w:rPr>
                <w:rFonts w:ascii="Times New Roman" w:hAnsi="Times New Roman" w:cs="Times New Roman"/>
                <w:bCs/>
                <w:sz w:val="20"/>
                <w:szCs w:val="20"/>
              </w:rPr>
            </w:pPr>
          </w:p>
        </w:tc>
        <w:tc>
          <w:tcPr>
            <w:tcW w:w="1275" w:type="dxa"/>
            <w:vMerge/>
          </w:tcPr>
          <w:p w:rsidR="00192146" w:rsidRPr="00620133" w:rsidRDefault="00192146" w:rsidP="00192146">
            <w:pPr>
              <w:keepNext/>
              <w:widowControl w:val="0"/>
              <w:spacing w:after="0" w:line="240" w:lineRule="auto"/>
              <w:jc w:val="center"/>
              <w:rPr>
                <w:rFonts w:ascii="Times New Roman" w:hAnsi="Times New Roman" w:cs="Times New Roman"/>
                <w:sz w:val="20"/>
                <w:szCs w:val="20"/>
              </w:rPr>
            </w:pPr>
          </w:p>
        </w:tc>
      </w:tr>
      <w:tr w:rsidR="00192146" w:rsidRPr="00620133" w:rsidTr="00600D5A">
        <w:trPr>
          <w:trHeight w:val="206"/>
        </w:trPr>
        <w:tc>
          <w:tcPr>
            <w:tcW w:w="420" w:type="dxa"/>
            <w:vMerge/>
            <w:tcBorders>
              <w:right w:val="single" w:sz="4" w:space="0" w:color="auto"/>
            </w:tcBorders>
          </w:tcPr>
          <w:p w:rsidR="00192146" w:rsidRPr="00620133" w:rsidRDefault="00192146" w:rsidP="00192146">
            <w:pPr>
              <w:keepNext/>
              <w:widowControl w:val="0"/>
              <w:tabs>
                <w:tab w:val="left" w:pos="426"/>
              </w:tabs>
              <w:spacing w:after="0" w:line="240" w:lineRule="auto"/>
              <w:ind w:left="284" w:hanging="284"/>
              <w:rPr>
                <w:rFonts w:ascii="Times New Roman" w:hAnsi="Times New Roman" w:cs="Times New Roman"/>
                <w:sz w:val="20"/>
                <w:szCs w:val="20"/>
              </w:rPr>
            </w:pPr>
          </w:p>
        </w:tc>
        <w:tc>
          <w:tcPr>
            <w:tcW w:w="569" w:type="dxa"/>
            <w:vMerge/>
            <w:tcBorders>
              <w:left w:val="single" w:sz="4" w:space="0" w:color="auto"/>
            </w:tcBorders>
          </w:tcPr>
          <w:p w:rsidR="00192146" w:rsidRPr="00620133" w:rsidRDefault="00192146" w:rsidP="00192146">
            <w:pPr>
              <w:keepNext/>
              <w:widowControl w:val="0"/>
              <w:tabs>
                <w:tab w:val="left" w:pos="426"/>
              </w:tabs>
              <w:spacing w:after="0" w:line="240" w:lineRule="auto"/>
              <w:ind w:left="284" w:hanging="284"/>
              <w:rPr>
                <w:rFonts w:ascii="Times New Roman" w:hAnsi="Times New Roman" w:cs="Times New Roman"/>
                <w:sz w:val="20"/>
                <w:szCs w:val="20"/>
              </w:rPr>
            </w:pPr>
          </w:p>
        </w:tc>
        <w:tc>
          <w:tcPr>
            <w:tcW w:w="4109" w:type="dxa"/>
            <w:vMerge/>
          </w:tcPr>
          <w:p w:rsidR="00192146" w:rsidRPr="00620133" w:rsidRDefault="00192146" w:rsidP="00192146">
            <w:pPr>
              <w:spacing w:after="0" w:line="240" w:lineRule="auto"/>
              <w:rPr>
                <w:rFonts w:ascii="Times New Roman" w:hAnsi="Times New Roman" w:cs="Times New Roman"/>
                <w:sz w:val="20"/>
                <w:szCs w:val="20"/>
              </w:rPr>
            </w:pPr>
          </w:p>
        </w:tc>
        <w:tc>
          <w:tcPr>
            <w:tcW w:w="1560" w:type="dxa"/>
            <w:vMerge/>
          </w:tcPr>
          <w:p w:rsidR="00192146" w:rsidRPr="00620133" w:rsidRDefault="00192146" w:rsidP="00192146">
            <w:pPr>
              <w:keepNext/>
              <w:widowControl w:val="0"/>
              <w:spacing w:after="0" w:line="240" w:lineRule="auto"/>
              <w:jc w:val="center"/>
              <w:rPr>
                <w:rFonts w:ascii="Times New Roman" w:hAnsi="Times New Roman" w:cs="Times New Roman"/>
                <w:sz w:val="20"/>
                <w:szCs w:val="20"/>
                <w:lang w:eastAsia="ru-RU"/>
              </w:rPr>
            </w:pPr>
          </w:p>
        </w:tc>
        <w:tc>
          <w:tcPr>
            <w:tcW w:w="1388" w:type="dxa"/>
          </w:tcPr>
          <w:p w:rsidR="00192146" w:rsidRPr="00620133" w:rsidRDefault="00192146" w:rsidP="00192146">
            <w:pPr>
              <w:keepNext/>
              <w:widowControl w:val="0"/>
              <w:spacing w:after="0" w:line="240" w:lineRule="auto"/>
              <w:jc w:val="center"/>
              <w:rPr>
                <w:rFonts w:ascii="Times New Roman" w:hAnsi="Times New Roman" w:cs="Times New Roman"/>
                <w:sz w:val="20"/>
                <w:szCs w:val="20"/>
                <w:lang w:eastAsia="ru-RU"/>
              </w:rPr>
            </w:pPr>
            <w:r w:rsidRPr="00620133">
              <w:rPr>
                <w:rFonts w:ascii="Times New Roman" w:hAnsi="Times New Roman" w:cs="Times New Roman"/>
                <w:sz w:val="20"/>
                <w:szCs w:val="20"/>
                <w:lang w:eastAsia="ru-RU"/>
              </w:rPr>
              <w:t>КФМ</w:t>
            </w:r>
          </w:p>
        </w:tc>
        <w:tc>
          <w:tcPr>
            <w:tcW w:w="1985" w:type="dxa"/>
            <w:vMerge/>
          </w:tcPr>
          <w:p w:rsidR="00192146" w:rsidRPr="00620133" w:rsidRDefault="00192146" w:rsidP="00192146">
            <w:pPr>
              <w:keepNext/>
              <w:widowControl w:val="0"/>
              <w:spacing w:after="0" w:line="240" w:lineRule="auto"/>
              <w:jc w:val="center"/>
              <w:rPr>
                <w:rFonts w:ascii="Times New Roman" w:hAnsi="Times New Roman" w:cs="Times New Roman"/>
                <w:sz w:val="20"/>
                <w:szCs w:val="20"/>
                <w:lang w:eastAsia="ru-RU"/>
              </w:rPr>
            </w:pPr>
          </w:p>
        </w:tc>
        <w:tc>
          <w:tcPr>
            <w:tcW w:w="4111" w:type="dxa"/>
            <w:vMerge/>
          </w:tcPr>
          <w:p w:rsidR="00192146" w:rsidRPr="00620133" w:rsidRDefault="00192146" w:rsidP="00192146">
            <w:pPr>
              <w:keepNext/>
              <w:widowControl w:val="0"/>
              <w:spacing w:after="0" w:line="240" w:lineRule="auto"/>
              <w:rPr>
                <w:rFonts w:ascii="Times New Roman" w:hAnsi="Times New Roman" w:cs="Times New Roman"/>
                <w:bCs/>
                <w:sz w:val="20"/>
                <w:szCs w:val="20"/>
              </w:rPr>
            </w:pPr>
          </w:p>
        </w:tc>
        <w:tc>
          <w:tcPr>
            <w:tcW w:w="1275" w:type="dxa"/>
            <w:vMerge/>
          </w:tcPr>
          <w:p w:rsidR="00192146" w:rsidRPr="00620133" w:rsidRDefault="00192146" w:rsidP="00192146">
            <w:pPr>
              <w:keepNext/>
              <w:widowControl w:val="0"/>
              <w:spacing w:after="0" w:line="240" w:lineRule="auto"/>
              <w:jc w:val="center"/>
              <w:rPr>
                <w:rFonts w:ascii="Times New Roman" w:hAnsi="Times New Roman" w:cs="Times New Roman"/>
                <w:sz w:val="20"/>
                <w:szCs w:val="20"/>
              </w:rPr>
            </w:pPr>
          </w:p>
        </w:tc>
      </w:tr>
      <w:tr w:rsidR="00B61161" w:rsidRPr="00620133" w:rsidTr="00600D5A">
        <w:trPr>
          <w:trHeight w:val="206"/>
        </w:trPr>
        <w:tc>
          <w:tcPr>
            <w:tcW w:w="420" w:type="dxa"/>
            <w:tcBorders>
              <w:right w:val="single" w:sz="4" w:space="0" w:color="auto"/>
            </w:tcBorders>
          </w:tcPr>
          <w:p w:rsidR="00B61161" w:rsidRPr="00620133" w:rsidRDefault="00B61161" w:rsidP="00B61161">
            <w:pPr>
              <w:keepNext/>
              <w:widowControl w:val="0"/>
              <w:tabs>
                <w:tab w:val="left" w:pos="426"/>
              </w:tabs>
              <w:spacing w:after="0" w:line="240" w:lineRule="auto"/>
              <w:ind w:left="284" w:hanging="284"/>
              <w:rPr>
                <w:rFonts w:ascii="Times New Roman" w:hAnsi="Times New Roman" w:cs="Times New Roman"/>
                <w:sz w:val="20"/>
                <w:szCs w:val="20"/>
              </w:rPr>
            </w:pPr>
            <w:r w:rsidRPr="00620133">
              <w:rPr>
                <w:rFonts w:ascii="Times New Roman" w:hAnsi="Times New Roman" w:cs="Times New Roman"/>
                <w:sz w:val="20"/>
                <w:szCs w:val="20"/>
              </w:rPr>
              <w:t>40</w:t>
            </w:r>
          </w:p>
        </w:tc>
        <w:tc>
          <w:tcPr>
            <w:tcW w:w="569" w:type="dxa"/>
            <w:tcBorders>
              <w:left w:val="single" w:sz="4" w:space="0" w:color="auto"/>
            </w:tcBorders>
          </w:tcPr>
          <w:p w:rsidR="00B61161" w:rsidRPr="00620133" w:rsidRDefault="00B61161" w:rsidP="00B61161">
            <w:pPr>
              <w:keepNext/>
              <w:widowControl w:val="0"/>
              <w:tabs>
                <w:tab w:val="left" w:pos="426"/>
              </w:tabs>
              <w:spacing w:after="0" w:line="240" w:lineRule="auto"/>
              <w:ind w:left="284" w:hanging="284"/>
              <w:rPr>
                <w:rFonts w:ascii="Times New Roman" w:hAnsi="Times New Roman" w:cs="Times New Roman"/>
                <w:sz w:val="20"/>
                <w:szCs w:val="20"/>
              </w:rPr>
            </w:pPr>
            <w:r w:rsidRPr="00620133">
              <w:rPr>
                <w:rFonts w:ascii="Times New Roman" w:hAnsi="Times New Roman" w:cs="Times New Roman"/>
                <w:sz w:val="20"/>
                <w:szCs w:val="20"/>
              </w:rPr>
              <w:t>252</w:t>
            </w:r>
          </w:p>
        </w:tc>
        <w:tc>
          <w:tcPr>
            <w:tcW w:w="4109" w:type="dxa"/>
          </w:tcPr>
          <w:p w:rsidR="00B61161" w:rsidRPr="00620133" w:rsidRDefault="00B61161" w:rsidP="00B61161">
            <w:pPr>
              <w:spacing w:after="0" w:line="240" w:lineRule="auto"/>
              <w:rPr>
                <w:rFonts w:ascii="Times New Roman" w:hAnsi="Times New Roman" w:cs="Times New Roman"/>
                <w:bCs/>
                <w:color w:val="000000"/>
                <w:sz w:val="20"/>
                <w:szCs w:val="20"/>
              </w:rPr>
            </w:pPr>
            <w:r w:rsidRPr="00620133">
              <w:rPr>
                <w:rFonts w:ascii="Times New Roman" w:hAnsi="Times New Roman" w:cs="Times New Roman"/>
                <w:sz w:val="20"/>
                <w:szCs w:val="20"/>
              </w:rPr>
              <w:t xml:space="preserve">Организация </w:t>
            </w:r>
            <w:r w:rsidRPr="00620133">
              <w:rPr>
                <w:rFonts w:ascii="Times New Roman" w:hAnsi="Times New Roman" w:cs="Times New Roman"/>
                <w:bCs/>
                <w:color w:val="000000"/>
                <w:sz w:val="20"/>
                <w:szCs w:val="20"/>
              </w:rPr>
              <w:t>отчетной встречи Министра финансов РК перед населением</w:t>
            </w:r>
          </w:p>
        </w:tc>
        <w:tc>
          <w:tcPr>
            <w:tcW w:w="1560" w:type="dxa"/>
          </w:tcPr>
          <w:p w:rsidR="00B61161" w:rsidRPr="00620133" w:rsidRDefault="00B61161" w:rsidP="00B61161">
            <w:pPr>
              <w:spacing w:after="0" w:line="240" w:lineRule="auto"/>
              <w:jc w:val="center"/>
              <w:rPr>
                <w:rFonts w:ascii="Times New Roman" w:hAnsi="Times New Roman" w:cs="Times New Roman"/>
                <w:sz w:val="20"/>
                <w:szCs w:val="20"/>
                <w:lang w:val="kk-KZ"/>
              </w:rPr>
            </w:pPr>
            <w:r w:rsidRPr="00620133">
              <w:rPr>
                <w:rFonts w:ascii="Times New Roman" w:hAnsi="Times New Roman" w:cs="Times New Roman"/>
                <w:sz w:val="20"/>
                <w:szCs w:val="20"/>
                <w:lang w:val="kk-KZ"/>
              </w:rPr>
              <w:t>001</w:t>
            </w:r>
          </w:p>
        </w:tc>
        <w:tc>
          <w:tcPr>
            <w:tcW w:w="1388" w:type="dxa"/>
          </w:tcPr>
          <w:p w:rsidR="00B61161" w:rsidRPr="00620133" w:rsidRDefault="00B61161" w:rsidP="00B61161">
            <w:pPr>
              <w:spacing w:after="0" w:line="240" w:lineRule="auto"/>
              <w:jc w:val="center"/>
              <w:rPr>
                <w:rFonts w:ascii="Times New Roman" w:hAnsi="Times New Roman" w:cs="Times New Roman"/>
                <w:sz w:val="20"/>
                <w:szCs w:val="20"/>
              </w:rPr>
            </w:pPr>
            <w:r w:rsidRPr="00620133">
              <w:rPr>
                <w:rFonts w:ascii="Times New Roman" w:hAnsi="Times New Roman" w:cs="Times New Roman"/>
                <w:sz w:val="20"/>
                <w:szCs w:val="20"/>
              </w:rPr>
              <w:t>ДПС</w:t>
            </w:r>
          </w:p>
          <w:p w:rsidR="00B61161" w:rsidRPr="00620133" w:rsidRDefault="00B61161" w:rsidP="00B61161">
            <w:pPr>
              <w:spacing w:after="0" w:line="240" w:lineRule="auto"/>
              <w:jc w:val="center"/>
              <w:rPr>
                <w:rFonts w:ascii="Times New Roman" w:hAnsi="Times New Roman" w:cs="Times New Roman"/>
                <w:sz w:val="20"/>
                <w:szCs w:val="20"/>
              </w:rPr>
            </w:pPr>
            <w:r w:rsidRPr="00620133">
              <w:rPr>
                <w:rFonts w:ascii="Times New Roman" w:hAnsi="Times New Roman" w:cs="Times New Roman"/>
                <w:sz w:val="20"/>
                <w:szCs w:val="20"/>
              </w:rPr>
              <w:t>УСМИ</w:t>
            </w:r>
          </w:p>
          <w:p w:rsidR="00B61161" w:rsidRPr="00620133" w:rsidRDefault="00B61161" w:rsidP="00B61161">
            <w:pPr>
              <w:spacing w:after="0" w:line="240" w:lineRule="auto"/>
              <w:jc w:val="center"/>
              <w:rPr>
                <w:rFonts w:ascii="Times New Roman" w:hAnsi="Times New Roman" w:cs="Times New Roman"/>
                <w:sz w:val="20"/>
                <w:szCs w:val="20"/>
              </w:rPr>
            </w:pPr>
            <w:r w:rsidRPr="00620133">
              <w:rPr>
                <w:rFonts w:ascii="Times New Roman" w:hAnsi="Times New Roman" w:cs="Times New Roman"/>
                <w:sz w:val="20"/>
                <w:szCs w:val="20"/>
              </w:rPr>
              <w:t xml:space="preserve">Департаменты </w:t>
            </w:r>
            <w:r w:rsidRPr="00620133">
              <w:rPr>
                <w:rFonts w:ascii="Times New Roman" w:hAnsi="Times New Roman" w:cs="Times New Roman"/>
                <w:b/>
                <w:sz w:val="20"/>
                <w:szCs w:val="20"/>
              </w:rPr>
              <w:t>Комитеты</w:t>
            </w:r>
          </w:p>
        </w:tc>
        <w:tc>
          <w:tcPr>
            <w:tcW w:w="1985" w:type="dxa"/>
          </w:tcPr>
          <w:p w:rsidR="00B61161" w:rsidRPr="00620133" w:rsidRDefault="00B61161" w:rsidP="00B61161">
            <w:pPr>
              <w:spacing w:after="0" w:line="240" w:lineRule="auto"/>
              <w:jc w:val="center"/>
              <w:rPr>
                <w:rFonts w:ascii="Times New Roman" w:hAnsi="Times New Roman" w:cs="Times New Roman"/>
                <w:sz w:val="20"/>
                <w:szCs w:val="20"/>
              </w:rPr>
            </w:pPr>
            <w:r w:rsidRPr="00620133">
              <w:rPr>
                <w:rFonts w:ascii="Times New Roman" w:hAnsi="Times New Roman" w:cs="Times New Roman"/>
                <w:sz w:val="20"/>
                <w:szCs w:val="20"/>
              </w:rPr>
              <w:t>ежегодно</w:t>
            </w:r>
          </w:p>
        </w:tc>
        <w:tc>
          <w:tcPr>
            <w:tcW w:w="4111" w:type="dxa"/>
          </w:tcPr>
          <w:p w:rsidR="00087EDB" w:rsidRPr="00BA11B7" w:rsidRDefault="00087EDB" w:rsidP="00087EDB">
            <w:pPr>
              <w:keepNext/>
              <w:widowControl w:val="0"/>
              <w:spacing w:after="0" w:line="240" w:lineRule="auto"/>
              <w:rPr>
                <w:rFonts w:ascii="Times New Roman" w:hAnsi="Times New Roman" w:cs="Times New Roman"/>
                <w:b/>
                <w:sz w:val="20"/>
                <w:szCs w:val="20"/>
              </w:rPr>
            </w:pPr>
            <w:r w:rsidRPr="00BA11B7">
              <w:rPr>
                <w:rFonts w:ascii="Times New Roman" w:hAnsi="Times New Roman" w:cs="Times New Roman"/>
                <w:b/>
                <w:sz w:val="20"/>
                <w:szCs w:val="20"/>
              </w:rPr>
              <w:t>Исполнено</w:t>
            </w:r>
          </w:p>
          <w:p w:rsidR="00B61161" w:rsidRPr="00087EDB" w:rsidRDefault="00087EDB" w:rsidP="00B61161">
            <w:pPr>
              <w:spacing w:after="0" w:line="240" w:lineRule="auto"/>
              <w:rPr>
                <w:rFonts w:ascii="Times New Roman" w:hAnsi="Times New Roman" w:cs="Times New Roman"/>
                <w:b/>
                <w:sz w:val="20"/>
                <w:szCs w:val="20"/>
              </w:rPr>
            </w:pPr>
            <w:r w:rsidRPr="00087EDB">
              <w:rPr>
                <w:rFonts w:ascii="Times New Roman" w:hAnsi="Times New Roman" w:cs="Times New Roman"/>
                <w:b/>
                <w:sz w:val="20"/>
                <w:szCs w:val="20"/>
              </w:rPr>
              <w:t>1</w:t>
            </w:r>
          </w:p>
        </w:tc>
        <w:tc>
          <w:tcPr>
            <w:tcW w:w="1275" w:type="dxa"/>
          </w:tcPr>
          <w:p w:rsidR="00B61161" w:rsidRPr="00620133" w:rsidRDefault="00B61161" w:rsidP="00B61161">
            <w:pPr>
              <w:spacing w:after="0" w:line="240" w:lineRule="auto"/>
              <w:jc w:val="center"/>
              <w:rPr>
                <w:rFonts w:ascii="Times New Roman" w:hAnsi="Times New Roman" w:cs="Times New Roman"/>
                <w:sz w:val="20"/>
                <w:szCs w:val="20"/>
              </w:rPr>
            </w:pPr>
            <w:r w:rsidRPr="00620133">
              <w:rPr>
                <w:rFonts w:ascii="Times New Roman" w:hAnsi="Times New Roman" w:cs="Times New Roman"/>
                <w:sz w:val="20"/>
                <w:szCs w:val="20"/>
              </w:rPr>
              <w:t>1</w:t>
            </w:r>
          </w:p>
        </w:tc>
      </w:tr>
      <w:tr w:rsidR="00B61161" w:rsidRPr="00620133" w:rsidTr="00600D5A">
        <w:trPr>
          <w:trHeight w:val="206"/>
        </w:trPr>
        <w:tc>
          <w:tcPr>
            <w:tcW w:w="420" w:type="dxa"/>
            <w:tcBorders>
              <w:right w:val="single" w:sz="4" w:space="0" w:color="auto"/>
            </w:tcBorders>
          </w:tcPr>
          <w:p w:rsidR="00B61161" w:rsidRPr="00087EDB" w:rsidRDefault="00B61161" w:rsidP="00B61161">
            <w:pPr>
              <w:keepNext/>
              <w:widowControl w:val="0"/>
              <w:tabs>
                <w:tab w:val="left" w:pos="426"/>
              </w:tabs>
              <w:spacing w:after="0" w:line="240" w:lineRule="auto"/>
              <w:ind w:left="284" w:hanging="284"/>
              <w:rPr>
                <w:rFonts w:ascii="Times New Roman" w:hAnsi="Times New Roman" w:cs="Times New Roman"/>
                <w:sz w:val="20"/>
                <w:szCs w:val="20"/>
              </w:rPr>
            </w:pPr>
            <w:r w:rsidRPr="00087EDB">
              <w:rPr>
                <w:rFonts w:ascii="Times New Roman" w:hAnsi="Times New Roman" w:cs="Times New Roman"/>
                <w:sz w:val="20"/>
                <w:szCs w:val="20"/>
              </w:rPr>
              <w:t>41</w:t>
            </w:r>
          </w:p>
        </w:tc>
        <w:tc>
          <w:tcPr>
            <w:tcW w:w="569" w:type="dxa"/>
            <w:tcBorders>
              <w:left w:val="single" w:sz="4" w:space="0" w:color="auto"/>
            </w:tcBorders>
          </w:tcPr>
          <w:p w:rsidR="00B61161" w:rsidRPr="00087EDB" w:rsidRDefault="00B61161" w:rsidP="00B61161">
            <w:pPr>
              <w:keepNext/>
              <w:widowControl w:val="0"/>
              <w:tabs>
                <w:tab w:val="left" w:pos="426"/>
              </w:tabs>
              <w:spacing w:after="0" w:line="240" w:lineRule="auto"/>
              <w:ind w:left="284" w:hanging="284"/>
              <w:rPr>
                <w:rFonts w:ascii="Times New Roman" w:hAnsi="Times New Roman" w:cs="Times New Roman"/>
                <w:sz w:val="20"/>
                <w:szCs w:val="20"/>
              </w:rPr>
            </w:pPr>
            <w:r w:rsidRPr="00087EDB">
              <w:rPr>
                <w:rFonts w:ascii="Times New Roman" w:hAnsi="Times New Roman" w:cs="Times New Roman"/>
                <w:sz w:val="20"/>
                <w:szCs w:val="20"/>
              </w:rPr>
              <w:t>255</w:t>
            </w:r>
          </w:p>
        </w:tc>
        <w:tc>
          <w:tcPr>
            <w:tcW w:w="4109" w:type="dxa"/>
          </w:tcPr>
          <w:p w:rsidR="00B61161" w:rsidRPr="00087EDB" w:rsidRDefault="00087EDB" w:rsidP="00B61161">
            <w:pPr>
              <w:tabs>
                <w:tab w:val="left" w:pos="317"/>
              </w:tabs>
              <w:spacing w:after="0" w:line="240" w:lineRule="auto"/>
              <w:rPr>
                <w:rFonts w:ascii="Times New Roman" w:hAnsi="Times New Roman" w:cs="Times New Roman"/>
                <w:sz w:val="20"/>
                <w:szCs w:val="20"/>
              </w:rPr>
            </w:pPr>
            <w:r w:rsidRPr="00087EDB">
              <w:rPr>
                <w:rFonts w:ascii="Times New Roman" w:hAnsi="Times New Roman" w:cs="Times New Roman"/>
                <w:sz w:val="20"/>
                <w:szCs w:val="20"/>
              </w:rPr>
              <w:t>Чистая сменяемость персонала</w:t>
            </w:r>
          </w:p>
        </w:tc>
        <w:tc>
          <w:tcPr>
            <w:tcW w:w="1560" w:type="dxa"/>
          </w:tcPr>
          <w:p w:rsidR="00B61161" w:rsidRPr="00087EDB" w:rsidRDefault="00B61161" w:rsidP="00B61161">
            <w:pPr>
              <w:spacing w:after="0" w:line="240" w:lineRule="auto"/>
              <w:jc w:val="center"/>
              <w:rPr>
                <w:rFonts w:ascii="Times New Roman" w:hAnsi="Times New Roman" w:cs="Times New Roman"/>
                <w:sz w:val="20"/>
                <w:szCs w:val="20"/>
              </w:rPr>
            </w:pPr>
            <w:r w:rsidRPr="00087EDB">
              <w:rPr>
                <w:rFonts w:ascii="Times New Roman" w:hAnsi="Times New Roman" w:cs="Times New Roman"/>
                <w:sz w:val="20"/>
                <w:szCs w:val="20"/>
                <w:lang w:val="kk-KZ"/>
              </w:rPr>
              <w:t>001</w:t>
            </w:r>
          </w:p>
        </w:tc>
        <w:tc>
          <w:tcPr>
            <w:tcW w:w="1388" w:type="dxa"/>
          </w:tcPr>
          <w:p w:rsidR="00B61161" w:rsidRPr="00087EDB" w:rsidRDefault="00B61161" w:rsidP="00B61161">
            <w:pPr>
              <w:spacing w:after="0" w:line="240" w:lineRule="auto"/>
              <w:jc w:val="center"/>
              <w:rPr>
                <w:rFonts w:ascii="Times New Roman" w:hAnsi="Times New Roman" w:cs="Times New Roman"/>
                <w:sz w:val="20"/>
                <w:szCs w:val="20"/>
              </w:rPr>
            </w:pPr>
            <w:r w:rsidRPr="00087EDB">
              <w:rPr>
                <w:rFonts w:ascii="Times New Roman" w:hAnsi="Times New Roman" w:cs="Times New Roman"/>
                <w:sz w:val="20"/>
                <w:szCs w:val="20"/>
              </w:rPr>
              <w:t>ДПС</w:t>
            </w:r>
          </w:p>
        </w:tc>
        <w:tc>
          <w:tcPr>
            <w:tcW w:w="1985" w:type="dxa"/>
          </w:tcPr>
          <w:p w:rsidR="00B61161" w:rsidRPr="00087EDB" w:rsidRDefault="00B61161" w:rsidP="00B61161">
            <w:pPr>
              <w:spacing w:after="0" w:line="240" w:lineRule="auto"/>
              <w:rPr>
                <w:rFonts w:ascii="Times New Roman" w:hAnsi="Times New Roman" w:cs="Times New Roman"/>
                <w:sz w:val="20"/>
                <w:szCs w:val="20"/>
              </w:rPr>
            </w:pPr>
            <w:r w:rsidRPr="00087EDB">
              <w:rPr>
                <w:rFonts w:ascii="Times New Roman" w:hAnsi="Times New Roman" w:cs="Times New Roman"/>
                <w:sz w:val="20"/>
                <w:szCs w:val="20"/>
              </w:rPr>
              <w:t>Ежеквартально</w:t>
            </w:r>
          </w:p>
        </w:tc>
        <w:tc>
          <w:tcPr>
            <w:tcW w:w="4111" w:type="dxa"/>
          </w:tcPr>
          <w:p w:rsidR="00087EDB" w:rsidRPr="00BA11B7" w:rsidRDefault="00087EDB" w:rsidP="00087EDB">
            <w:pPr>
              <w:keepNext/>
              <w:widowControl w:val="0"/>
              <w:spacing w:after="0" w:line="240" w:lineRule="auto"/>
              <w:rPr>
                <w:rFonts w:ascii="Times New Roman" w:hAnsi="Times New Roman" w:cs="Times New Roman"/>
                <w:b/>
                <w:sz w:val="20"/>
                <w:szCs w:val="20"/>
              </w:rPr>
            </w:pPr>
            <w:r w:rsidRPr="00BA11B7">
              <w:rPr>
                <w:rFonts w:ascii="Times New Roman" w:hAnsi="Times New Roman" w:cs="Times New Roman"/>
                <w:b/>
                <w:sz w:val="20"/>
                <w:szCs w:val="20"/>
              </w:rPr>
              <w:t>Исполнено</w:t>
            </w:r>
          </w:p>
          <w:p w:rsidR="00620133" w:rsidRPr="00087EDB" w:rsidRDefault="00620133" w:rsidP="00087EDB">
            <w:pPr>
              <w:keepNext/>
              <w:widowControl w:val="0"/>
              <w:spacing w:after="0" w:line="240" w:lineRule="auto"/>
              <w:rPr>
                <w:rFonts w:ascii="Times New Roman" w:hAnsi="Times New Roman" w:cs="Times New Roman"/>
                <w:b/>
                <w:sz w:val="20"/>
                <w:szCs w:val="20"/>
              </w:rPr>
            </w:pPr>
            <w:r w:rsidRPr="00087EDB">
              <w:rPr>
                <w:rFonts w:ascii="Times New Roman" w:hAnsi="Times New Roman" w:cs="Times New Roman"/>
                <w:b/>
                <w:sz w:val="20"/>
                <w:szCs w:val="20"/>
              </w:rPr>
              <w:t xml:space="preserve"> 8,7 %</w:t>
            </w:r>
          </w:p>
          <w:p w:rsidR="00620133" w:rsidRPr="00620133" w:rsidRDefault="00620133" w:rsidP="00B61161">
            <w:pPr>
              <w:pStyle w:val="18"/>
              <w:jc w:val="both"/>
              <w:rPr>
                <w:rFonts w:ascii="Times New Roman" w:hAnsi="Times New Roman"/>
                <w:sz w:val="20"/>
                <w:szCs w:val="20"/>
                <w:highlight w:val="green"/>
              </w:rPr>
            </w:pPr>
          </w:p>
        </w:tc>
        <w:tc>
          <w:tcPr>
            <w:tcW w:w="1275" w:type="dxa"/>
          </w:tcPr>
          <w:p w:rsidR="00B61161" w:rsidRPr="00620133" w:rsidRDefault="00B61161" w:rsidP="00B61161">
            <w:pPr>
              <w:spacing w:after="0" w:line="240" w:lineRule="auto"/>
              <w:jc w:val="center"/>
              <w:rPr>
                <w:rFonts w:ascii="Times New Roman" w:hAnsi="Times New Roman" w:cs="Times New Roman"/>
                <w:sz w:val="20"/>
                <w:szCs w:val="20"/>
                <w:lang w:eastAsia="ru-RU"/>
              </w:rPr>
            </w:pPr>
          </w:p>
        </w:tc>
      </w:tr>
      <w:tr w:rsidR="00B61161" w:rsidRPr="00620133" w:rsidTr="00600D5A">
        <w:trPr>
          <w:trHeight w:val="206"/>
        </w:trPr>
        <w:tc>
          <w:tcPr>
            <w:tcW w:w="420" w:type="dxa"/>
            <w:tcBorders>
              <w:right w:val="single" w:sz="4" w:space="0" w:color="auto"/>
            </w:tcBorders>
          </w:tcPr>
          <w:p w:rsidR="00B61161" w:rsidRPr="00087EDB" w:rsidRDefault="00B61161" w:rsidP="00B61161">
            <w:pPr>
              <w:keepNext/>
              <w:widowControl w:val="0"/>
              <w:tabs>
                <w:tab w:val="left" w:pos="426"/>
              </w:tabs>
              <w:spacing w:after="0" w:line="240" w:lineRule="auto"/>
              <w:ind w:left="284" w:hanging="284"/>
              <w:rPr>
                <w:rFonts w:ascii="Times New Roman" w:hAnsi="Times New Roman" w:cs="Times New Roman"/>
                <w:sz w:val="20"/>
                <w:szCs w:val="20"/>
              </w:rPr>
            </w:pPr>
            <w:r w:rsidRPr="00087EDB">
              <w:rPr>
                <w:rFonts w:ascii="Times New Roman" w:hAnsi="Times New Roman" w:cs="Times New Roman"/>
                <w:sz w:val="20"/>
                <w:szCs w:val="20"/>
              </w:rPr>
              <w:t>42</w:t>
            </w:r>
          </w:p>
        </w:tc>
        <w:tc>
          <w:tcPr>
            <w:tcW w:w="569" w:type="dxa"/>
            <w:tcBorders>
              <w:left w:val="single" w:sz="4" w:space="0" w:color="auto"/>
            </w:tcBorders>
          </w:tcPr>
          <w:p w:rsidR="00B61161" w:rsidRPr="00087EDB" w:rsidRDefault="00B61161" w:rsidP="00B61161">
            <w:pPr>
              <w:keepNext/>
              <w:widowControl w:val="0"/>
              <w:tabs>
                <w:tab w:val="left" w:pos="426"/>
              </w:tabs>
              <w:spacing w:after="0" w:line="240" w:lineRule="auto"/>
              <w:ind w:left="284" w:hanging="284"/>
              <w:rPr>
                <w:rFonts w:ascii="Times New Roman" w:hAnsi="Times New Roman" w:cs="Times New Roman"/>
                <w:sz w:val="20"/>
                <w:szCs w:val="20"/>
              </w:rPr>
            </w:pPr>
            <w:r w:rsidRPr="00087EDB">
              <w:rPr>
                <w:rFonts w:ascii="Times New Roman" w:hAnsi="Times New Roman" w:cs="Times New Roman"/>
                <w:sz w:val="20"/>
                <w:szCs w:val="20"/>
              </w:rPr>
              <w:t>260</w:t>
            </w:r>
          </w:p>
        </w:tc>
        <w:tc>
          <w:tcPr>
            <w:tcW w:w="4109" w:type="dxa"/>
          </w:tcPr>
          <w:p w:rsidR="00B61161" w:rsidRPr="00087EDB" w:rsidRDefault="00B61161" w:rsidP="00B61161">
            <w:pPr>
              <w:tabs>
                <w:tab w:val="left" w:pos="317"/>
              </w:tabs>
              <w:spacing w:after="0" w:line="240" w:lineRule="auto"/>
              <w:rPr>
                <w:rFonts w:ascii="Times New Roman" w:hAnsi="Times New Roman" w:cs="Times New Roman"/>
                <w:sz w:val="20"/>
                <w:szCs w:val="20"/>
                <w:lang w:val="kk-KZ"/>
              </w:rPr>
            </w:pPr>
            <w:r w:rsidRPr="00087EDB">
              <w:rPr>
                <w:rFonts w:ascii="Times New Roman" w:hAnsi="Times New Roman" w:cs="Times New Roman"/>
                <w:sz w:val="20"/>
                <w:szCs w:val="20"/>
                <w:lang w:val="kk-KZ"/>
              </w:rPr>
              <w:t>Организация п</w:t>
            </w:r>
            <w:proofErr w:type="spellStart"/>
            <w:r w:rsidRPr="00087EDB">
              <w:rPr>
                <w:rFonts w:ascii="Times New Roman" w:hAnsi="Times New Roman" w:cs="Times New Roman"/>
                <w:sz w:val="20"/>
                <w:szCs w:val="20"/>
              </w:rPr>
              <w:t>рохождени</w:t>
            </w:r>
            <w:proofErr w:type="spellEnd"/>
            <w:r w:rsidRPr="00087EDB">
              <w:rPr>
                <w:rFonts w:ascii="Times New Roman" w:hAnsi="Times New Roman" w:cs="Times New Roman"/>
                <w:sz w:val="20"/>
                <w:szCs w:val="20"/>
                <w:lang w:val="kk-KZ"/>
              </w:rPr>
              <w:t>я</w:t>
            </w:r>
            <w:r w:rsidRPr="00087EDB">
              <w:rPr>
                <w:rFonts w:ascii="Times New Roman" w:hAnsi="Times New Roman" w:cs="Times New Roman"/>
                <w:sz w:val="20"/>
                <w:szCs w:val="20"/>
              </w:rPr>
              <w:t xml:space="preserve"> государственными служащими </w:t>
            </w:r>
            <w:r w:rsidRPr="00087EDB">
              <w:rPr>
                <w:rFonts w:ascii="Times New Roman" w:hAnsi="Times New Roman" w:cs="Times New Roman"/>
                <w:sz w:val="20"/>
                <w:szCs w:val="20"/>
                <w:lang w:val="kk-KZ"/>
              </w:rPr>
              <w:t>системы Министерства курсов переподготовки</w:t>
            </w:r>
          </w:p>
          <w:p w:rsidR="00B61161" w:rsidRPr="00087EDB" w:rsidRDefault="00B61161" w:rsidP="00B61161">
            <w:pPr>
              <w:tabs>
                <w:tab w:val="left" w:pos="317"/>
              </w:tabs>
              <w:spacing w:after="0" w:line="240" w:lineRule="auto"/>
              <w:rPr>
                <w:rFonts w:ascii="Times New Roman" w:hAnsi="Times New Roman" w:cs="Times New Roman"/>
                <w:sz w:val="20"/>
                <w:szCs w:val="20"/>
                <w:lang w:val="kk-KZ"/>
              </w:rPr>
            </w:pPr>
          </w:p>
        </w:tc>
        <w:tc>
          <w:tcPr>
            <w:tcW w:w="1560" w:type="dxa"/>
          </w:tcPr>
          <w:p w:rsidR="00B61161" w:rsidRPr="00087EDB" w:rsidRDefault="00B61161" w:rsidP="00B61161">
            <w:pPr>
              <w:spacing w:after="0" w:line="240" w:lineRule="auto"/>
              <w:jc w:val="center"/>
              <w:rPr>
                <w:rFonts w:ascii="Times New Roman" w:hAnsi="Times New Roman" w:cs="Times New Roman"/>
                <w:sz w:val="20"/>
                <w:szCs w:val="20"/>
              </w:rPr>
            </w:pPr>
            <w:r w:rsidRPr="00087EDB">
              <w:rPr>
                <w:rFonts w:ascii="Times New Roman" w:hAnsi="Times New Roman" w:cs="Times New Roman"/>
                <w:sz w:val="20"/>
                <w:szCs w:val="20"/>
                <w:lang w:val="kk-KZ"/>
              </w:rPr>
              <w:t>001</w:t>
            </w:r>
          </w:p>
        </w:tc>
        <w:tc>
          <w:tcPr>
            <w:tcW w:w="1388" w:type="dxa"/>
          </w:tcPr>
          <w:p w:rsidR="00B61161" w:rsidRPr="00087EDB" w:rsidRDefault="00B61161" w:rsidP="00B61161">
            <w:pPr>
              <w:spacing w:after="0" w:line="240" w:lineRule="auto"/>
              <w:jc w:val="center"/>
              <w:rPr>
                <w:rFonts w:ascii="Times New Roman" w:hAnsi="Times New Roman" w:cs="Times New Roman"/>
                <w:sz w:val="20"/>
                <w:szCs w:val="20"/>
                <w:lang w:val="kk-KZ"/>
              </w:rPr>
            </w:pPr>
            <w:r w:rsidRPr="00087EDB">
              <w:rPr>
                <w:rFonts w:ascii="Times New Roman" w:hAnsi="Times New Roman" w:cs="Times New Roman"/>
                <w:sz w:val="20"/>
                <w:szCs w:val="20"/>
              </w:rPr>
              <w:t>ДПС</w:t>
            </w:r>
            <w:r w:rsidRPr="00087EDB">
              <w:rPr>
                <w:rFonts w:ascii="Times New Roman" w:hAnsi="Times New Roman" w:cs="Times New Roman"/>
                <w:sz w:val="20"/>
                <w:szCs w:val="20"/>
                <w:lang w:val="kk-KZ"/>
              </w:rPr>
              <w:t>,</w:t>
            </w:r>
          </w:p>
          <w:p w:rsidR="00B61161" w:rsidRPr="00087EDB" w:rsidRDefault="00B61161" w:rsidP="00B61161">
            <w:pPr>
              <w:spacing w:after="0" w:line="240" w:lineRule="auto"/>
              <w:jc w:val="center"/>
              <w:rPr>
                <w:rFonts w:ascii="Times New Roman" w:hAnsi="Times New Roman" w:cs="Times New Roman"/>
                <w:b/>
                <w:sz w:val="20"/>
                <w:szCs w:val="20"/>
                <w:lang w:val="kk-KZ"/>
              </w:rPr>
            </w:pPr>
            <w:r w:rsidRPr="00087EDB">
              <w:rPr>
                <w:rFonts w:ascii="Times New Roman" w:hAnsi="Times New Roman" w:cs="Times New Roman"/>
                <w:b/>
                <w:sz w:val="20"/>
                <w:szCs w:val="20"/>
                <w:lang w:val="kk-KZ"/>
              </w:rPr>
              <w:t>комитеты</w:t>
            </w:r>
          </w:p>
        </w:tc>
        <w:tc>
          <w:tcPr>
            <w:tcW w:w="1985" w:type="dxa"/>
          </w:tcPr>
          <w:p w:rsidR="00B61161" w:rsidRPr="00087EDB" w:rsidRDefault="00B61161" w:rsidP="00B61161">
            <w:pPr>
              <w:spacing w:after="0" w:line="240" w:lineRule="auto"/>
              <w:rPr>
                <w:rFonts w:ascii="Times New Roman" w:hAnsi="Times New Roman" w:cs="Times New Roman"/>
                <w:sz w:val="20"/>
                <w:szCs w:val="20"/>
              </w:rPr>
            </w:pPr>
            <w:r w:rsidRPr="00087EDB">
              <w:rPr>
                <w:rFonts w:ascii="Times New Roman" w:hAnsi="Times New Roman" w:cs="Times New Roman"/>
                <w:sz w:val="20"/>
                <w:szCs w:val="20"/>
              </w:rPr>
              <w:t>Ежеквартально</w:t>
            </w:r>
          </w:p>
        </w:tc>
        <w:tc>
          <w:tcPr>
            <w:tcW w:w="4111" w:type="dxa"/>
          </w:tcPr>
          <w:p w:rsidR="00087EDB" w:rsidRPr="00BA11B7" w:rsidRDefault="00087EDB" w:rsidP="00087EDB">
            <w:pPr>
              <w:keepNext/>
              <w:widowControl w:val="0"/>
              <w:spacing w:after="0" w:line="240" w:lineRule="auto"/>
              <w:rPr>
                <w:rFonts w:ascii="Times New Roman" w:hAnsi="Times New Roman" w:cs="Times New Roman"/>
                <w:b/>
                <w:sz w:val="20"/>
                <w:szCs w:val="20"/>
              </w:rPr>
            </w:pPr>
            <w:r w:rsidRPr="00BA11B7">
              <w:rPr>
                <w:rFonts w:ascii="Times New Roman" w:hAnsi="Times New Roman" w:cs="Times New Roman"/>
                <w:b/>
                <w:sz w:val="20"/>
                <w:szCs w:val="20"/>
              </w:rPr>
              <w:t>Исполнено</w:t>
            </w:r>
          </w:p>
          <w:p w:rsidR="00B61161" w:rsidRPr="00087EDB" w:rsidRDefault="00B61161" w:rsidP="00B61161">
            <w:pPr>
              <w:spacing w:after="0" w:line="240" w:lineRule="auto"/>
              <w:rPr>
                <w:rFonts w:ascii="Times New Roman" w:hAnsi="Times New Roman" w:cs="Times New Roman"/>
                <w:sz w:val="20"/>
                <w:szCs w:val="20"/>
                <w:lang w:val="kk-KZ"/>
              </w:rPr>
            </w:pPr>
            <w:r w:rsidRPr="00087EDB">
              <w:rPr>
                <w:rFonts w:ascii="Times New Roman" w:hAnsi="Times New Roman" w:cs="Times New Roman"/>
                <w:sz w:val="20"/>
                <w:szCs w:val="20"/>
                <w:lang w:val="kk-KZ"/>
              </w:rPr>
              <w:t>По плану 686 – прошли 686</w:t>
            </w:r>
          </w:p>
          <w:p w:rsidR="00B61161" w:rsidRPr="00087EDB" w:rsidRDefault="00B61161" w:rsidP="00B61161">
            <w:pPr>
              <w:spacing w:after="0" w:line="240" w:lineRule="auto"/>
              <w:rPr>
                <w:rFonts w:ascii="Times New Roman" w:hAnsi="Times New Roman" w:cs="Times New Roman"/>
                <w:sz w:val="20"/>
                <w:szCs w:val="20"/>
              </w:rPr>
            </w:pPr>
            <w:r w:rsidRPr="00087EDB">
              <w:rPr>
                <w:rFonts w:ascii="Times New Roman" w:hAnsi="Times New Roman" w:cs="Times New Roman"/>
                <w:sz w:val="20"/>
                <w:szCs w:val="20"/>
                <w:lang w:val="kk-KZ"/>
              </w:rPr>
              <w:t xml:space="preserve">  </w:t>
            </w:r>
          </w:p>
        </w:tc>
        <w:tc>
          <w:tcPr>
            <w:tcW w:w="1275" w:type="dxa"/>
          </w:tcPr>
          <w:p w:rsidR="00B61161" w:rsidRPr="00087EDB" w:rsidRDefault="00B61161" w:rsidP="00B61161">
            <w:pPr>
              <w:spacing w:after="0" w:line="240" w:lineRule="auto"/>
              <w:jc w:val="center"/>
              <w:rPr>
                <w:rFonts w:ascii="Times New Roman" w:hAnsi="Times New Roman" w:cs="Times New Roman"/>
                <w:sz w:val="20"/>
                <w:szCs w:val="20"/>
                <w:lang w:eastAsia="ru-RU"/>
              </w:rPr>
            </w:pPr>
            <w:r w:rsidRPr="00087EDB">
              <w:rPr>
                <w:rFonts w:ascii="Times New Roman" w:hAnsi="Times New Roman" w:cs="Times New Roman"/>
                <w:sz w:val="20"/>
                <w:szCs w:val="20"/>
                <w:lang w:val="kk-KZ" w:eastAsia="ru-RU"/>
              </w:rPr>
              <w:t>100</w:t>
            </w:r>
            <w:r w:rsidRPr="00087EDB">
              <w:rPr>
                <w:rFonts w:ascii="Times New Roman" w:hAnsi="Times New Roman" w:cs="Times New Roman"/>
                <w:sz w:val="20"/>
                <w:szCs w:val="20"/>
                <w:lang w:eastAsia="ru-RU"/>
              </w:rPr>
              <w:t>%</w:t>
            </w:r>
          </w:p>
        </w:tc>
      </w:tr>
      <w:tr w:rsidR="00B61161" w:rsidRPr="00620133" w:rsidTr="00600D5A">
        <w:trPr>
          <w:trHeight w:val="206"/>
        </w:trPr>
        <w:tc>
          <w:tcPr>
            <w:tcW w:w="420" w:type="dxa"/>
            <w:tcBorders>
              <w:right w:val="single" w:sz="4" w:space="0" w:color="auto"/>
            </w:tcBorders>
          </w:tcPr>
          <w:p w:rsidR="00B61161" w:rsidRPr="00087EDB" w:rsidRDefault="00B61161" w:rsidP="00B61161">
            <w:pPr>
              <w:keepNext/>
              <w:widowControl w:val="0"/>
              <w:tabs>
                <w:tab w:val="left" w:pos="426"/>
              </w:tabs>
              <w:spacing w:after="0" w:line="240" w:lineRule="auto"/>
              <w:ind w:left="284" w:hanging="284"/>
              <w:rPr>
                <w:rFonts w:ascii="Times New Roman" w:hAnsi="Times New Roman" w:cs="Times New Roman"/>
                <w:sz w:val="20"/>
                <w:szCs w:val="20"/>
              </w:rPr>
            </w:pPr>
            <w:r w:rsidRPr="00087EDB">
              <w:rPr>
                <w:rFonts w:ascii="Times New Roman" w:hAnsi="Times New Roman" w:cs="Times New Roman"/>
                <w:sz w:val="20"/>
                <w:szCs w:val="20"/>
              </w:rPr>
              <w:lastRenderedPageBreak/>
              <w:t>43</w:t>
            </w:r>
          </w:p>
        </w:tc>
        <w:tc>
          <w:tcPr>
            <w:tcW w:w="569" w:type="dxa"/>
            <w:tcBorders>
              <w:left w:val="single" w:sz="4" w:space="0" w:color="auto"/>
            </w:tcBorders>
          </w:tcPr>
          <w:p w:rsidR="00B61161" w:rsidRPr="00087EDB" w:rsidRDefault="00B61161" w:rsidP="00B61161">
            <w:pPr>
              <w:keepNext/>
              <w:widowControl w:val="0"/>
              <w:tabs>
                <w:tab w:val="left" w:pos="426"/>
              </w:tabs>
              <w:spacing w:after="0" w:line="240" w:lineRule="auto"/>
              <w:ind w:left="284" w:hanging="284"/>
              <w:rPr>
                <w:rFonts w:ascii="Times New Roman" w:hAnsi="Times New Roman" w:cs="Times New Roman"/>
                <w:sz w:val="20"/>
                <w:szCs w:val="20"/>
              </w:rPr>
            </w:pPr>
            <w:r w:rsidRPr="00087EDB">
              <w:rPr>
                <w:rFonts w:ascii="Times New Roman" w:hAnsi="Times New Roman" w:cs="Times New Roman"/>
                <w:sz w:val="20"/>
                <w:szCs w:val="20"/>
              </w:rPr>
              <w:t>261</w:t>
            </w:r>
          </w:p>
        </w:tc>
        <w:tc>
          <w:tcPr>
            <w:tcW w:w="4109" w:type="dxa"/>
          </w:tcPr>
          <w:p w:rsidR="00B61161" w:rsidRPr="00087EDB" w:rsidRDefault="00B61161" w:rsidP="00B61161">
            <w:pPr>
              <w:tabs>
                <w:tab w:val="left" w:pos="317"/>
              </w:tabs>
              <w:spacing w:after="0" w:line="240" w:lineRule="auto"/>
              <w:rPr>
                <w:rFonts w:ascii="Times New Roman" w:hAnsi="Times New Roman" w:cs="Times New Roman"/>
                <w:sz w:val="20"/>
                <w:szCs w:val="20"/>
              </w:rPr>
            </w:pPr>
            <w:r w:rsidRPr="00087EDB">
              <w:rPr>
                <w:rFonts w:ascii="Times New Roman" w:hAnsi="Times New Roman" w:cs="Times New Roman"/>
                <w:sz w:val="20"/>
                <w:szCs w:val="20"/>
                <w:lang w:val="kk-KZ"/>
              </w:rPr>
              <w:t>Организация п</w:t>
            </w:r>
            <w:proofErr w:type="spellStart"/>
            <w:r w:rsidRPr="00087EDB">
              <w:rPr>
                <w:rFonts w:ascii="Times New Roman" w:hAnsi="Times New Roman" w:cs="Times New Roman"/>
                <w:sz w:val="20"/>
                <w:szCs w:val="20"/>
              </w:rPr>
              <w:t>рохождени</w:t>
            </w:r>
            <w:proofErr w:type="spellEnd"/>
            <w:r w:rsidRPr="00087EDB">
              <w:rPr>
                <w:rFonts w:ascii="Times New Roman" w:hAnsi="Times New Roman" w:cs="Times New Roman"/>
                <w:sz w:val="20"/>
                <w:szCs w:val="20"/>
                <w:lang w:val="kk-KZ"/>
              </w:rPr>
              <w:t>я</w:t>
            </w:r>
            <w:r w:rsidRPr="00087EDB">
              <w:rPr>
                <w:rFonts w:ascii="Times New Roman" w:hAnsi="Times New Roman" w:cs="Times New Roman"/>
                <w:sz w:val="20"/>
                <w:szCs w:val="20"/>
              </w:rPr>
              <w:t xml:space="preserve"> государственными служащими </w:t>
            </w:r>
            <w:r w:rsidRPr="00087EDB">
              <w:rPr>
                <w:rFonts w:ascii="Times New Roman" w:hAnsi="Times New Roman" w:cs="Times New Roman"/>
                <w:sz w:val="20"/>
                <w:szCs w:val="20"/>
                <w:lang w:val="kk-KZ"/>
              </w:rPr>
              <w:t xml:space="preserve">системы Министерства </w:t>
            </w:r>
            <w:r w:rsidRPr="00087EDB">
              <w:rPr>
                <w:rFonts w:ascii="Times New Roman" w:hAnsi="Times New Roman" w:cs="Times New Roman"/>
                <w:sz w:val="20"/>
                <w:szCs w:val="20"/>
              </w:rPr>
              <w:t>семинаров повышения квалификации</w:t>
            </w:r>
          </w:p>
        </w:tc>
        <w:tc>
          <w:tcPr>
            <w:tcW w:w="1560" w:type="dxa"/>
          </w:tcPr>
          <w:p w:rsidR="00B61161" w:rsidRPr="00087EDB" w:rsidRDefault="00B61161" w:rsidP="00B61161">
            <w:pPr>
              <w:spacing w:after="0" w:line="240" w:lineRule="auto"/>
              <w:jc w:val="center"/>
              <w:rPr>
                <w:rFonts w:ascii="Times New Roman" w:hAnsi="Times New Roman" w:cs="Times New Roman"/>
                <w:sz w:val="20"/>
                <w:szCs w:val="20"/>
              </w:rPr>
            </w:pPr>
            <w:r w:rsidRPr="00087EDB">
              <w:rPr>
                <w:rFonts w:ascii="Times New Roman" w:hAnsi="Times New Roman" w:cs="Times New Roman"/>
                <w:sz w:val="20"/>
                <w:szCs w:val="20"/>
                <w:lang w:val="kk-KZ"/>
              </w:rPr>
              <w:t>001</w:t>
            </w:r>
          </w:p>
        </w:tc>
        <w:tc>
          <w:tcPr>
            <w:tcW w:w="1388" w:type="dxa"/>
          </w:tcPr>
          <w:p w:rsidR="00B61161" w:rsidRPr="00087EDB" w:rsidRDefault="00B61161" w:rsidP="00B61161">
            <w:pPr>
              <w:spacing w:after="0" w:line="240" w:lineRule="auto"/>
              <w:jc w:val="center"/>
              <w:rPr>
                <w:rFonts w:ascii="Times New Roman" w:hAnsi="Times New Roman" w:cs="Times New Roman"/>
                <w:sz w:val="20"/>
                <w:szCs w:val="20"/>
                <w:lang w:val="kk-KZ"/>
              </w:rPr>
            </w:pPr>
            <w:r w:rsidRPr="00087EDB">
              <w:rPr>
                <w:rFonts w:ascii="Times New Roman" w:hAnsi="Times New Roman" w:cs="Times New Roman"/>
                <w:sz w:val="20"/>
                <w:szCs w:val="20"/>
              </w:rPr>
              <w:t>ДПС</w:t>
            </w:r>
            <w:r w:rsidRPr="00087EDB">
              <w:rPr>
                <w:rFonts w:ascii="Times New Roman" w:hAnsi="Times New Roman" w:cs="Times New Roman"/>
                <w:sz w:val="20"/>
                <w:szCs w:val="20"/>
                <w:lang w:val="kk-KZ"/>
              </w:rPr>
              <w:t xml:space="preserve">, </w:t>
            </w:r>
            <w:r w:rsidRPr="00087EDB">
              <w:rPr>
                <w:rFonts w:ascii="Times New Roman" w:hAnsi="Times New Roman" w:cs="Times New Roman"/>
                <w:b/>
                <w:sz w:val="20"/>
                <w:szCs w:val="20"/>
                <w:lang w:val="kk-KZ"/>
              </w:rPr>
              <w:t>комитеты</w:t>
            </w:r>
          </w:p>
        </w:tc>
        <w:tc>
          <w:tcPr>
            <w:tcW w:w="1985" w:type="dxa"/>
          </w:tcPr>
          <w:p w:rsidR="00B61161" w:rsidRPr="00087EDB" w:rsidRDefault="00B61161" w:rsidP="00B61161">
            <w:pPr>
              <w:spacing w:after="0" w:line="240" w:lineRule="auto"/>
              <w:rPr>
                <w:rFonts w:ascii="Times New Roman" w:hAnsi="Times New Roman" w:cs="Times New Roman"/>
                <w:sz w:val="20"/>
                <w:szCs w:val="20"/>
              </w:rPr>
            </w:pPr>
            <w:r w:rsidRPr="00087EDB">
              <w:rPr>
                <w:rFonts w:ascii="Times New Roman" w:hAnsi="Times New Roman" w:cs="Times New Roman"/>
                <w:sz w:val="20"/>
                <w:szCs w:val="20"/>
              </w:rPr>
              <w:t>Ежеквартально</w:t>
            </w:r>
          </w:p>
        </w:tc>
        <w:tc>
          <w:tcPr>
            <w:tcW w:w="4111" w:type="dxa"/>
          </w:tcPr>
          <w:p w:rsidR="00087EDB" w:rsidRPr="00087EDB" w:rsidRDefault="00087EDB" w:rsidP="00087EDB">
            <w:pPr>
              <w:keepNext/>
              <w:widowControl w:val="0"/>
              <w:spacing w:after="0" w:line="240" w:lineRule="auto"/>
              <w:rPr>
                <w:rFonts w:ascii="Times New Roman" w:hAnsi="Times New Roman" w:cs="Times New Roman"/>
                <w:b/>
                <w:sz w:val="20"/>
                <w:szCs w:val="20"/>
              </w:rPr>
            </w:pPr>
            <w:r w:rsidRPr="00087EDB">
              <w:rPr>
                <w:rFonts w:ascii="Times New Roman" w:hAnsi="Times New Roman" w:cs="Times New Roman"/>
                <w:b/>
                <w:sz w:val="20"/>
                <w:szCs w:val="20"/>
              </w:rPr>
              <w:t>Исполнено</w:t>
            </w:r>
          </w:p>
          <w:p w:rsidR="00B61161" w:rsidRPr="00087EDB" w:rsidRDefault="00B61161" w:rsidP="00B61161">
            <w:pPr>
              <w:spacing w:after="0" w:line="240" w:lineRule="auto"/>
              <w:rPr>
                <w:rFonts w:ascii="Times New Roman" w:hAnsi="Times New Roman" w:cs="Times New Roman"/>
                <w:sz w:val="20"/>
                <w:szCs w:val="20"/>
                <w:lang w:val="kk-KZ"/>
              </w:rPr>
            </w:pPr>
            <w:r w:rsidRPr="00087EDB">
              <w:rPr>
                <w:rFonts w:ascii="Times New Roman" w:hAnsi="Times New Roman" w:cs="Times New Roman"/>
                <w:sz w:val="20"/>
                <w:szCs w:val="20"/>
                <w:lang w:val="kk-KZ"/>
              </w:rPr>
              <w:t>По плану 1294 – прошли 2402</w:t>
            </w:r>
          </w:p>
          <w:p w:rsidR="00B61161" w:rsidRPr="00087EDB" w:rsidRDefault="00B61161" w:rsidP="00087EDB">
            <w:pPr>
              <w:spacing w:after="0" w:line="240" w:lineRule="auto"/>
              <w:rPr>
                <w:rFonts w:ascii="Times New Roman" w:hAnsi="Times New Roman" w:cs="Times New Roman"/>
                <w:sz w:val="20"/>
                <w:szCs w:val="20"/>
              </w:rPr>
            </w:pPr>
            <w:r w:rsidRPr="00087EDB">
              <w:rPr>
                <w:rFonts w:ascii="Times New Roman" w:hAnsi="Times New Roman" w:cs="Times New Roman"/>
                <w:sz w:val="20"/>
                <w:szCs w:val="20"/>
                <w:lang w:val="kk-KZ"/>
              </w:rPr>
              <w:t xml:space="preserve"> </w:t>
            </w:r>
          </w:p>
        </w:tc>
        <w:tc>
          <w:tcPr>
            <w:tcW w:w="1275" w:type="dxa"/>
          </w:tcPr>
          <w:p w:rsidR="00B61161" w:rsidRPr="00087EDB" w:rsidRDefault="00B61161" w:rsidP="00B61161">
            <w:pPr>
              <w:spacing w:after="0" w:line="240" w:lineRule="auto"/>
              <w:jc w:val="center"/>
              <w:rPr>
                <w:rFonts w:ascii="Times New Roman" w:hAnsi="Times New Roman" w:cs="Times New Roman"/>
                <w:sz w:val="20"/>
                <w:szCs w:val="20"/>
                <w:lang w:val="kk-KZ" w:eastAsia="ru-RU"/>
              </w:rPr>
            </w:pPr>
            <w:r w:rsidRPr="00087EDB">
              <w:rPr>
                <w:rFonts w:ascii="Times New Roman" w:hAnsi="Times New Roman" w:cs="Times New Roman"/>
                <w:sz w:val="20"/>
                <w:szCs w:val="20"/>
                <w:lang w:eastAsia="ru-RU"/>
              </w:rPr>
              <w:t>185%</w:t>
            </w:r>
          </w:p>
        </w:tc>
      </w:tr>
      <w:tr w:rsidR="00B61161" w:rsidRPr="00620133" w:rsidTr="00600D5A">
        <w:trPr>
          <w:trHeight w:val="206"/>
        </w:trPr>
        <w:tc>
          <w:tcPr>
            <w:tcW w:w="420" w:type="dxa"/>
            <w:tcBorders>
              <w:right w:val="single" w:sz="4" w:space="0" w:color="auto"/>
            </w:tcBorders>
          </w:tcPr>
          <w:p w:rsidR="00B61161" w:rsidRPr="00620133" w:rsidRDefault="00B61161" w:rsidP="00B61161">
            <w:pPr>
              <w:keepNext/>
              <w:widowControl w:val="0"/>
              <w:tabs>
                <w:tab w:val="left" w:pos="426"/>
              </w:tabs>
              <w:spacing w:after="0" w:line="240" w:lineRule="auto"/>
              <w:ind w:left="284" w:hanging="284"/>
              <w:jc w:val="center"/>
              <w:rPr>
                <w:rFonts w:ascii="Times New Roman" w:hAnsi="Times New Roman" w:cs="Times New Roman"/>
                <w:sz w:val="20"/>
                <w:szCs w:val="20"/>
              </w:rPr>
            </w:pPr>
            <w:r w:rsidRPr="00620133">
              <w:rPr>
                <w:rFonts w:ascii="Times New Roman" w:hAnsi="Times New Roman" w:cs="Times New Roman"/>
                <w:sz w:val="20"/>
                <w:szCs w:val="20"/>
              </w:rPr>
              <w:t>44</w:t>
            </w:r>
          </w:p>
        </w:tc>
        <w:tc>
          <w:tcPr>
            <w:tcW w:w="569" w:type="dxa"/>
            <w:tcBorders>
              <w:left w:val="single" w:sz="4" w:space="0" w:color="auto"/>
            </w:tcBorders>
          </w:tcPr>
          <w:p w:rsidR="00B61161" w:rsidRPr="00620133" w:rsidRDefault="00B61161" w:rsidP="00B61161">
            <w:pPr>
              <w:keepNext/>
              <w:widowControl w:val="0"/>
              <w:tabs>
                <w:tab w:val="left" w:pos="426"/>
              </w:tabs>
              <w:spacing w:after="0" w:line="240" w:lineRule="auto"/>
              <w:ind w:left="284" w:hanging="284"/>
              <w:jc w:val="center"/>
              <w:rPr>
                <w:rFonts w:ascii="Times New Roman" w:hAnsi="Times New Roman" w:cs="Times New Roman"/>
                <w:sz w:val="20"/>
                <w:szCs w:val="20"/>
              </w:rPr>
            </w:pPr>
            <w:r w:rsidRPr="00620133">
              <w:rPr>
                <w:rFonts w:ascii="Times New Roman" w:hAnsi="Times New Roman" w:cs="Times New Roman"/>
                <w:sz w:val="20"/>
                <w:szCs w:val="20"/>
              </w:rPr>
              <w:t>272</w:t>
            </w:r>
          </w:p>
        </w:tc>
        <w:tc>
          <w:tcPr>
            <w:tcW w:w="4109" w:type="dxa"/>
          </w:tcPr>
          <w:p w:rsidR="00B61161" w:rsidRPr="00620133" w:rsidRDefault="00B61161" w:rsidP="00B61161">
            <w:pPr>
              <w:spacing w:after="0" w:line="240" w:lineRule="auto"/>
              <w:rPr>
                <w:rFonts w:ascii="Times New Roman" w:hAnsi="Times New Roman" w:cs="Times New Roman"/>
                <w:sz w:val="20"/>
                <w:szCs w:val="20"/>
                <w:lang w:val="kk-KZ"/>
              </w:rPr>
            </w:pPr>
            <w:r w:rsidRPr="00620133">
              <w:rPr>
                <w:rFonts w:ascii="Times New Roman" w:hAnsi="Times New Roman" w:cs="Times New Roman"/>
                <w:sz w:val="20"/>
                <w:szCs w:val="20"/>
                <w:lang w:val="kk-KZ"/>
              </w:rPr>
              <w:t xml:space="preserve">Формирование отчета о реализации Антикоррупционной стратегии </w:t>
            </w:r>
          </w:p>
        </w:tc>
        <w:tc>
          <w:tcPr>
            <w:tcW w:w="1560" w:type="dxa"/>
          </w:tcPr>
          <w:p w:rsidR="00B61161" w:rsidRPr="00620133" w:rsidRDefault="00B61161" w:rsidP="00B61161">
            <w:pPr>
              <w:spacing w:after="0" w:line="240" w:lineRule="auto"/>
              <w:jc w:val="center"/>
              <w:rPr>
                <w:rFonts w:ascii="Times New Roman" w:hAnsi="Times New Roman" w:cs="Times New Roman"/>
                <w:sz w:val="20"/>
                <w:szCs w:val="20"/>
                <w:lang w:val="kk-KZ"/>
              </w:rPr>
            </w:pPr>
            <w:r w:rsidRPr="00620133">
              <w:rPr>
                <w:rFonts w:ascii="Times New Roman" w:hAnsi="Times New Roman" w:cs="Times New Roman"/>
                <w:sz w:val="20"/>
                <w:szCs w:val="20"/>
                <w:lang w:val="kk-KZ"/>
              </w:rPr>
              <w:t>001</w:t>
            </w:r>
          </w:p>
        </w:tc>
        <w:tc>
          <w:tcPr>
            <w:tcW w:w="1388" w:type="dxa"/>
          </w:tcPr>
          <w:p w:rsidR="00B61161" w:rsidRPr="00620133" w:rsidRDefault="00B61161" w:rsidP="00B61161">
            <w:pPr>
              <w:keepNext/>
              <w:spacing w:after="0" w:line="240" w:lineRule="auto"/>
              <w:jc w:val="center"/>
              <w:outlineLvl w:val="2"/>
              <w:rPr>
                <w:rFonts w:ascii="Times New Roman" w:hAnsi="Times New Roman" w:cs="Times New Roman"/>
                <w:sz w:val="20"/>
                <w:szCs w:val="20"/>
              </w:rPr>
            </w:pPr>
            <w:r w:rsidRPr="00620133">
              <w:rPr>
                <w:rFonts w:ascii="Times New Roman" w:hAnsi="Times New Roman" w:cs="Times New Roman"/>
                <w:sz w:val="20"/>
                <w:szCs w:val="20"/>
              </w:rPr>
              <w:t xml:space="preserve">ДПС департамент, </w:t>
            </w:r>
            <w:r w:rsidRPr="00620133">
              <w:rPr>
                <w:rFonts w:ascii="Times New Roman" w:hAnsi="Times New Roman" w:cs="Times New Roman"/>
                <w:b/>
                <w:sz w:val="20"/>
                <w:szCs w:val="20"/>
              </w:rPr>
              <w:t>комитеты</w:t>
            </w:r>
          </w:p>
        </w:tc>
        <w:tc>
          <w:tcPr>
            <w:tcW w:w="1985" w:type="dxa"/>
          </w:tcPr>
          <w:p w:rsidR="00B61161" w:rsidRPr="00620133" w:rsidRDefault="00B61161" w:rsidP="00B61161">
            <w:pPr>
              <w:keepNext/>
              <w:spacing w:after="0" w:line="240" w:lineRule="auto"/>
              <w:jc w:val="center"/>
              <w:outlineLvl w:val="2"/>
              <w:rPr>
                <w:rFonts w:ascii="Times New Roman" w:hAnsi="Times New Roman" w:cs="Times New Roman"/>
                <w:sz w:val="20"/>
                <w:szCs w:val="20"/>
                <w:lang w:val="kk-KZ"/>
              </w:rPr>
            </w:pPr>
            <w:r w:rsidRPr="00620133">
              <w:rPr>
                <w:rFonts w:ascii="Times New Roman" w:hAnsi="Times New Roman" w:cs="Times New Roman"/>
                <w:sz w:val="20"/>
                <w:szCs w:val="20"/>
                <w:lang w:val="kk-KZ"/>
              </w:rPr>
              <w:t>2 квартал 2017 года</w:t>
            </w:r>
          </w:p>
        </w:tc>
        <w:tc>
          <w:tcPr>
            <w:tcW w:w="4111" w:type="dxa"/>
          </w:tcPr>
          <w:p w:rsidR="00087EDB" w:rsidRPr="00BA11B7" w:rsidRDefault="00087EDB" w:rsidP="00087EDB">
            <w:pPr>
              <w:keepNext/>
              <w:widowControl w:val="0"/>
              <w:spacing w:after="0" w:line="240" w:lineRule="auto"/>
              <w:rPr>
                <w:rFonts w:ascii="Times New Roman" w:hAnsi="Times New Roman" w:cs="Times New Roman"/>
                <w:b/>
                <w:sz w:val="20"/>
                <w:szCs w:val="20"/>
              </w:rPr>
            </w:pPr>
            <w:r w:rsidRPr="00BA11B7">
              <w:rPr>
                <w:rFonts w:ascii="Times New Roman" w:hAnsi="Times New Roman" w:cs="Times New Roman"/>
                <w:b/>
                <w:sz w:val="20"/>
                <w:szCs w:val="20"/>
              </w:rPr>
              <w:t>Исполнено</w:t>
            </w:r>
          </w:p>
          <w:p w:rsidR="00B61161" w:rsidRPr="00620133" w:rsidRDefault="00087EDB" w:rsidP="00B61161">
            <w:pPr>
              <w:keepNext/>
              <w:spacing w:after="0" w:line="240" w:lineRule="auto"/>
              <w:rPr>
                <w:rFonts w:ascii="Times New Roman" w:hAnsi="Times New Roman" w:cs="Times New Roman"/>
                <w:sz w:val="20"/>
                <w:szCs w:val="20"/>
              </w:rPr>
            </w:pPr>
            <w:r>
              <w:rPr>
                <w:rFonts w:ascii="Times New Roman" w:hAnsi="Times New Roman" w:cs="Times New Roman"/>
                <w:sz w:val="20"/>
                <w:szCs w:val="20"/>
              </w:rPr>
              <w:t>100%</w:t>
            </w:r>
          </w:p>
        </w:tc>
        <w:tc>
          <w:tcPr>
            <w:tcW w:w="1275" w:type="dxa"/>
          </w:tcPr>
          <w:p w:rsidR="00B61161" w:rsidRPr="00620133" w:rsidRDefault="00B61161" w:rsidP="00B61161">
            <w:pPr>
              <w:keepNext/>
              <w:spacing w:after="0" w:line="240" w:lineRule="auto"/>
              <w:jc w:val="center"/>
              <w:rPr>
                <w:rFonts w:ascii="Times New Roman" w:hAnsi="Times New Roman" w:cs="Times New Roman"/>
                <w:sz w:val="20"/>
                <w:szCs w:val="20"/>
              </w:rPr>
            </w:pPr>
            <w:r w:rsidRPr="00620133">
              <w:rPr>
                <w:rFonts w:ascii="Times New Roman" w:hAnsi="Times New Roman" w:cs="Times New Roman"/>
                <w:sz w:val="20"/>
                <w:szCs w:val="20"/>
              </w:rPr>
              <w:t>100%</w:t>
            </w:r>
          </w:p>
        </w:tc>
      </w:tr>
      <w:tr w:rsidR="00B61161" w:rsidRPr="00620133" w:rsidTr="00600D5A">
        <w:trPr>
          <w:trHeight w:val="426"/>
        </w:trPr>
        <w:tc>
          <w:tcPr>
            <w:tcW w:w="15417" w:type="dxa"/>
            <w:gridSpan w:val="8"/>
          </w:tcPr>
          <w:p w:rsidR="00B61161" w:rsidRPr="00620133" w:rsidRDefault="00B61161" w:rsidP="00B61161">
            <w:pPr>
              <w:spacing w:after="0" w:line="240" w:lineRule="auto"/>
              <w:rPr>
                <w:rFonts w:ascii="Times New Roman" w:hAnsi="Times New Roman" w:cs="Times New Roman"/>
                <w:sz w:val="20"/>
                <w:szCs w:val="20"/>
              </w:rPr>
            </w:pPr>
            <w:r w:rsidRPr="00620133">
              <w:rPr>
                <w:rFonts w:ascii="Times New Roman" w:hAnsi="Times New Roman" w:cs="Times New Roman"/>
                <w:b/>
                <w:sz w:val="20"/>
                <w:szCs w:val="20"/>
              </w:rPr>
              <w:t>Целевой индикатор 29.   Глобального индекса конкурентоспособности Всемирного Экономического Форума «Прозрачность принимаемых решений»</w:t>
            </w:r>
          </w:p>
        </w:tc>
      </w:tr>
      <w:tr w:rsidR="00B61161" w:rsidRPr="00620133" w:rsidTr="00600D5A">
        <w:trPr>
          <w:trHeight w:val="417"/>
        </w:trPr>
        <w:tc>
          <w:tcPr>
            <w:tcW w:w="989" w:type="dxa"/>
            <w:gridSpan w:val="2"/>
          </w:tcPr>
          <w:p w:rsidR="00B61161" w:rsidRPr="00620133" w:rsidRDefault="00B61161" w:rsidP="00B61161">
            <w:pPr>
              <w:keepNext/>
              <w:widowControl w:val="0"/>
              <w:tabs>
                <w:tab w:val="left" w:pos="426"/>
              </w:tabs>
              <w:spacing w:after="0" w:line="240" w:lineRule="auto"/>
              <w:rPr>
                <w:rFonts w:ascii="Times New Roman" w:hAnsi="Times New Roman" w:cs="Times New Roman"/>
                <w:sz w:val="20"/>
                <w:szCs w:val="20"/>
              </w:rPr>
            </w:pPr>
          </w:p>
        </w:tc>
        <w:tc>
          <w:tcPr>
            <w:tcW w:w="4109" w:type="dxa"/>
            <w:tcBorders>
              <w:top w:val="single" w:sz="4" w:space="0" w:color="auto"/>
            </w:tcBorders>
          </w:tcPr>
          <w:p w:rsidR="00B61161" w:rsidRPr="00620133" w:rsidRDefault="00B61161" w:rsidP="00B61161">
            <w:pPr>
              <w:keepNext/>
              <w:widowControl w:val="0"/>
              <w:spacing w:after="0" w:line="240" w:lineRule="auto"/>
              <w:jc w:val="center"/>
              <w:rPr>
                <w:rFonts w:ascii="Times New Roman" w:eastAsia="SimSun" w:hAnsi="Times New Roman" w:cs="Times New Roman"/>
                <w:b/>
                <w:sz w:val="20"/>
                <w:szCs w:val="20"/>
              </w:rPr>
            </w:pPr>
            <w:r w:rsidRPr="00620133">
              <w:rPr>
                <w:rFonts w:ascii="Times New Roman" w:eastAsia="SimSun" w:hAnsi="Times New Roman" w:cs="Times New Roman"/>
                <w:b/>
                <w:sz w:val="20"/>
                <w:szCs w:val="20"/>
              </w:rPr>
              <w:t>Мероприятия</w:t>
            </w:r>
          </w:p>
        </w:tc>
        <w:tc>
          <w:tcPr>
            <w:tcW w:w="1560" w:type="dxa"/>
            <w:tcBorders>
              <w:top w:val="single" w:sz="4" w:space="0" w:color="auto"/>
            </w:tcBorders>
          </w:tcPr>
          <w:p w:rsidR="00B61161" w:rsidRPr="00620133" w:rsidRDefault="00B61161" w:rsidP="00B61161">
            <w:pPr>
              <w:spacing w:after="0" w:line="240" w:lineRule="auto"/>
              <w:jc w:val="center"/>
              <w:rPr>
                <w:rFonts w:ascii="Times New Roman" w:hAnsi="Times New Roman" w:cs="Times New Roman"/>
                <w:sz w:val="20"/>
                <w:szCs w:val="20"/>
                <w:lang w:val="kk-KZ"/>
              </w:rPr>
            </w:pPr>
          </w:p>
        </w:tc>
        <w:tc>
          <w:tcPr>
            <w:tcW w:w="1388" w:type="dxa"/>
          </w:tcPr>
          <w:p w:rsidR="00B61161" w:rsidRPr="00620133" w:rsidRDefault="00B61161" w:rsidP="00B61161">
            <w:pPr>
              <w:spacing w:after="0" w:line="240" w:lineRule="auto"/>
              <w:jc w:val="center"/>
              <w:rPr>
                <w:rFonts w:ascii="Times New Roman" w:hAnsi="Times New Roman" w:cs="Times New Roman"/>
                <w:b/>
                <w:sz w:val="20"/>
                <w:szCs w:val="20"/>
              </w:rPr>
            </w:pPr>
          </w:p>
        </w:tc>
        <w:tc>
          <w:tcPr>
            <w:tcW w:w="1985" w:type="dxa"/>
          </w:tcPr>
          <w:p w:rsidR="00B61161" w:rsidRPr="00620133" w:rsidRDefault="00B61161" w:rsidP="00B61161">
            <w:pPr>
              <w:spacing w:after="0" w:line="240" w:lineRule="auto"/>
              <w:jc w:val="center"/>
              <w:rPr>
                <w:rFonts w:ascii="Times New Roman" w:hAnsi="Times New Roman" w:cs="Times New Roman"/>
                <w:sz w:val="20"/>
                <w:szCs w:val="20"/>
              </w:rPr>
            </w:pPr>
          </w:p>
        </w:tc>
        <w:tc>
          <w:tcPr>
            <w:tcW w:w="4111" w:type="dxa"/>
          </w:tcPr>
          <w:p w:rsidR="00B61161" w:rsidRPr="00620133" w:rsidRDefault="00B61161" w:rsidP="00B61161">
            <w:pPr>
              <w:pStyle w:val="18"/>
              <w:jc w:val="both"/>
              <w:rPr>
                <w:rFonts w:ascii="Times New Roman" w:hAnsi="Times New Roman"/>
                <w:sz w:val="20"/>
                <w:szCs w:val="20"/>
              </w:rPr>
            </w:pPr>
          </w:p>
        </w:tc>
        <w:tc>
          <w:tcPr>
            <w:tcW w:w="1275" w:type="dxa"/>
          </w:tcPr>
          <w:p w:rsidR="00B61161" w:rsidRPr="00620133" w:rsidRDefault="00B61161" w:rsidP="00B61161">
            <w:pPr>
              <w:spacing w:after="0" w:line="240" w:lineRule="auto"/>
              <w:jc w:val="center"/>
              <w:rPr>
                <w:rFonts w:ascii="Times New Roman" w:hAnsi="Times New Roman" w:cs="Times New Roman"/>
                <w:sz w:val="20"/>
                <w:szCs w:val="20"/>
                <w:lang w:eastAsia="ru-RU"/>
              </w:rPr>
            </w:pPr>
          </w:p>
        </w:tc>
      </w:tr>
      <w:tr w:rsidR="00B61161" w:rsidRPr="00620133" w:rsidTr="00600D5A">
        <w:trPr>
          <w:trHeight w:val="417"/>
        </w:trPr>
        <w:tc>
          <w:tcPr>
            <w:tcW w:w="420" w:type="dxa"/>
            <w:tcBorders>
              <w:right w:val="single" w:sz="4" w:space="0" w:color="auto"/>
            </w:tcBorders>
          </w:tcPr>
          <w:p w:rsidR="00B61161" w:rsidRPr="00620133" w:rsidRDefault="00B61161" w:rsidP="00B61161">
            <w:pPr>
              <w:keepNext/>
              <w:widowControl w:val="0"/>
              <w:tabs>
                <w:tab w:val="left" w:pos="426"/>
              </w:tabs>
              <w:spacing w:after="0" w:line="240" w:lineRule="auto"/>
              <w:ind w:left="284" w:hanging="284"/>
              <w:rPr>
                <w:rFonts w:ascii="Times New Roman" w:hAnsi="Times New Roman" w:cs="Times New Roman"/>
                <w:sz w:val="20"/>
                <w:szCs w:val="20"/>
              </w:rPr>
            </w:pPr>
            <w:r w:rsidRPr="00620133">
              <w:rPr>
                <w:rFonts w:ascii="Times New Roman" w:hAnsi="Times New Roman" w:cs="Times New Roman"/>
                <w:sz w:val="20"/>
                <w:szCs w:val="20"/>
              </w:rPr>
              <w:t>45</w:t>
            </w:r>
          </w:p>
        </w:tc>
        <w:tc>
          <w:tcPr>
            <w:tcW w:w="569" w:type="dxa"/>
            <w:tcBorders>
              <w:left w:val="single" w:sz="4" w:space="0" w:color="auto"/>
            </w:tcBorders>
          </w:tcPr>
          <w:p w:rsidR="00B61161" w:rsidRPr="00620133" w:rsidRDefault="00B61161" w:rsidP="00B61161">
            <w:pPr>
              <w:keepNext/>
              <w:widowControl w:val="0"/>
              <w:tabs>
                <w:tab w:val="left" w:pos="426"/>
              </w:tabs>
              <w:spacing w:after="0" w:line="240" w:lineRule="auto"/>
              <w:ind w:left="284" w:hanging="284"/>
              <w:rPr>
                <w:rFonts w:ascii="Times New Roman" w:hAnsi="Times New Roman" w:cs="Times New Roman"/>
                <w:sz w:val="20"/>
                <w:szCs w:val="20"/>
              </w:rPr>
            </w:pPr>
            <w:r w:rsidRPr="00620133">
              <w:rPr>
                <w:rFonts w:ascii="Times New Roman" w:hAnsi="Times New Roman" w:cs="Times New Roman"/>
                <w:sz w:val="20"/>
                <w:szCs w:val="20"/>
              </w:rPr>
              <w:t>273</w:t>
            </w:r>
          </w:p>
        </w:tc>
        <w:tc>
          <w:tcPr>
            <w:tcW w:w="4109" w:type="dxa"/>
            <w:tcBorders>
              <w:top w:val="single" w:sz="4" w:space="0" w:color="auto"/>
            </w:tcBorders>
          </w:tcPr>
          <w:p w:rsidR="00B61161" w:rsidRPr="00620133" w:rsidRDefault="00B61161" w:rsidP="00B61161">
            <w:pPr>
              <w:pStyle w:val="ac"/>
              <w:spacing w:after="0" w:afterAutospacing="0"/>
              <w:jc w:val="both"/>
              <w:rPr>
                <w:sz w:val="20"/>
                <w:lang w:eastAsia="en-US"/>
              </w:rPr>
            </w:pPr>
            <w:r w:rsidRPr="00620133">
              <w:rPr>
                <w:bCs/>
                <w:sz w:val="20"/>
              </w:rPr>
              <w:t>Повышение качества нормотворческой деятельности</w:t>
            </w:r>
          </w:p>
        </w:tc>
        <w:tc>
          <w:tcPr>
            <w:tcW w:w="1560" w:type="dxa"/>
            <w:tcBorders>
              <w:top w:val="single" w:sz="4" w:space="0" w:color="auto"/>
            </w:tcBorders>
          </w:tcPr>
          <w:p w:rsidR="00B61161" w:rsidRPr="00620133" w:rsidRDefault="00B61161" w:rsidP="00B61161">
            <w:pPr>
              <w:spacing w:after="0" w:line="240" w:lineRule="auto"/>
              <w:jc w:val="center"/>
              <w:rPr>
                <w:rFonts w:ascii="Times New Roman" w:hAnsi="Times New Roman" w:cs="Times New Roman"/>
                <w:sz w:val="20"/>
                <w:szCs w:val="20"/>
              </w:rPr>
            </w:pPr>
            <w:r w:rsidRPr="00620133">
              <w:rPr>
                <w:rFonts w:ascii="Times New Roman" w:hAnsi="Times New Roman" w:cs="Times New Roman"/>
                <w:sz w:val="20"/>
                <w:szCs w:val="20"/>
                <w:lang w:val="kk-KZ"/>
              </w:rPr>
              <w:t>001</w:t>
            </w:r>
          </w:p>
        </w:tc>
        <w:tc>
          <w:tcPr>
            <w:tcW w:w="1388" w:type="dxa"/>
          </w:tcPr>
          <w:p w:rsidR="00B61161" w:rsidRPr="00620133" w:rsidRDefault="00B61161" w:rsidP="00B61161">
            <w:pPr>
              <w:spacing w:after="0" w:line="240" w:lineRule="auto"/>
              <w:jc w:val="center"/>
              <w:rPr>
                <w:rFonts w:ascii="Times New Roman" w:hAnsi="Times New Roman" w:cs="Times New Roman"/>
                <w:sz w:val="20"/>
                <w:szCs w:val="20"/>
              </w:rPr>
            </w:pPr>
            <w:r w:rsidRPr="00620133">
              <w:rPr>
                <w:rFonts w:ascii="Times New Roman" w:hAnsi="Times New Roman" w:cs="Times New Roman"/>
                <w:sz w:val="20"/>
                <w:szCs w:val="20"/>
              </w:rPr>
              <w:t>ДЮС</w:t>
            </w:r>
          </w:p>
          <w:p w:rsidR="00B61161" w:rsidRPr="00620133" w:rsidRDefault="00B61161" w:rsidP="00B61161">
            <w:pPr>
              <w:spacing w:after="0" w:line="240" w:lineRule="auto"/>
              <w:jc w:val="center"/>
              <w:rPr>
                <w:rFonts w:ascii="Times New Roman" w:hAnsi="Times New Roman" w:cs="Times New Roman"/>
                <w:sz w:val="20"/>
                <w:szCs w:val="20"/>
              </w:rPr>
            </w:pPr>
            <w:r w:rsidRPr="00620133">
              <w:rPr>
                <w:rFonts w:ascii="Times New Roman" w:hAnsi="Times New Roman" w:cs="Times New Roman"/>
                <w:sz w:val="20"/>
                <w:szCs w:val="20"/>
              </w:rPr>
              <w:t>Департаменты</w:t>
            </w:r>
          </w:p>
          <w:p w:rsidR="00B61161" w:rsidRPr="00620133" w:rsidRDefault="00B61161" w:rsidP="00B61161">
            <w:pPr>
              <w:spacing w:after="0" w:line="240" w:lineRule="auto"/>
              <w:jc w:val="center"/>
              <w:rPr>
                <w:rFonts w:ascii="Times New Roman" w:hAnsi="Times New Roman" w:cs="Times New Roman"/>
                <w:b/>
                <w:sz w:val="20"/>
                <w:szCs w:val="20"/>
              </w:rPr>
            </w:pPr>
            <w:r w:rsidRPr="00620133">
              <w:rPr>
                <w:rFonts w:ascii="Times New Roman" w:hAnsi="Times New Roman" w:cs="Times New Roman"/>
                <w:b/>
                <w:sz w:val="20"/>
                <w:szCs w:val="20"/>
              </w:rPr>
              <w:t>Комитеты</w:t>
            </w:r>
          </w:p>
        </w:tc>
        <w:tc>
          <w:tcPr>
            <w:tcW w:w="1985" w:type="dxa"/>
          </w:tcPr>
          <w:p w:rsidR="00B61161" w:rsidRPr="00620133" w:rsidRDefault="00B61161" w:rsidP="00B61161">
            <w:pPr>
              <w:pStyle w:val="ac"/>
              <w:spacing w:before="0" w:beforeAutospacing="0" w:after="0" w:afterAutospacing="0"/>
              <w:jc w:val="center"/>
              <w:rPr>
                <w:sz w:val="20"/>
                <w:lang w:eastAsia="en-US"/>
              </w:rPr>
            </w:pPr>
            <w:r w:rsidRPr="00620133">
              <w:rPr>
                <w:sz w:val="20"/>
                <w:lang w:eastAsia="en-US"/>
              </w:rPr>
              <w:t>ежемесячно</w:t>
            </w:r>
          </w:p>
        </w:tc>
        <w:tc>
          <w:tcPr>
            <w:tcW w:w="4111" w:type="dxa"/>
          </w:tcPr>
          <w:p w:rsidR="00087EDB" w:rsidRPr="00BA11B7" w:rsidRDefault="00087EDB" w:rsidP="00087EDB">
            <w:pPr>
              <w:keepNext/>
              <w:widowControl w:val="0"/>
              <w:spacing w:after="0" w:line="240" w:lineRule="auto"/>
              <w:rPr>
                <w:rFonts w:ascii="Times New Roman" w:hAnsi="Times New Roman" w:cs="Times New Roman"/>
                <w:b/>
                <w:sz w:val="20"/>
                <w:szCs w:val="20"/>
              </w:rPr>
            </w:pPr>
            <w:r w:rsidRPr="00BA11B7">
              <w:rPr>
                <w:rFonts w:ascii="Times New Roman" w:hAnsi="Times New Roman" w:cs="Times New Roman"/>
                <w:b/>
                <w:sz w:val="20"/>
                <w:szCs w:val="20"/>
              </w:rPr>
              <w:t>Исполнено</w:t>
            </w:r>
          </w:p>
          <w:p w:rsidR="00B61161" w:rsidRDefault="00087EDB" w:rsidP="00B61161">
            <w:pPr>
              <w:pStyle w:val="ac"/>
              <w:spacing w:before="0" w:beforeAutospacing="0" w:after="0" w:afterAutospacing="0"/>
              <w:jc w:val="both"/>
              <w:rPr>
                <w:sz w:val="20"/>
                <w:lang w:eastAsia="en-US"/>
              </w:rPr>
            </w:pPr>
            <w:r>
              <w:rPr>
                <w:sz w:val="20"/>
                <w:lang w:eastAsia="en-US"/>
              </w:rPr>
              <w:t>100%</w:t>
            </w:r>
          </w:p>
          <w:p w:rsidR="00087EDB" w:rsidRPr="00087EDB" w:rsidRDefault="00087EDB" w:rsidP="00B61161">
            <w:pPr>
              <w:pStyle w:val="ac"/>
              <w:spacing w:before="0" w:beforeAutospacing="0" w:after="0" w:afterAutospacing="0"/>
              <w:jc w:val="both"/>
              <w:rPr>
                <w:i/>
                <w:sz w:val="20"/>
                <w:lang w:eastAsia="en-US"/>
              </w:rPr>
            </w:pPr>
          </w:p>
        </w:tc>
        <w:tc>
          <w:tcPr>
            <w:tcW w:w="1275" w:type="dxa"/>
          </w:tcPr>
          <w:p w:rsidR="00B61161" w:rsidRPr="00620133" w:rsidRDefault="00B61161" w:rsidP="00B61161">
            <w:pPr>
              <w:pStyle w:val="ac"/>
              <w:spacing w:before="0" w:beforeAutospacing="0" w:after="0" w:afterAutospacing="0"/>
              <w:jc w:val="center"/>
              <w:rPr>
                <w:sz w:val="20"/>
                <w:lang w:eastAsia="en-US"/>
              </w:rPr>
            </w:pPr>
            <w:r w:rsidRPr="00620133">
              <w:rPr>
                <w:sz w:val="20"/>
                <w:lang w:eastAsia="en-US"/>
              </w:rPr>
              <w:t>85%</w:t>
            </w:r>
          </w:p>
        </w:tc>
      </w:tr>
      <w:tr w:rsidR="00B61161" w:rsidRPr="00620133" w:rsidTr="00600D5A">
        <w:trPr>
          <w:trHeight w:val="417"/>
        </w:trPr>
        <w:tc>
          <w:tcPr>
            <w:tcW w:w="420" w:type="dxa"/>
            <w:tcBorders>
              <w:right w:val="single" w:sz="4" w:space="0" w:color="auto"/>
            </w:tcBorders>
          </w:tcPr>
          <w:p w:rsidR="00B61161" w:rsidRPr="00620133" w:rsidRDefault="00B61161" w:rsidP="00B61161">
            <w:pPr>
              <w:keepNext/>
              <w:widowControl w:val="0"/>
              <w:tabs>
                <w:tab w:val="left" w:pos="426"/>
              </w:tabs>
              <w:spacing w:after="0" w:line="240" w:lineRule="auto"/>
              <w:ind w:left="284" w:hanging="284"/>
              <w:rPr>
                <w:rFonts w:ascii="Times New Roman" w:hAnsi="Times New Roman" w:cs="Times New Roman"/>
                <w:sz w:val="20"/>
                <w:szCs w:val="20"/>
              </w:rPr>
            </w:pPr>
            <w:r w:rsidRPr="00620133">
              <w:rPr>
                <w:rFonts w:ascii="Times New Roman" w:hAnsi="Times New Roman" w:cs="Times New Roman"/>
                <w:sz w:val="20"/>
                <w:szCs w:val="20"/>
              </w:rPr>
              <w:t>46</w:t>
            </w:r>
          </w:p>
        </w:tc>
        <w:tc>
          <w:tcPr>
            <w:tcW w:w="569" w:type="dxa"/>
            <w:tcBorders>
              <w:left w:val="single" w:sz="4" w:space="0" w:color="auto"/>
            </w:tcBorders>
          </w:tcPr>
          <w:p w:rsidR="00B61161" w:rsidRPr="00620133" w:rsidRDefault="00B61161" w:rsidP="00B61161">
            <w:pPr>
              <w:keepNext/>
              <w:widowControl w:val="0"/>
              <w:tabs>
                <w:tab w:val="left" w:pos="426"/>
              </w:tabs>
              <w:spacing w:after="0" w:line="240" w:lineRule="auto"/>
              <w:ind w:left="284" w:hanging="284"/>
              <w:rPr>
                <w:rFonts w:ascii="Times New Roman" w:hAnsi="Times New Roman" w:cs="Times New Roman"/>
                <w:sz w:val="20"/>
                <w:szCs w:val="20"/>
              </w:rPr>
            </w:pPr>
            <w:r w:rsidRPr="00620133">
              <w:rPr>
                <w:rFonts w:ascii="Times New Roman" w:hAnsi="Times New Roman" w:cs="Times New Roman"/>
                <w:sz w:val="20"/>
                <w:szCs w:val="20"/>
              </w:rPr>
              <w:t>274</w:t>
            </w:r>
          </w:p>
        </w:tc>
        <w:tc>
          <w:tcPr>
            <w:tcW w:w="4109" w:type="dxa"/>
            <w:tcBorders>
              <w:top w:val="single" w:sz="4" w:space="0" w:color="auto"/>
            </w:tcBorders>
          </w:tcPr>
          <w:p w:rsidR="00B61161" w:rsidRPr="00620133" w:rsidRDefault="00B61161" w:rsidP="00B61161">
            <w:pPr>
              <w:pStyle w:val="ac"/>
              <w:spacing w:before="0" w:beforeAutospacing="0" w:after="0" w:afterAutospacing="0"/>
              <w:jc w:val="both"/>
              <w:rPr>
                <w:bCs/>
                <w:sz w:val="20"/>
              </w:rPr>
            </w:pPr>
            <w:r w:rsidRPr="00620133">
              <w:rPr>
                <w:bCs/>
                <w:sz w:val="20"/>
              </w:rPr>
              <w:t xml:space="preserve">Правовой мониторинг нормативных правовых актов </w:t>
            </w:r>
          </w:p>
        </w:tc>
        <w:tc>
          <w:tcPr>
            <w:tcW w:w="1560" w:type="dxa"/>
            <w:tcBorders>
              <w:top w:val="single" w:sz="4" w:space="0" w:color="auto"/>
            </w:tcBorders>
          </w:tcPr>
          <w:p w:rsidR="00B61161" w:rsidRPr="00620133" w:rsidRDefault="00B61161" w:rsidP="00B61161">
            <w:pPr>
              <w:spacing w:after="0" w:line="240" w:lineRule="auto"/>
              <w:jc w:val="center"/>
              <w:rPr>
                <w:rFonts w:ascii="Times New Roman" w:hAnsi="Times New Roman" w:cs="Times New Roman"/>
                <w:sz w:val="20"/>
                <w:szCs w:val="20"/>
              </w:rPr>
            </w:pPr>
            <w:r w:rsidRPr="00620133">
              <w:rPr>
                <w:rFonts w:ascii="Times New Roman" w:hAnsi="Times New Roman" w:cs="Times New Roman"/>
                <w:sz w:val="20"/>
                <w:szCs w:val="20"/>
                <w:lang w:val="kk-KZ"/>
              </w:rPr>
              <w:t>001</w:t>
            </w:r>
          </w:p>
        </w:tc>
        <w:tc>
          <w:tcPr>
            <w:tcW w:w="1388" w:type="dxa"/>
          </w:tcPr>
          <w:p w:rsidR="00B61161" w:rsidRPr="00620133" w:rsidRDefault="00B61161" w:rsidP="00B61161">
            <w:pPr>
              <w:spacing w:after="0" w:line="240" w:lineRule="auto"/>
              <w:jc w:val="center"/>
              <w:rPr>
                <w:rFonts w:ascii="Times New Roman" w:hAnsi="Times New Roman" w:cs="Times New Roman"/>
                <w:sz w:val="20"/>
                <w:szCs w:val="20"/>
              </w:rPr>
            </w:pPr>
            <w:r w:rsidRPr="00620133">
              <w:rPr>
                <w:rFonts w:ascii="Times New Roman" w:hAnsi="Times New Roman" w:cs="Times New Roman"/>
                <w:sz w:val="20"/>
                <w:szCs w:val="20"/>
              </w:rPr>
              <w:t>ДЮС</w:t>
            </w:r>
          </w:p>
          <w:p w:rsidR="00B61161" w:rsidRPr="00620133" w:rsidRDefault="00B61161" w:rsidP="00B61161">
            <w:pPr>
              <w:spacing w:after="0" w:line="240" w:lineRule="auto"/>
              <w:jc w:val="center"/>
              <w:rPr>
                <w:rFonts w:ascii="Times New Roman" w:hAnsi="Times New Roman" w:cs="Times New Roman"/>
                <w:sz w:val="20"/>
                <w:szCs w:val="20"/>
              </w:rPr>
            </w:pPr>
            <w:r w:rsidRPr="00620133">
              <w:rPr>
                <w:rFonts w:ascii="Times New Roman" w:hAnsi="Times New Roman" w:cs="Times New Roman"/>
                <w:sz w:val="20"/>
                <w:szCs w:val="20"/>
              </w:rPr>
              <w:t>Департаменты</w:t>
            </w:r>
          </w:p>
          <w:p w:rsidR="00B61161" w:rsidRPr="00620133" w:rsidRDefault="00B61161" w:rsidP="00B61161">
            <w:pPr>
              <w:spacing w:after="0" w:line="240" w:lineRule="auto"/>
              <w:jc w:val="center"/>
              <w:rPr>
                <w:rFonts w:ascii="Times New Roman" w:hAnsi="Times New Roman" w:cs="Times New Roman"/>
                <w:b/>
                <w:sz w:val="20"/>
                <w:szCs w:val="20"/>
              </w:rPr>
            </w:pPr>
            <w:r w:rsidRPr="00620133">
              <w:rPr>
                <w:rFonts w:ascii="Times New Roman" w:hAnsi="Times New Roman" w:cs="Times New Roman"/>
                <w:b/>
                <w:sz w:val="20"/>
                <w:szCs w:val="20"/>
              </w:rPr>
              <w:t>Комитеты</w:t>
            </w:r>
          </w:p>
        </w:tc>
        <w:tc>
          <w:tcPr>
            <w:tcW w:w="1985" w:type="dxa"/>
          </w:tcPr>
          <w:p w:rsidR="00B61161" w:rsidRPr="00620133" w:rsidRDefault="00B61161" w:rsidP="00B61161">
            <w:pPr>
              <w:spacing w:after="0" w:line="240" w:lineRule="auto"/>
              <w:rPr>
                <w:rFonts w:ascii="Times New Roman" w:hAnsi="Times New Roman" w:cs="Times New Roman"/>
                <w:sz w:val="20"/>
                <w:szCs w:val="20"/>
              </w:rPr>
            </w:pPr>
            <w:r w:rsidRPr="00620133">
              <w:rPr>
                <w:rFonts w:ascii="Times New Roman" w:hAnsi="Times New Roman" w:cs="Times New Roman"/>
                <w:sz w:val="20"/>
                <w:szCs w:val="20"/>
              </w:rPr>
              <w:t>раз в полугодие</w:t>
            </w:r>
          </w:p>
        </w:tc>
        <w:tc>
          <w:tcPr>
            <w:tcW w:w="4111" w:type="dxa"/>
          </w:tcPr>
          <w:p w:rsidR="00087EDB" w:rsidRPr="00BA11B7" w:rsidRDefault="00087EDB" w:rsidP="00087EDB">
            <w:pPr>
              <w:keepNext/>
              <w:widowControl w:val="0"/>
              <w:spacing w:after="0" w:line="240" w:lineRule="auto"/>
              <w:rPr>
                <w:rFonts w:ascii="Times New Roman" w:hAnsi="Times New Roman" w:cs="Times New Roman"/>
                <w:b/>
                <w:sz w:val="20"/>
                <w:szCs w:val="20"/>
              </w:rPr>
            </w:pPr>
            <w:r w:rsidRPr="00BA11B7">
              <w:rPr>
                <w:rFonts w:ascii="Times New Roman" w:hAnsi="Times New Roman" w:cs="Times New Roman"/>
                <w:b/>
                <w:sz w:val="20"/>
                <w:szCs w:val="20"/>
              </w:rPr>
              <w:t>Исполнено</w:t>
            </w:r>
          </w:p>
          <w:p w:rsidR="00B61161" w:rsidRDefault="00087EDB" w:rsidP="00B61161">
            <w:pPr>
              <w:pStyle w:val="ac"/>
              <w:spacing w:before="0" w:beforeAutospacing="0" w:after="0" w:afterAutospacing="0"/>
              <w:jc w:val="both"/>
              <w:rPr>
                <w:sz w:val="20"/>
                <w:lang w:eastAsia="en-US"/>
              </w:rPr>
            </w:pPr>
            <w:r>
              <w:rPr>
                <w:sz w:val="20"/>
                <w:lang w:eastAsia="en-US"/>
              </w:rPr>
              <w:t>100%</w:t>
            </w:r>
          </w:p>
          <w:p w:rsidR="00087EDB" w:rsidRPr="00620133" w:rsidRDefault="00087EDB" w:rsidP="00B61161">
            <w:pPr>
              <w:pStyle w:val="ac"/>
              <w:spacing w:before="0" w:beforeAutospacing="0" w:after="0" w:afterAutospacing="0"/>
              <w:jc w:val="both"/>
              <w:rPr>
                <w:sz w:val="20"/>
                <w:lang w:eastAsia="en-US"/>
              </w:rPr>
            </w:pPr>
          </w:p>
        </w:tc>
        <w:tc>
          <w:tcPr>
            <w:tcW w:w="1275" w:type="dxa"/>
          </w:tcPr>
          <w:p w:rsidR="00B61161" w:rsidRPr="00620133" w:rsidRDefault="00B61161" w:rsidP="00B61161">
            <w:pPr>
              <w:pStyle w:val="ac"/>
              <w:spacing w:before="0" w:beforeAutospacing="0" w:after="0" w:afterAutospacing="0"/>
              <w:jc w:val="center"/>
              <w:rPr>
                <w:sz w:val="20"/>
                <w:lang w:eastAsia="en-US"/>
              </w:rPr>
            </w:pPr>
            <w:r w:rsidRPr="00620133">
              <w:rPr>
                <w:sz w:val="20"/>
                <w:lang w:eastAsia="en-US"/>
              </w:rPr>
              <w:t>100%</w:t>
            </w:r>
          </w:p>
        </w:tc>
      </w:tr>
      <w:tr w:rsidR="00B61161" w:rsidRPr="00620133" w:rsidTr="00600D5A">
        <w:trPr>
          <w:trHeight w:val="426"/>
        </w:trPr>
        <w:tc>
          <w:tcPr>
            <w:tcW w:w="420" w:type="dxa"/>
            <w:tcBorders>
              <w:right w:val="single" w:sz="4" w:space="0" w:color="auto"/>
            </w:tcBorders>
          </w:tcPr>
          <w:p w:rsidR="00B61161" w:rsidRPr="00620133" w:rsidRDefault="00B61161" w:rsidP="00B61161">
            <w:pPr>
              <w:keepNext/>
              <w:widowControl w:val="0"/>
              <w:tabs>
                <w:tab w:val="left" w:pos="426"/>
              </w:tabs>
              <w:spacing w:after="0" w:line="240" w:lineRule="auto"/>
              <w:ind w:left="284" w:hanging="284"/>
              <w:jc w:val="center"/>
              <w:rPr>
                <w:rFonts w:ascii="Times New Roman" w:hAnsi="Times New Roman" w:cs="Times New Roman"/>
                <w:sz w:val="20"/>
                <w:szCs w:val="20"/>
              </w:rPr>
            </w:pPr>
            <w:r w:rsidRPr="00620133">
              <w:rPr>
                <w:rFonts w:ascii="Times New Roman" w:hAnsi="Times New Roman" w:cs="Times New Roman"/>
                <w:sz w:val="20"/>
                <w:szCs w:val="20"/>
              </w:rPr>
              <w:t>47</w:t>
            </w:r>
          </w:p>
        </w:tc>
        <w:tc>
          <w:tcPr>
            <w:tcW w:w="569" w:type="dxa"/>
            <w:tcBorders>
              <w:left w:val="single" w:sz="4" w:space="0" w:color="auto"/>
            </w:tcBorders>
          </w:tcPr>
          <w:p w:rsidR="00B61161" w:rsidRPr="00620133" w:rsidRDefault="00B61161" w:rsidP="00B61161">
            <w:pPr>
              <w:keepNext/>
              <w:widowControl w:val="0"/>
              <w:tabs>
                <w:tab w:val="left" w:pos="426"/>
              </w:tabs>
              <w:spacing w:after="0" w:line="240" w:lineRule="auto"/>
              <w:ind w:left="284" w:hanging="284"/>
              <w:jc w:val="center"/>
              <w:rPr>
                <w:rFonts w:ascii="Times New Roman" w:hAnsi="Times New Roman" w:cs="Times New Roman"/>
                <w:sz w:val="20"/>
                <w:szCs w:val="20"/>
              </w:rPr>
            </w:pPr>
            <w:r w:rsidRPr="00620133">
              <w:rPr>
                <w:rFonts w:ascii="Times New Roman" w:hAnsi="Times New Roman" w:cs="Times New Roman"/>
                <w:sz w:val="20"/>
                <w:szCs w:val="20"/>
              </w:rPr>
              <w:t>278</w:t>
            </w:r>
          </w:p>
        </w:tc>
        <w:tc>
          <w:tcPr>
            <w:tcW w:w="4109" w:type="dxa"/>
            <w:tcBorders>
              <w:top w:val="single" w:sz="4" w:space="0" w:color="auto"/>
              <w:bottom w:val="single" w:sz="4" w:space="0" w:color="auto"/>
            </w:tcBorders>
            <w:shd w:val="clear" w:color="auto" w:fill="auto"/>
          </w:tcPr>
          <w:p w:rsidR="00B61161" w:rsidRPr="00620133" w:rsidRDefault="00B61161" w:rsidP="00B61161">
            <w:pPr>
              <w:spacing w:after="0" w:line="240" w:lineRule="auto"/>
              <w:rPr>
                <w:rFonts w:ascii="Times New Roman" w:hAnsi="Times New Roman" w:cs="Times New Roman"/>
                <w:sz w:val="20"/>
                <w:szCs w:val="20"/>
              </w:rPr>
            </w:pPr>
            <w:r w:rsidRPr="00620133">
              <w:rPr>
                <w:rFonts w:ascii="Times New Roman" w:hAnsi="Times New Roman" w:cs="Times New Roman"/>
                <w:sz w:val="20"/>
                <w:szCs w:val="20"/>
              </w:rPr>
              <w:t>Опубликование законопроектов, предусмотренных Планом законопроектных работ Правительства Республики Казахстан на 2017 год, на интернет-портале открытые нормативные правовые акты</w:t>
            </w:r>
          </w:p>
        </w:tc>
        <w:tc>
          <w:tcPr>
            <w:tcW w:w="1560" w:type="dxa"/>
            <w:tcBorders>
              <w:top w:val="single" w:sz="4" w:space="0" w:color="auto"/>
              <w:bottom w:val="single" w:sz="4" w:space="0" w:color="auto"/>
            </w:tcBorders>
            <w:shd w:val="clear" w:color="auto" w:fill="auto"/>
          </w:tcPr>
          <w:p w:rsidR="00B61161" w:rsidRPr="00620133" w:rsidRDefault="00B61161" w:rsidP="00B61161">
            <w:pPr>
              <w:pStyle w:val="ac"/>
              <w:spacing w:before="0" w:beforeAutospacing="0" w:after="0" w:afterAutospacing="0"/>
              <w:jc w:val="center"/>
              <w:rPr>
                <w:sz w:val="20"/>
                <w:lang w:eastAsia="en-US"/>
              </w:rPr>
            </w:pPr>
            <w:r w:rsidRPr="00620133">
              <w:rPr>
                <w:sz w:val="20"/>
                <w:lang w:eastAsia="en-US"/>
              </w:rPr>
              <w:t>001</w:t>
            </w:r>
          </w:p>
        </w:tc>
        <w:tc>
          <w:tcPr>
            <w:tcW w:w="1388" w:type="dxa"/>
            <w:shd w:val="clear" w:color="auto" w:fill="auto"/>
          </w:tcPr>
          <w:p w:rsidR="00B61161" w:rsidRPr="00620133" w:rsidRDefault="00B61161" w:rsidP="00B61161">
            <w:pPr>
              <w:pStyle w:val="ac"/>
              <w:spacing w:before="0" w:beforeAutospacing="0" w:after="0" w:afterAutospacing="0"/>
              <w:jc w:val="center"/>
              <w:rPr>
                <w:b/>
                <w:sz w:val="20"/>
                <w:lang w:val="kk-KZ" w:eastAsia="en-US"/>
              </w:rPr>
            </w:pPr>
            <w:r w:rsidRPr="00620133">
              <w:rPr>
                <w:sz w:val="20"/>
                <w:lang w:eastAsia="en-US"/>
              </w:rPr>
              <w:t>ДЮС</w:t>
            </w:r>
            <w:r w:rsidRPr="00620133">
              <w:rPr>
                <w:sz w:val="20"/>
                <w:lang w:val="kk-KZ" w:eastAsia="en-US"/>
              </w:rPr>
              <w:t>,</w:t>
            </w:r>
            <w:r w:rsidRPr="00620133">
              <w:rPr>
                <w:sz w:val="20"/>
                <w:lang w:eastAsia="en-US"/>
              </w:rPr>
              <w:t xml:space="preserve"> </w:t>
            </w:r>
            <w:r w:rsidRPr="00620133">
              <w:rPr>
                <w:b/>
                <w:sz w:val="20"/>
                <w:lang w:eastAsia="en-US"/>
              </w:rPr>
              <w:t>КГД</w:t>
            </w:r>
            <w:r w:rsidRPr="00620133">
              <w:rPr>
                <w:b/>
                <w:sz w:val="20"/>
                <w:lang w:val="kk-KZ" w:eastAsia="en-US"/>
              </w:rPr>
              <w:t>,</w:t>
            </w:r>
          </w:p>
          <w:p w:rsidR="00B61161" w:rsidRPr="00620133" w:rsidRDefault="00B61161" w:rsidP="00B61161">
            <w:pPr>
              <w:pStyle w:val="ac"/>
              <w:spacing w:before="0" w:beforeAutospacing="0" w:after="0" w:afterAutospacing="0"/>
              <w:jc w:val="center"/>
              <w:rPr>
                <w:sz w:val="20"/>
                <w:lang w:eastAsia="en-US"/>
              </w:rPr>
            </w:pPr>
            <w:r w:rsidRPr="00620133">
              <w:rPr>
                <w:sz w:val="20"/>
                <w:lang w:eastAsia="en-US"/>
              </w:rPr>
              <w:t>ДБП</w:t>
            </w:r>
          </w:p>
        </w:tc>
        <w:tc>
          <w:tcPr>
            <w:tcW w:w="1985" w:type="dxa"/>
            <w:shd w:val="clear" w:color="auto" w:fill="auto"/>
          </w:tcPr>
          <w:p w:rsidR="00B61161" w:rsidRPr="00620133" w:rsidRDefault="00B61161" w:rsidP="00B61161">
            <w:pPr>
              <w:pStyle w:val="ac"/>
              <w:spacing w:before="0" w:beforeAutospacing="0" w:after="0" w:afterAutospacing="0"/>
              <w:jc w:val="center"/>
              <w:rPr>
                <w:sz w:val="20"/>
                <w:lang w:eastAsia="en-US"/>
              </w:rPr>
            </w:pPr>
            <w:r w:rsidRPr="00620133">
              <w:rPr>
                <w:sz w:val="20"/>
                <w:lang w:eastAsia="en-US"/>
              </w:rPr>
              <w:t>ноябрь</w:t>
            </w:r>
          </w:p>
        </w:tc>
        <w:tc>
          <w:tcPr>
            <w:tcW w:w="4111" w:type="dxa"/>
            <w:shd w:val="clear" w:color="auto" w:fill="auto"/>
          </w:tcPr>
          <w:p w:rsidR="00087EDB" w:rsidRPr="00BA11B7" w:rsidRDefault="00087EDB" w:rsidP="00087EDB">
            <w:pPr>
              <w:keepNext/>
              <w:widowControl w:val="0"/>
              <w:spacing w:after="0" w:line="240" w:lineRule="auto"/>
              <w:rPr>
                <w:rFonts w:ascii="Times New Roman" w:hAnsi="Times New Roman" w:cs="Times New Roman"/>
                <w:b/>
                <w:sz w:val="20"/>
                <w:szCs w:val="20"/>
              </w:rPr>
            </w:pPr>
            <w:r w:rsidRPr="00BA11B7">
              <w:rPr>
                <w:rFonts w:ascii="Times New Roman" w:hAnsi="Times New Roman" w:cs="Times New Roman"/>
                <w:b/>
                <w:sz w:val="20"/>
                <w:szCs w:val="20"/>
              </w:rPr>
              <w:t>Исполнено</w:t>
            </w:r>
          </w:p>
          <w:p w:rsidR="00B61161" w:rsidRDefault="00087EDB" w:rsidP="00B61161">
            <w:pPr>
              <w:pStyle w:val="ac"/>
              <w:spacing w:before="0" w:beforeAutospacing="0" w:after="0" w:afterAutospacing="0"/>
              <w:jc w:val="both"/>
              <w:rPr>
                <w:sz w:val="20"/>
                <w:lang w:eastAsia="en-US"/>
              </w:rPr>
            </w:pPr>
            <w:r>
              <w:rPr>
                <w:sz w:val="20"/>
                <w:lang w:eastAsia="en-US"/>
              </w:rPr>
              <w:t>100%</w:t>
            </w:r>
          </w:p>
          <w:p w:rsidR="00087EDB" w:rsidRPr="00620133" w:rsidRDefault="00087EDB" w:rsidP="00B61161">
            <w:pPr>
              <w:pStyle w:val="ac"/>
              <w:spacing w:before="0" w:beforeAutospacing="0" w:after="0" w:afterAutospacing="0"/>
              <w:jc w:val="both"/>
              <w:rPr>
                <w:sz w:val="20"/>
                <w:lang w:eastAsia="en-US"/>
              </w:rPr>
            </w:pPr>
          </w:p>
        </w:tc>
        <w:tc>
          <w:tcPr>
            <w:tcW w:w="1275" w:type="dxa"/>
            <w:shd w:val="clear" w:color="auto" w:fill="auto"/>
          </w:tcPr>
          <w:p w:rsidR="00B61161" w:rsidRPr="00620133" w:rsidRDefault="00B61161" w:rsidP="00B61161">
            <w:pPr>
              <w:pStyle w:val="ac"/>
              <w:spacing w:before="0" w:beforeAutospacing="0" w:after="0" w:afterAutospacing="0"/>
              <w:jc w:val="center"/>
              <w:rPr>
                <w:sz w:val="20"/>
                <w:lang w:eastAsia="en-US"/>
              </w:rPr>
            </w:pPr>
            <w:r w:rsidRPr="00620133">
              <w:rPr>
                <w:sz w:val="20"/>
                <w:lang w:eastAsia="en-US"/>
              </w:rPr>
              <w:t>100%</w:t>
            </w:r>
          </w:p>
        </w:tc>
      </w:tr>
      <w:tr w:rsidR="00B61161" w:rsidRPr="00620133" w:rsidTr="00600D5A">
        <w:trPr>
          <w:trHeight w:val="426"/>
        </w:trPr>
        <w:tc>
          <w:tcPr>
            <w:tcW w:w="420" w:type="dxa"/>
            <w:tcBorders>
              <w:bottom w:val="single" w:sz="4" w:space="0" w:color="auto"/>
              <w:right w:val="single" w:sz="4" w:space="0" w:color="auto"/>
            </w:tcBorders>
          </w:tcPr>
          <w:p w:rsidR="00B61161" w:rsidRPr="00620133" w:rsidRDefault="00B61161" w:rsidP="00B61161">
            <w:pPr>
              <w:keepNext/>
              <w:widowControl w:val="0"/>
              <w:tabs>
                <w:tab w:val="left" w:pos="426"/>
              </w:tabs>
              <w:spacing w:after="0" w:line="240" w:lineRule="auto"/>
              <w:ind w:left="284" w:hanging="284"/>
              <w:jc w:val="center"/>
              <w:rPr>
                <w:rFonts w:ascii="Times New Roman" w:hAnsi="Times New Roman" w:cs="Times New Roman"/>
                <w:sz w:val="20"/>
                <w:szCs w:val="20"/>
              </w:rPr>
            </w:pPr>
            <w:r w:rsidRPr="00620133">
              <w:rPr>
                <w:rFonts w:ascii="Times New Roman" w:hAnsi="Times New Roman" w:cs="Times New Roman"/>
                <w:sz w:val="20"/>
                <w:szCs w:val="20"/>
              </w:rPr>
              <w:t>48</w:t>
            </w:r>
          </w:p>
        </w:tc>
        <w:tc>
          <w:tcPr>
            <w:tcW w:w="569" w:type="dxa"/>
            <w:tcBorders>
              <w:left w:val="single" w:sz="4" w:space="0" w:color="auto"/>
              <w:bottom w:val="single" w:sz="4" w:space="0" w:color="auto"/>
            </w:tcBorders>
          </w:tcPr>
          <w:p w:rsidR="00B61161" w:rsidRPr="00620133" w:rsidRDefault="00B61161" w:rsidP="00B61161">
            <w:pPr>
              <w:keepNext/>
              <w:widowControl w:val="0"/>
              <w:tabs>
                <w:tab w:val="left" w:pos="426"/>
              </w:tabs>
              <w:spacing w:after="0" w:line="240" w:lineRule="auto"/>
              <w:ind w:left="284" w:hanging="284"/>
              <w:jc w:val="center"/>
              <w:rPr>
                <w:rFonts w:ascii="Times New Roman" w:hAnsi="Times New Roman" w:cs="Times New Roman"/>
                <w:sz w:val="20"/>
                <w:szCs w:val="20"/>
              </w:rPr>
            </w:pPr>
            <w:r w:rsidRPr="00620133">
              <w:rPr>
                <w:rFonts w:ascii="Times New Roman" w:hAnsi="Times New Roman" w:cs="Times New Roman"/>
                <w:sz w:val="20"/>
                <w:szCs w:val="20"/>
              </w:rPr>
              <w:t>279</w:t>
            </w:r>
          </w:p>
        </w:tc>
        <w:tc>
          <w:tcPr>
            <w:tcW w:w="4109" w:type="dxa"/>
            <w:tcBorders>
              <w:top w:val="single" w:sz="4" w:space="0" w:color="auto"/>
              <w:bottom w:val="single" w:sz="4" w:space="0" w:color="auto"/>
            </w:tcBorders>
            <w:shd w:val="clear" w:color="auto" w:fill="auto"/>
          </w:tcPr>
          <w:p w:rsidR="00B61161" w:rsidRPr="00620133" w:rsidRDefault="00B61161" w:rsidP="00B61161">
            <w:pPr>
              <w:spacing w:after="0" w:line="240" w:lineRule="auto"/>
              <w:rPr>
                <w:rFonts w:ascii="Times New Roman" w:hAnsi="Times New Roman" w:cs="Times New Roman"/>
                <w:sz w:val="20"/>
                <w:szCs w:val="20"/>
              </w:rPr>
            </w:pPr>
            <w:r w:rsidRPr="00620133">
              <w:rPr>
                <w:rFonts w:ascii="Times New Roman" w:hAnsi="Times New Roman" w:cs="Times New Roman"/>
                <w:sz w:val="20"/>
                <w:szCs w:val="20"/>
              </w:rPr>
              <w:t>Мониторинг и рассмотрение предложений и комментариев пользователей на опубликованные законопроекты, предусмотренные Планом законопроектных работ Правительства Республики Казахстан на 2017 год, на интернет-портале открытые нормативные правовые акты</w:t>
            </w:r>
          </w:p>
        </w:tc>
        <w:tc>
          <w:tcPr>
            <w:tcW w:w="1560" w:type="dxa"/>
            <w:tcBorders>
              <w:top w:val="single" w:sz="4" w:space="0" w:color="auto"/>
              <w:bottom w:val="single" w:sz="4" w:space="0" w:color="auto"/>
            </w:tcBorders>
            <w:shd w:val="clear" w:color="auto" w:fill="auto"/>
          </w:tcPr>
          <w:p w:rsidR="00B61161" w:rsidRPr="00620133" w:rsidRDefault="00B61161" w:rsidP="00B61161">
            <w:pPr>
              <w:pStyle w:val="ac"/>
              <w:spacing w:before="0" w:beforeAutospacing="0" w:after="0" w:afterAutospacing="0"/>
              <w:jc w:val="center"/>
              <w:rPr>
                <w:sz w:val="20"/>
                <w:lang w:eastAsia="en-US"/>
              </w:rPr>
            </w:pPr>
            <w:r w:rsidRPr="00620133">
              <w:rPr>
                <w:sz w:val="20"/>
                <w:lang w:eastAsia="en-US"/>
              </w:rPr>
              <w:t>001</w:t>
            </w:r>
          </w:p>
        </w:tc>
        <w:tc>
          <w:tcPr>
            <w:tcW w:w="1388" w:type="dxa"/>
            <w:tcBorders>
              <w:bottom w:val="single" w:sz="4" w:space="0" w:color="auto"/>
            </w:tcBorders>
            <w:shd w:val="clear" w:color="auto" w:fill="auto"/>
          </w:tcPr>
          <w:p w:rsidR="00B61161" w:rsidRPr="00620133" w:rsidRDefault="00B61161" w:rsidP="00B61161">
            <w:pPr>
              <w:pStyle w:val="ac"/>
              <w:spacing w:before="0" w:beforeAutospacing="0" w:after="0" w:afterAutospacing="0"/>
              <w:jc w:val="center"/>
              <w:rPr>
                <w:sz w:val="20"/>
                <w:lang w:eastAsia="en-US"/>
              </w:rPr>
            </w:pPr>
            <w:r w:rsidRPr="00620133">
              <w:rPr>
                <w:sz w:val="20"/>
                <w:lang w:eastAsia="en-US"/>
              </w:rPr>
              <w:t xml:space="preserve">ДЮС, </w:t>
            </w:r>
            <w:r w:rsidRPr="00620133">
              <w:rPr>
                <w:b/>
                <w:sz w:val="20"/>
                <w:lang w:eastAsia="en-US"/>
              </w:rPr>
              <w:t>КГД,</w:t>
            </w:r>
            <w:r w:rsidRPr="00620133">
              <w:rPr>
                <w:sz w:val="20"/>
                <w:lang w:eastAsia="en-US"/>
              </w:rPr>
              <w:t xml:space="preserve"> ДБП</w:t>
            </w:r>
          </w:p>
        </w:tc>
        <w:tc>
          <w:tcPr>
            <w:tcW w:w="1985" w:type="dxa"/>
            <w:tcBorders>
              <w:bottom w:val="single" w:sz="4" w:space="0" w:color="auto"/>
            </w:tcBorders>
            <w:shd w:val="clear" w:color="auto" w:fill="auto"/>
          </w:tcPr>
          <w:p w:rsidR="00B61161" w:rsidRPr="00620133" w:rsidRDefault="00B61161" w:rsidP="00B61161">
            <w:pPr>
              <w:pStyle w:val="ac"/>
              <w:spacing w:before="0" w:beforeAutospacing="0" w:after="0" w:afterAutospacing="0"/>
              <w:jc w:val="center"/>
              <w:rPr>
                <w:sz w:val="20"/>
                <w:lang w:eastAsia="en-US"/>
              </w:rPr>
            </w:pPr>
            <w:r w:rsidRPr="00620133">
              <w:rPr>
                <w:sz w:val="20"/>
                <w:lang w:eastAsia="en-US"/>
              </w:rPr>
              <w:t>ноябрь</w:t>
            </w:r>
          </w:p>
        </w:tc>
        <w:tc>
          <w:tcPr>
            <w:tcW w:w="4111" w:type="dxa"/>
            <w:tcBorders>
              <w:bottom w:val="single" w:sz="4" w:space="0" w:color="auto"/>
            </w:tcBorders>
            <w:shd w:val="clear" w:color="auto" w:fill="auto"/>
          </w:tcPr>
          <w:p w:rsidR="00087EDB" w:rsidRPr="00BA11B7" w:rsidRDefault="00087EDB" w:rsidP="00087EDB">
            <w:pPr>
              <w:keepNext/>
              <w:widowControl w:val="0"/>
              <w:spacing w:after="0" w:line="240" w:lineRule="auto"/>
              <w:rPr>
                <w:rFonts w:ascii="Times New Roman" w:hAnsi="Times New Roman" w:cs="Times New Roman"/>
                <w:b/>
                <w:sz w:val="20"/>
                <w:szCs w:val="20"/>
              </w:rPr>
            </w:pPr>
            <w:r w:rsidRPr="00BA11B7">
              <w:rPr>
                <w:rFonts w:ascii="Times New Roman" w:hAnsi="Times New Roman" w:cs="Times New Roman"/>
                <w:b/>
                <w:sz w:val="20"/>
                <w:szCs w:val="20"/>
              </w:rPr>
              <w:t>Исполнено</w:t>
            </w:r>
          </w:p>
          <w:p w:rsidR="00B61161" w:rsidRDefault="00087EDB" w:rsidP="00B61161">
            <w:pPr>
              <w:pStyle w:val="ac"/>
              <w:spacing w:before="0" w:beforeAutospacing="0" w:after="0" w:afterAutospacing="0"/>
              <w:jc w:val="both"/>
              <w:rPr>
                <w:sz w:val="20"/>
              </w:rPr>
            </w:pPr>
            <w:r>
              <w:rPr>
                <w:sz w:val="20"/>
              </w:rPr>
              <w:t>100%</w:t>
            </w:r>
          </w:p>
          <w:p w:rsidR="00087EDB" w:rsidRPr="00620133" w:rsidRDefault="00087EDB" w:rsidP="00B61161">
            <w:pPr>
              <w:pStyle w:val="ac"/>
              <w:spacing w:before="0" w:beforeAutospacing="0" w:after="0" w:afterAutospacing="0"/>
              <w:jc w:val="both"/>
              <w:rPr>
                <w:sz w:val="20"/>
              </w:rPr>
            </w:pPr>
          </w:p>
        </w:tc>
        <w:tc>
          <w:tcPr>
            <w:tcW w:w="1275" w:type="dxa"/>
            <w:tcBorders>
              <w:bottom w:val="single" w:sz="4" w:space="0" w:color="auto"/>
            </w:tcBorders>
            <w:shd w:val="clear" w:color="auto" w:fill="auto"/>
          </w:tcPr>
          <w:p w:rsidR="00B61161" w:rsidRPr="00620133" w:rsidRDefault="00B61161" w:rsidP="00B61161">
            <w:pPr>
              <w:pStyle w:val="ac"/>
              <w:spacing w:before="0" w:beforeAutospacing="0" w:after="0" w:afterAutospacing="0"/>
              <w:jc w:val="center"/>
              <w:rPr>
                <w:sz w:val="20"/>
                <w:lang w:eastAsia="en-US"/>
              </w:rPr>
            </w:pPr>
            <w:r w:rsidRPr="00620133">
              <w:rPr>
                <w:sz w:val="20"/>
                <w:lang w:eastAsia="en-US"/>
              </w:rPr>
              <w:t>100 %</w:t>
            </w:r>
          </w:p>
        </w:tc>
      </w:tr>
      <w:tr w:rsidR="00B61161" w:rsidRPr="00620133" w:rsidTr="00600D5A">
        <w:trPr>
          <w:trHeight w:val="426"/>
        </w:trPr>
        <w:tc>
          <w:tcPr>
            <w:tcW w:w="15417" w:type="dxa"/>
            <w:gridSpan w:val="8"/>
            <w:tcBorders>
              <w:top w:val="single" w:sz="4" w:space="0" w:color="auto"/>
              <w:left w:val="nil"/>
              <w:bottom w:val="nil"/>
              <w:right w:val="nil"/>
            </w:tcBorders>
          </w:tcPr>
          <w:p w:rsidR="00B61161" w:rsidRPr="00620133" w:rsidRDefault="00B61161" w:rsidP="00B61161">
            <w:pPr>
              <w:pStyle w:val="ac"/>
              <w:spacing w:before="0" w:beforeAutospacing="0" w:after="0" w:afterAutospacing="0"/>
              <w:jc w:val="center"/>
              <w:rPr>
                <w:sz w:val="20"/>
                <w:lang w:eastAsia="en-US"/>
              </w:rPr>
            </w:pPr>
          </w:p>
        </w:tc>
      </w:tr>
    </w:tbl>
    <w:p w:rsidR="007C6239" w:rsidRPr="00620133" w:rsidRDefault="007C6239" w:rsidP="003A4D1E">
      <w:pPr>
        <w:tabs>
          <w:tab w:val="left" w:pos="4920"/>
        </w:tabs>
        <w:spacing w:after="0" w:line="240" w:lineRule="auto"/>
        <w:rPr>
          <w:rFonts w:ascii="Times New Roman" w:hAnsi="Times New Roman" w:cs="Times New Roman"/>
          <w:iCs/>
          <w:color w:val="0C0000"/>
          <w:sz w:val="20"/>
          <w:szCs w:val="20"/>
          <w:lang w:val="kk-KZ"/>
        </w:rPr>
      </w:pPr>
    </w:p>
    <w:sectPr w:rsidR="007C6239" w:rsidRPr="00620133" w:rsidSect="007C6239">
      <w:headerReference w:type="default" r:id="rId9"/>
      <w:pgSz w:w="16838" w:h="11906" w:orient="landscape" w:code="9"/>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047" w:rsidRDefault="00BD3047" w:rsidP="001C1ACC">
      <w:pPr>
        <w:spacing w:after="0" w:line="240" w:lineRule="auto"/>
      </w:pPr>
      <w:r>
        <w:separator/>
      </w:r>
    </w:p>
  </w:endnote>
  <w:endnote w:type="continuationSeparator" w:id="0">
    <w:p w:rsidR="00BD3047" w:rsidRDefault="00BD3047" w:rsidP="001C1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047" w:rsidRDefault="00BD3047" w:rsidP="001C1ACC">
      <w:pPr>
        <w:spacing w:after="0" w:line="240" w:lineRule="auto"/>
      </w:pPr>
      <w:r>
        <w:separator/>
      </w:r>
    </w:p>
  </w:footnote>
  <w:footnote w:type="continuationSeparator" w:id="0">
    <w:p w:rsidR="00BD3047" w:rsidRDefault="00BD3047" w:rsidP="001C1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1B7" w:rsidRDefault="00BA11B7">
    <w:pPr>
      <w:pStyle w:val="a6"/>
    </w:pP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A11B7" w:rsidRPr="001C1ACC" w:rsidRDefault="00BA11B7">
                          <w:pPr>
                            <w:rPr>
                              <w:rFonts w:ascii="Times New Roman" w:hAnsi="Times New Roman" w:cs="Times New Roman"/>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0B4CC9" w:rsidRPr="001C1ACC" w:rsidRDefault="000B4CC9">
                    <w:pPr>
                      <w:rPr>
                        <w:rFonts w:ascii="Times New Roman" w:hAnsi="Times New Roman" w:cs="Times New Roman"/>
                        <w:color w:val="0C0000"/>
                        <w:sz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1913"/>
    <w:multiLevelType w:val="hybridMultilevel"/>
    <w:tmpl w:val="8296426A"/>
    <w:lvl w:ilvl="0" w:tplc="9634D4D4">
      <w:start w:val="1"/>
      <w:numFmt w:val="decimal"/>
      <w:lvlText w:val="%1)"/>
      <w:lvlJc w:val="left"/>
      <w:pPr>
        <w:ind w:left="600" w:hanging="6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88E43BE"/>
    <w:multiLevelType w:val="hybridMultilevel"/>
    <w:tmpl w:val="21E80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524257"/>
    <w:multiLevelType w:val="hybridMultilevel"/>
    <w:tmpl w:val="5F66377C"/>
    <w:lvl w:ilvl="0" w:tplc="CEFE6B3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3DD84671"/>
    <w:multiLevelType w:val="hybridMultilevel"/>
    <w:tmpl w:val="1ED4081A"/>
    <w:lvl w:ilvl="0" w:tplc="34C4AC3E">
      <w:start w:val="1"/>
      <w:numFmt w:val="bullet"/>
      <w:pStyle w:val="listbullet1"/>
      <w:lvlText w:val=""/>
      <w:lvlJc w:val="left"/>
      <w:pPr>
        <w:tabs>
          <w:tab w:val="num" w:pos="540"/>
        </w:tabs>
        <w:ind w:left="540" w:hanging="360"/>
      </w:pPr>
      <w:rPr>
        <w:rFonts w:ascii="Symbol" w:hAnsi="Symbol" w:hint="default"/>
      </w:rPr>
    </w:lvl>
    <w:lvl w:ilvl="1" w:tplc="0419000F">
      <w:start w:val="1"/>
      <w:numFmt w:val="decimal"/>
      <w:lvlText w:val="%2."/>
      <w:lvlJc w:val="left"/>
      <w:pPr>
        <w:tabs>
          <w:tab w:val="num" w:pos="1800"/>
        </w:tabs>
        <w:ind w:left="1800" w:hanging="360"/>
      </w:pPr>
      <w:rPr>
        <w:rFonts w:cs="Times New Roman" w:hint="default"/>
      </w:rPr>
    </w:lvl>
    <w:lvl w:ilvl="2" w:tplc="640EF4DC">
      <w:start w:val="1"/>
      <w:numFmt w:val="bullet"/>
      <w:lvlText w:val="−"/>
      <w:lvlJc w:val="left"/>
      <w:pPr>
        <w:tabs>
          <w:tab w:val="num" w:pos="720"/>
        </w:tabs>
        <w:ind w:left="720" w:hanging="360"/>
      </w:pPr>
      <w:rPr>
        <w:rFonts w:ascii="Century Gothic" w:hAnsi="Century Gothic" w:hint="default"/>
      </w:rPr>
    </w:lvl>
    <w:lvl w:ilvl="3" w:tplc="0419000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7B03D4A"/>
    <w:multiLevelType w:val="hybridMultilevel"/>
    <w:tmpl w:val="79787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DC66B9"/>
    <w:multiLevelType w:val="hybridMultilevel"/>
    <w:tmpl w:val="42145B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95"/>
    <w:rsid w:val="0000786B"/>
    <w:rsid w:val="00087EDB"/>
    <w:rsid w:val="000A09E6"/>
    <w:rsid w:val="000A7B12"/>
    <w:rsid w:val="000B4CC9"/>
    <w:rsid w:val="000D3590"/>
    <w:rsid w:val="000D4DD7"/>
    <w:rsid w:val="00100B0A"/>
    <w:rsid w:val="00106ED5"/>
    <w:rsid w:val="00116B66"/>
    <w:rsid w:val="00121EBE"/>
    <w:rsid w:val="00167686"/>
    <w:rsid w:val="00192146"/>
    <w:rsid w:val="001C1ACC"/>
    <w:rsid w:val="001D2805"/>
    <w:rsid w:val="001D363B"/>
    <w:rsid w:val="001D4391"/>
    <w:rsid w:val="001F6984"/>
    <w:rsid w:val="002155AE"/>
    <w:rsid w:val="00242019"/>
    <w:rsid w:val="002D3DB3"/>
    <w:rsid w:val="002D7734"/>
    <w:rsid w:val="002E766C"/>
    <w:rsid w:val="00351F2A"/>
    <w:rsid w:val="00390B44"/>
    <w:rsid w:val="003A3492"/>
    <w:rsid w:val="003A4D1E"/>
    <w:rsid w:val="003A638C"/>
    <w:rsid w:val="003B114F"/>
    <w:rsid w:val="003B652A"/>
    <w:rsid w:val="003B716C"/>
    <w:rsid w:val="003F008D"/>
    <w:rsid w:val="004019F7"/>
    <w:rsid w:val="0040409E"/>
    <w:rsid w:val="00412D95"/>
    <w:rsid w:val="00433C3E"/>
    <w:rsid w:val="00437E4E"/>
    <w:rsid w:val="004427BF"/>
    <w:rsid w:val="00470618"/>
    <w:rsid w:val="004866F3"/>
    <w:rsid w:val="004B1EDF"/>
    <w:rsid w:val="004E074F"/>
    <w:rsid w:val="00516551"/>
    <w:rsid w:val="00541CB8"/>
    <w:rsid w:val="00550AAE"/>
    <w:rsid w:val="00591453"/>
    <w:rsid w:val="005A7C0C"/>
    <w:rsid w:val="005A7CB5"/>
    <w:rsid w:val="005B7D2B"/>
    <w:rsid w:val="005F299E"/>
    <w:rsid w:val="00600D5A"/>
    <w:rsid w:val="006166C2"/>
    <w:rsid w:val="00620133"/>
    <w:rsid w:val="00623F7C"/>
    <w:rsid w:val="006D3CC9"/>
    <w:rsid w:val="007068B2"/>
    <w:rsid w:val="00712221"/>
    <w:rsid w:val="00754B86"/>
    <w:rsid w:val="00780271"/>
    <w:rsid w:val="00795367"/>
    <w:rsid w:val="007C6239"/>
    <w:rsid w:val="007C7304"/>
    <w:rsid w:val="008044CB"/>
    <w:rsid w:val="00826BCA"/>
    <w:rsid w:val="008300A4"/>
    <w:rsid w:val="008361B0"/>
    <w:rsid w:val="00891D57"/>
    <w:rsid w:val="0089634F"/>
    <w:rsid w:val="008C1797"/>
    <w:rsid w:val="008D156C"/>
    <w:rsid w:val="008D28C9"/>
    <w:rsid w:val="00945C91"/>
    <w:rsid w:val="0097010C"/>
    <w:rsid w:val="00981075"/>
    <w:rsid w:val="00983F09"/>
    <w:rsid w:val="00992EC5"/>
    <w:rsid w:val="009A1488"/>
    <w:rsid w:val="009A6786"/>
    <w:rsid w:val="009B06A8"/>
    <w:rsid w:val="009B6C38"/>
    <w:rsid w:val="009C4A17"/>
    <w:rsid w:val="009F7AA5"/>
    <w:rsid w:val="00A209B0"/>
    <w:rsid w:val="00A62E3B"/>
    <w:rsid w:val="00A66FE4"/>
    <w:rsid w:val="00A82AD3"/>
    <w:rsid w:val="00AA4DBA"/>
    <w:rsid w:val="00AD1613"/>
    <w:rsid w:val="00B1018B"/>
    <w:rsid w:val="00B12812"/>
    <w:rsid w:val="00B31E7E"/>
    <w:rsid w:val="00B44BB6"/>
    <w:rsid w:val="00B46C74"/>
    <w:rsid w:val="00B61161"/>
    <w:rsid w:val="00BA11B7"/>
    <w:rsid w:val="00BB2971"/>
    <w:rsid w:val="00BD1E60"/>
    <w:rsid w:val="00BD3047"/>
    <w:rsid w:val="00BE47CD"/>
    <w:rsid w:val="00BF2523"/>
    <w:rsid w:val="00BF3094"/>
    <w:rsid w:val="00BF514E"/>
    <w:rsid w:val="00BF679C"/>
    <w:rsid w:val="00C15487"/>
    <w:rsid w:val="00C9760F"/>
    <w:rsid w:val="00CB2C79"/>
    <w:rsid w:val="00CF0F81"/>
    <w:rsid w:val="00D03BE5"/>
    <w:rsid w:val="00D35B73"/>
    <w:rsid w:val="00D62E88"/>
    <w:rsid w:val="00D7541B"/>
    <w:rsid w:val="00D763F0"/>
    <w:rsid w:val="00D77DCF"/>
    <w:rsid w:val="00D95B37"/>
    <w:rsid w:val="00DA1DB7"/>
    <w:rsid w:val="00DF7B34"/>
    <w:rsid w:val="00E257ED"/>
    <w:rsid w:val="00E417B4"/>
    <w:rsid w:val="00E919FE"/>
    <w:rsid w:val="00EE7568"/>
    <w:rsid w:val="00F15B2A"/>
    <w:rsid w:val="00F16D0E"/>
    <w:rsid w:val="00F3227E"/>
    <w:rsid w:val="00F43619"/>
    <w:rsid w:val="00F56589"/>
    <w:rsid w:val="00F72AC0"/>
    <w:rsid w:val="00F95E40"/>
    <w:rsid w:val="00FD0473"/>
    <w:rsid w:val="00FD7D23"/>
    <w:rsid w:val="00FE4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7DB9D"/>
  <w15:docId w15:val="{C026B073-261E-45EC-AD0B-756BFB09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7C6239"/>
    <w:pPr>
      <w:keepNext/>
      <w:spacing w:before="240" w:after="60" w:line="240" w:lineRule="auto"/>
      <w:jc w:val="both"/>
      <w:outlineLvl w:val="0"/>
    </w:pPr>
    <w:rPr>
      <w:rFonts w:ascii="Arial" w:eastAsia="Calibri" w:hAnsi="Arial" w:cs="Arial"/>
      <w:b/>
      <w:bCs/>
      <w:kern w:val="32"/>
      <w:sz w:val="32"/>
      <w:szCs w:val="32"/>
    </w:rPr>
  </w:style>
  <w:style w:type="paragraph" w:styleId="2">
    <w:name w:val="heading 2"/>
    <w:basedOn w:val="a"/>
    <w:next w:val="a"/>
    <w:link w:val="20"/>
    <w:uiPriority w:val="99"/>
    <w:qFormat/>
    <w:rsid w:val="007C6239"/>
    <w:pPr>
      <w:keepNext/>
      <w:spacing w:before="240" w:after="60" w:line="240" w:lineRule="auto"/>
      <w:jc w:val="both"/>
      <w:outlineLvl w:val="1"/>
    </w:pPr>
    <w:rPr>
      <w:rFonts w:ascii="Cambria" w:eastAsia="Times New Roman" w:hAnsi="Cambria" w:cs="Times New Roman"/>
      <w:b/>
      <w:bCs/>
      <w:i/>
      <w:iCs/>
      <w:sz w:val="28"/>
      <w:szCs w:val="28"/>
    </w:rPr>
  </w:style>
  <w:style w:type="paragraph" w:styleId="4">
    <w:name w:val="heading 4"/>
    <w:basedOn w:val="a"/>
    <w:next w:val="a"/>
    <w:link w:val="40"/>
    <w:semiHidden/>
    <w:unhideWhenUsed/>
    <w:qFormat/>
    <w:rsid w:val="007C6239"/>
    <w:pPr>
      <w:keepNext/>
      <w:keepLines/>
      <w:spacing w:before="40" w:after="0" w:line="240" w:lineRule="auto"/>
      <w:jc w:val="both"/>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945C91"/>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rsid w:val="00945C91"/>
    <w:rPr>
      <w:rFonts w:ascii="Times New Roman" w:eastAsia="Times New Roman" w:hAnsi="Times New Roman" w:cs="Times New Roman"/>
      <w:sz w:val="24"/>
      <w:szCs w:val="24"/>
      <w:lang w:eastAsia="ru-RU"/>
    </w:rPr>
  </w:style>
  <w:style w:type="character" w:styleId="a5">
    <w:name w:val="Hyperlink"/>
    <w:uiPriority w:val="99"/>
    <w:unhideWhenUsed/>
    <w:rsid w:val="00945C91"/>
    <w:rPr>
      <w:rFonts w:ascii="Times New Roman" w:hAnsi="Times New Roman" w:cs="Times New Roman" w:hint="default"/>
      <w:color w:val="0000FF"/>
      <w:u w:val="single"/>
    </w:rPr>
  </w:style>
  <w:style w:type="paragraph" w:styleId="a6">
    <w:name w:val="header"/>
    <w:basedOn w:val="a"/>
    <w:link w:val="a7"/>
    <w:uiPriority w:val="99"/>
    <w:unhideWhenUsed/>
    <w:rsid w:val="001C1A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C1ACC"/>
  </w:style>
  <w:style w:type="paragraph" w:styleId="a8">
    <w:name w:val="footer"/>
    <w:basedOn w:val="a"/>
    <w:link w:val="a9"/>
    <w:uiPriority w:val="99"/>
    <w:unhideWhenUsed/>
    <w:rsid w:val="001C1A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C1ACC"/>
  </w:style>
  <w:style w:type="paragraph" w:styleId="aa">
    <w:name w:val="No Spacing"/>
    <w:aliases w:val="мелкий,мой рабочий"/>
    <w:link w:val="ab"/>
    <w:uiPriority w:val="1"/>
    <w:qFormat/>
    <w:rsid w:val="00D03BE5"/>
    <w:pPr>
      <w:spacing w:after="0" w:line="240" w:lineRule="auto"/>
    </w:pPr>
  </w:style>
  <w:style w:type="character" w:customStyle="1" w:styleId="ab">
    <w:name w:val="Без интервала Знак"/>
    <w:aliases w:val="мелкий Знак,мой рабочий Знак"/>
    <w:link w:val="aa"/>
    <w:uiPriority w:val="1"/>
    <w:rsid w:val="00D03BE5"/>
  </w:style>
  <w:style w:type="paragraph" w:customStyle="1" w:styleId="Default">
    <w:name w:val="Default"/>
    <w:link w:val="Default0"/>
    <w:rsid w:val="005B7D2B"/>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Indent 2"/>
    <w:basedOn w:val="a"/>
    <w:link w:val="22"/>
    <w:uiPriority w:val="99"/>
    <w:unhideWhenUsed/>
    <w:rsid w:val="00470618"/>
    <w:pPr>
      <w:spacing w:after="120" w:line="480" w:lineRule="auto"/>
      <w:ind w:left="283"/>
    </w:pPr>
  </w:style>
  <w:style w:type="character" w:customStyle="1" w:styleId="22">
    <w:name w:val="Основной текст с отступом 2 Знак"/>
    <w:basedOn w:val="a0"/>
    <w:link w:val="21"/>
    <w:uiPriority w:val="99"/>
    <w:rsid w:val="00470618"/>
  </w:style>
  <w:style w:type="character" w:customStyle="1" w:styleId="10">
    <w:name w:val="Заголовок 1 Знак"/>
    <w:basedOn w:val="a0"/>
    <w:link w:val="1"/>
    <w:uiPriority w:val="99"/>
    <w:rsid w:val="007C6239"/>
    <w:rPr>
      <w:rFonts w:ascii="Arial" w:eastAsia="Calibri" w:hAnsi="Arial" w:cs="Arial"/>
      <w:b/>
      <w:bCs/>
      <w:kern w:val="32"/>
      <w:sz w:val="32"/>
      <w:szCs w:val="32"/>
    </w:rPr>
  </w:style>
  <w:style w:type="character" w:customStyle="1" w:styleId="20">
    <w:name w:val="Заголовок 2 Знак"/>
    <w:basedOn w:val="a0"/>
    <w:link w:val="2"/>
    <w:uiPriority w:val="99"/>
    <w:rsid w:val="007C6239"/>
    <w:rPr>
      <w:rFonts w:ascii="Cambria" w:eastAsia="Times New Roman" w:hAnsi="Cambria" w:cs="Times New Roman"/>
      <w:b/>
      <w:bCs/>
      <w:i/>
      <w:iCs/>
      <w:sz w:val="28"/>
      <w:szCs w:val="28"/>
    </w:rPr>
  </w:style>
  <w:style w:type="character" w:customStyle="1" w:styleId="40">
    <w:name w:val="Заголовок 4 Знак"/>
    <w:basedOn w:val="a0"/>
    <w:link w:val="4"/>
    <w:semiHidden/>
    <w:rsid w:val="007C6239"/>
    <w:rPr>
      <w:rFonts w:asciiTheme="majorHAnsi" w:eastAsiaTheme="majorEastAsia" w:hAnsiTheme="majorHAnsi" w:cstheme="majorBidi"/>
      <w:i/>
      <w:iCs/>
      <w:color w:val="365F91" w:themeColor="accent1" w:themeShade="BF"/>
    </w:rPr>
  </w:style>
  <w:style w:type="character" w:customStyle="1" w:styleId="BodyTextIndent2Char">
    <w:name w:val="Body Text Indent 2 Char"/>
    <w:basedOn w:val="a0"/>
    <w:uiPriority w:val="99"/>
    <w:locked/>
    <w:rsid w:val="007C6239"/>
    <w:rPr>
      <w:rFonts w:ascii="Times New Roman" w:hAnsi="Times New Roman" w:cs="Times New Roman"/>
      <w:sz w:val="20"/>
      <w:lang w:eastAsia="ru-RU"/>
    </w:rPr>
  </w:style>
  <w:style w:type="paragraph" w:customStyle="1" w:styleId="listbullet1">
    <w:name w:val="_list bullet 1"/>
    <w:basedOn w:val="a"/>
    <w:uiPriority w:val="99"/>
    <w:rsid w:val="007C6239"/>
    <w:pPr>
      <w:numPr>
        <w:numId w:val="1"/>
      </w:numPr>
      <w:spacing w:after="0" w:line="240" w:lineRule="auto"/>
      <w:jc w:val="both"/>
    </w:pPr>
    <w:rPr>
      <w:rFonts w:ascii="Tahoma" w:eastAsia="Times New Roman" w:hAnsi="Tahoma" w:cs="Times New Roman"/>
      <w:sz w:val="20"/>
      <w:szCs w:val="24"/>
      <w:lang w:eastAsia="ru-RU"/>
    </w:rPr>
  </w:style>
  <w:style w:type="paragraph" w:customStyle="1" w:styleId="text">
    <w:name w:val="_text"/>
    <w:basedOn w:val="a"/>
    <w:link w:val="textChar"/>
    <w:autoRedefine/>
    <w:uiPriority w:val="99"/>
    <w:rsid w:val="007C6239"/>
    <w:pPr>
      <w:tabs>
        <w:tab w:val="num" w:pos="0"/>
        <w:tab w:val="left" w:pos="426"/>
      </w:tabs>
      <w:spacing w:after="0" w:line="240" w:lineRule="auto"/>
      <w:ind w:firstLine="414"/>
      <w:jc w:val="both"/>
    </w:pPr>
    <w:rPr>
      <w:rFonts w:ascii="Times New Roman" w:eastAsia="Calibri" w:hAnsi="Times New Roman" w:cs="Times New Roman"/>
      <w:sz w:val="28"/>
      <w:szCs w:val="20"/>
      <w:lang w:eastAsia="ru-RU"/>
    </w:rPr>
  </w:style>
  <w:style w:type="character" w:customStyle="1" w:styleId="textChar">
    <w:name w:val="_text Char"/>
    <w:link w:val="text"/>
    <w:uiPriority w:val="99"/>
    <w:locked/>
    <w:rsid w:val="007C6239"/>
    <w:rPr>
      <w:rFonts w:ascii="Times New Roman" w:eastAsia="Calibri" w:hAnsi="Times New Roman" w:cs="Times New Roman"/>
      <w:sz w:val="28"/>
      <w:szCs w:val="20"/>
      <w:lang w:eastAsia="ru-RU"/>
    </w:rPr>
  </w:style>
  <w:style w:type="paragraph" w:customStyle="1" w:styleId="bull1">
    <w:name w:val="_bull1"/>
    <w:basedOn w:val="listbullet1"/>
    <w:uiPriority w:val="99"/>
    <w:rsid w:val="007C6239"/>
    <w:pPr>
      <w:spacing w:line="360" w:lineRule="auto"/>
    </w:pPr>
    <w:rPr>
      <w:rFonts w:ascii="Arial" w:hAnsi="Arial" w:cs="Arial"/>
    </w:rPr>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З"/>
    <w:basedOn w:val="a"/>
    <w:link w:val="ad"/>
    <w:uiPriority w:val="99"/>
    <w:qFormat/>
    <w:rsid w:val="007C6239"/>
    <w:pPr>
      <w:spacing w:before="100" w:beforeAutospacing="1" w:after="100" w:afterAutospacing="1" w:line="240" w:lineRule="auto"/>
    </w:pPr>
    <w:rPr>
      <w:rFonts w:ascii="Times New Roman" w:eastAsia="Calibri" w:hAnsi="Times New Roman" w:cs="Times New Roman"/>
      <w:sz w:val="24"/>
      <w:szCs w:val="20"/>
      <w:lang w:eastAsia="ru-RU"/>
    </w:rPr>
  </w:style>
  <w:style w:type="character" w:customStyle="1" w:styleId="ad">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З Знак"/>
    <w:link w:val="ac"/>
    <w:uiPriority w:val="99"/>
    <w:locked/>
    <w:rsid w:val="007C6239"/>
    <w:rPr>
      <w:rFonts w:ascii="Times New Roman" w:eastAsia="Calibri" w:hAnsi="Times New Roman" w:cs="Times New Roman"/>
      <w:sz w:val="24"/>
      <w:szCs w:val="20"/>
      <w:lang w:eastAsia="ru-RU"/>
    </w:rPr>
  </w:style>
  <w:style w:type="paragraph" w:customStyle="1" w:styleId="ae">
    <w:name w:val="Содержимое таблицы"/>
    <w:basedOn w:val="a"/>
    <w:uiPriority w:val="99"/>
    <w:rsid w:val="007C62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
    <w:name w:val="Знак Знак Знак Знак"/>
    <w:basedOn w:val="a"/>
    <w:autoRedefine/>
    <w:uiPriority w:val="99"/>
    <w:rsid w:val="007C6239"/>
    <w:pPr>
      <w:spacing w:after="160" w:line="240" w:lineRule="exact"/>
    </w:pPr>
    <w:rPr>
      <w:rFonts w:ascii="Times New Roman" w:eastAsia="Times New Roman" w:hAnsi="Times New Roman" w:cs="Times New Roman"/>
      <w:sz w:val="28"/>
      <w:szCs w:val="20"/>
      <w:lang w:val="en-US"/>
    </w:rPr>
  </w:style>
  <w:style w:type="paragraph" w:customStyle="1" w:styleId="11">
    <w:name w:val="Знак Знак Знак Знак1"/>
    <w:basedOn w:val="a"/>
    <w:next w:val="2"/>
    <w:autoRedefine/>
    <w:uiPriority w:val="99"/>
    <w:rsid w:val="007C6239"/>
    <w:pPr>
      <w:spacing w:after="160" w:line="240" w:lineRule="exact"/>
    </w:pPr>
    <w:rPr>
      <w:rFonts w:ascii="Times New Roman" w:eastAsia="Times New Roman" w:hAnsi="Times New Roman" w:cs="Times New Roman"/>
      <w:sz w:val="24"/>
      <w:szCs w:val="20"/>
      <w:lang w:val="en-US"/>
    </w:rPr>
  </w:style>
  <w:style w:type="character" w:customStyle="1" w:styleId="s0">
    <w:name w:val="s0"/>
    <w:uiPriority w:val="99"/>
    <w:rsid w:val="007C6239"/>
    <w:rPr>
      <w:rFonts w:ascii="Times New Roman" w:hAnsi="Times New Roman"/>
      <w:color w:val="000000"/>
      <w:sz w:val="24"/>
      <w:u w:val="none"/>
      <w:effect w:val="none"/>
    </w:rPr>
  </w:style>
  <w:style w:type="character" w:styleId="af0">
    <w:name w:val="Strong"/>
    <w:basedOn w:val="a0"/>
    <w:uiPriority w:val="22"/>
    <w:qFormat/>
    <w:rsid w:val="007C6239"/>
    <w:rPr>
      <w:rFonts w:cs="Times New Roman"/>
      <w:b/>
    </w:rPr>
  </w:style>
  <w:style w:type="paragraph" w:customStyle="1" w:styleId="23">
    <w:name w:val="2"/>
    <w:basedOn w:val="a"/>
    <w:next w:val="2"/>
    <w:autoRedefine/>
    <w:uiPriority w:val="99"/>
    <w:rsid w:val="007C6239"/>
    <w:pPr>
      <w:spacing w:after="160" w:line="240" w:lineRule="exact"/>
      <w:jc w:val="center"/>
    </w:pPr>
    <w:rPr>
      <w:rFonts w:ascii="Times New Roman" w:eastAsia="Times New Roman" w:hAnsi="Times New Roman" w:cs="Times New Roman"/>
      <w:b/>
      <w:bCs/>
      <w:i/>
      <w:iCs/>
      <w:sz w:val="28"/>
      <w:szCs w:val="28"/>
      <w:lang w:val="en-US"/>
    </w:rPr>
  </w:style>
  <w:style w:type="paragraph" w:styleId="af1">
    <w:name w:val="List Paragraph"/>
    <w:basedOn w:val="a"/>
    <w:link w:val="af2"/>
    <w:uiPriority w:val="34"/>
    <w:qFormat/>
    <w:rsid w:val="007C6239"/>
    <w:pPr>
      <w:ind w:left="720"/>
      <w:contextualSpacing/>
    </w:pPr>
    <w:rPr>
      <w:rFonts w:ascii="Calibri" w:eastAsia="Times New Roman" w:hAnsi="Calibri" w:cs="Times New Roman"/>
      <w:szCs w:val="20"/>
      <w:lang w:eastAsia="ru-RU"/>
    </w:rPr>
  </w:style>
  <w:style w:type="character" w:customStyle="1" w:styleId="af2">
    <w:name w:val="Абзац списка Знак"/>
    <w:link w:val="af1"/>
    <w:uiPriority w:val="34"/>
    <w:locked/>
    <w:rsid w:val="007C6239"/>
    <w:rPr>
      <w:rFonts w:ascii="Calibri" w:eastAsia="Times New Roman" w:hAnsi="Calibri" w:cs="Times New Roman"/>
      <w:szCs w:val="20"/>
      <w:lang w:eastAsia="ru-RU"/>
    </w:rPr>
  </w:style>
  <w:style w:type="paragraph" w:customStyle="1" w:styleId="Style4">
    <w:name w:val="Style4"/>
    <w:basedOn w:val="a"/>
    <w:uiPriority w:val="99"/>
    <w:rsid w:val="007C6239"/>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character" w:customStyle="1" w:styleId="FontStyle21">
    <w:name w:val="Font Style21"/>
    <w:uiPriority w:val="99"/>
    <w:rsid w:val="007C6239"/>
    <w:rPr>
      <w:rFonts w:ascii="Times New Roman" w:hAnsi="Times New Roman"/>
      <w:sz w:val="22"/>
    </w:rPr>
  </w:style>
  <w:style w:type="paragraph" w:customStyle="1" w:styleId="24">
    <w:name w:val="Знак2"/>
    <w:basedOn w:val="a"/>
    <w:next w:val="2"/>
    <w:autoRedefine/>
    <w:uiPriority w:val="99"/>
    <w:rsid w:val="007C6239"/>
    <w:pPr>
      <w:spacing w:after="160" w:line="240" w:lineRule="exact"/>
      <w:jc w:val="center"/>
    </w:pPr>
    <w:rPr>
      <w:rFonts w:ascii="Times New Roman" w:eastAsia="Times New Roman" w:hAnsi="Times New Roman" w:cs="Times New Roman"/>
      <w:b/>
      <w:i/>
      <w:sz w:val="28"/>
      <w:szCs w:val="28"/>
      <w:lang w:val="en-US"/>
    </w:rPr>
  </w:style>
  <w:style w:type="character" w:customStyle="1" w:styleId="af3">
    <w:name w:val="Текст выноски Знак"/>
    <w:basedOn w:val="a0"/>
    <w:link w:val="af4"/>
    <w:uiPriority w:val="99"/>
    <w:semiHidden/>
    <w:rsid w:val="007C6239"/>
    <w:rPr>
      <w:rFonts w:ascii="Tahoma" w:eastAsia="Calibri" w:hAnsi="Tahoma" w:cs="Times New Roman"/>
      <w:sz w:val="16"/>
      <w:szCs w:val="16"/>
    </w:rPr>
  </w:style>
  <w:style w:type="paragraph" w:styleId="af4">
    <w:name w:val="Balloon Text"/>
    <w:basedOn w:val="a"/>
    <w:link w:val="af3"/>
    <w:uiPriority w:val="99"/>
    <w:semiHidden/>
    <w:rsid w:val="007C6239"/>
    <w:pPr>
      <w:spacing w:after="0" w:line="240" w:lineRule="auto"/>
      <w:jc w:val="both"/>
    </w:pPr>
    <w:rPr>
      <w:rFonts w:ascii="Tahoma" w:eastAsia="Calibri" w:hAnsi="Tahoma" w:cs="Times New Roman"/>
      <w:sz w:val="16"/>
      <w:szCs w:val="16"/>
    </w:rPr>
  </w:style>
  <w:style w:type="character" w:customStyle="1" w:styleId="12">
    <w:name w:val="Текст выноски Знак1"/>
    <w:basedOn w:val="a0"/>
    <w:uiPriority w:val="99"/>
    <w:semiHidden/>
    <w:rsid w:val="007C6239"/>
    <w:rPr>
      <w:rFonts w:ascii="Segoe UI" w:hAnsi="Segoe UI" w:cs="Segoe UI"/>
      <w:sz w:val="18"/>
      <w:szCs w:val="18"/>
    </w:rPr>
  </w:style>
  <w:style w:type="paragraph" w:customStyle="1" w:styleId="af5">
    <w:name w:val="Знак Знак Знак Знак Знак Знак Знак"/>
    <w:basedOn w:val="a"/>
    <w:next w:val="2"/>
    <w:autoRedefine/>
    <w:uiPriority w:val="99"/>
    <w:rsid w:val="007C6239"/>
    <w:pPr>
      <w:spacing w:after="160" w:line="240" w:lineRule="exact"/>
      <w:jc w:val="center"/>
    </w:pPr>
    <w:rPr>
      <w:rFonts w:ascii="Times New Roman" w:eastAsia="Times New Roman" w:hAnsi="Times New Roman" w:cs="Times New Roman"/>
      <w:b/>
      <w:i/>
      <w:sz w:val="28"/>
      <w:szCs w:val="28"/>
      <w:lang w:val="en-US"/>
    </w:rPr>
  </w:style>
  <w:style w:type="paragraph" w:customStyle="1" w:styleId="13">
    <w:name w:val="Абзац списка1"/>
    <w:basedOn w:val="a"/>
    <w:uiPriority w:val="99"/>
    <w:rsid w:val="007C6239"/>
    <w:pPr>
      <w:ind w:left="720"/>
      <w:contextualSpacing/>
    </w:pPr>
    <w:rPr>
      <w:rFonts w:ascii="Calibri" w:eastAsia="Times New Roman" w:hAnsi="Calibri" w:cs="Times New Roman"/>
    </w:rPr>
  </w:style>
  <w:style w:type="paragraph" w:customStyle="1" w:styleId="CharChar">
    <w:name w:val="Знак Char Char Знак Знак Знак"/>
    <w:basedOn w:val="a"/>
    <w:uiPriority w:val="99"/>
    <w:rsid w:val="007C6239"/>
    <w:pPr>
      <w:spacing w:after="0" w:line="240" w:lineRule="auto"/>
    </w:pPr>
    <w:rPr>
      <w:rFonts w:ascii="Times New Roman" w:eastAsia="Times New Roman" w:hAnsi="Times New Roman" w:cs="Times New Roman"/>
      <w:sz w:val="24"/>
      <w:szCs w:val="24"/>
      <w:lang w:val="pl-PL" w:eastAsia="pl-PL"/>
    </w:rPr>
  </w:style>
  <w:style w:type="paragraph" w:styleId="af6">
    <w:name w:val="Body Text"/>
    <w:aliases w:val="Body Text Char,gl,Body3,paragraph 2,paragraph 21,L1 Body Text"/>
    <w:basedOn w:val="a"/>
    <w:link w:val="af7"/>
    <w:uiPriority w:val="99"/>
    <w:rsid w:val="007C6239"/>
    <w:pPr>
      <w:spacing w:after="120" w:line="240" w:lineRule="auto"/>
      <w:jc w:val="both"/>
    </w:pPr>
    <w:rPr>
      <w:rFonts w:ascii="Calibri" w:eastAsia="Calibri" w:hAnsi="Calibri" w:cs="Times New Roman"/>
    </w:rPr>
  </w:style>
  <w:style w:type="character" w:customStyle="1" w:styleId="af7">
    <w:name w:val="Основной текст Знак"/>
    <w:aliases w:val="Body Text Char Знак,gl Знак,Body3 Знак,paragraph 2 Знак,paragraph 21 Знак,L1 Body Text Знак"/>
    <w:basedOn w:val="a0"/>
    <w:link w:val="af6"/>
    <w:uiPriority w:val="99"/>
    <w:rsid w:val="007C6239"/>
    <w:rPr>
      <w:rFonts w:ascii="Calibri" w:eastAsia="Calibri" w:hAnsi="Calibri" w:cs="Times New Roman"/>
    </w:rPr>
  </w:style>
  <w:style w:type="character" w:customStyle="1" w:styleId="25">
    <w:name w:val="Основной текст + Полужирный2"/>
    <w:uiPriority w:val="99"/>
    <w:rsid w:val="007C6239"/>
    <w:rPr>
      <w:b/>
      <w:sz w:val="27"/>
      <w:lang w:eastAsia="en-US"/>
    </w:rPr>
  </w:style>
  <w:style w:type="character" w:customStyle="1" w:styleId="41">
    <w:name w:val="Знак4 Знак Знак Знак Знак"/>
    <w:aliases w:val="Знак4 Знак Знак1 Знак,Знак4 Знак1 Знак,Обычный (Web)1 Знак Знак,Обычный (веб) Знак1 Знак Знак,Обычный (веб) Знак Знак1 Знак Знак,Знак Знак1 Знак Знак1 Знак,Обычный (веб) Знак Знак Знак Знак1 Знак"/>
    <w:uiPriority w:val="99"/>
    <w:locked/>
    <w:rsid w:val="007C6239"/>
    <w:rPr>
      <w:sz w:val="24"/>
    </w:rPr>
  </w:style>
  <w:style w:type="paragraph" w:customStyle="1" w:styleId="af8">
    <w:name w:val="Знак"/>
    <w:basedOn w:val="a"/>
    <w:autoRedefine/>
    <w:uiPriority w:val="99"/>
    <w:rsid w:val="007C6239"/>
    <w:pPr>
      <w:spacing w:after="160" w:line="240" w:lineRule="exact"/>
    </w:pPr>
    <w:rPr>
      <w:rFonts w:ascii="Times New Roman" w:eastAsia="SimSun" w:hAnsi="Times New Roman" w:cs="Times New Roman"/>
      <w:spacing w:val="19"/>
      <w:w w:val="134"/>
      <w:sz w:val="24"/>
      <w:szCs w:val="24"/>
    </w:rPr>
  </w:style>
  <w:style w:type="paragraph" w:customStyle="1" w:styleId="3">
    <w:name w:val="Знак3"/>
    <w:basedOn w:val="a"/>
    <w:autoRedefine/>
    <w:uiPriority w:val="99"/>
    <w:rsid w:val="007C6239"/>
    <w:pPr>
      <w:spacing w:after="160" w:line="240" w:lineRule="exact"/>
    </w:pPr>
    <w:rPr>
      <w:rFonts w:ascii="Times New Roman" w:eastAsia="SimSun" w:hAnsi="Times New Roman" w:cs="Times New Roman"/>
      <w:sz w:val="24"/>
      <w:szCs w:val="24"/>
    </w:rPr>
  </w:style>
  <w:style w:type="paragraph" w:customStyle="1" w:styleId="14">
    <w:name w:val="1"/>
    <w:basedOn w:val="a"/>
    <w:autoRedefine/>
    <w:uiPriority w:val="99"/>
    <w:rsid w:val="007C6239"/>
    <w:pPr>
      <w:spacing w:after="160" w:line="240" w:lineRule="exact"/>
    </w:pPr>
    <w:rPr>
      <w:rFonts w:ascii="Times New Roman" w:eastAsia="SimSun" w:hAnsi="Times New Roman" w:cs="Times New Roman"/>
      <w:b/>
      <w:sz w:val="28"/>
      <w:szCs w:val="24"/>
      <w:lang w:val="en-US"/>
    </w:rPr>
  </w:style>
  <w:style w:type="paragraph" w:customStyle="1" w:styleId="af9">
    <w:name w:val="Департамент"/>
    <w:basedOn w:val="a"/>
    <w:uiPriority w:val="99"/>
    <w:rsid w:val="007C6239"/>
    <w:pPr>
      <w:spacing w:after="0" w:line="240" w:lineRule="auto"/>
      <w:jc w:val="right"/>
    </w:pPr>
    <w:rPr>
      <w:rFonts w:ascii="Times New Roman" w:eastAsia="Calibri" w:hAnsi="Times New Roman" w:cs="Times New Roman"/>
      <w:b/>
      <w:caps/>
      <w:sz w:val="26"/>
      <w:szCs w:val="20"/>
      <w:lang w:eastAsia="ru-RU"/>
    </w:rPr>
  </w:style>
  <w:style w:type="character" w:styleId="afa">
    <w:name w:val="Emphasis"/>
    <w:basedOn w:val="a0"/>
    <w:uiPriority w:val="99"/>
    <w:qFormat/>
    <w:rsid w:val="007C6239"/>
    <w:rPr>
      <w:rFonts w:cs="Times New Roman"/>
      <w:i/>
    </w:rPr>
  </w:style>
  <w:style w:type="paragraph" w:customStyle="1" w:styleId="15">
    <w:name w:val="Знак1 Знак Знак Знак"/>
    <w:basedOn w:val="a"/>
    <w:next w:val="2"/>
    <w:autoRedefine/>
    <w:uiPriority w:val="99"/>
    <w:rsid w:val="007C6239"/>
    <w:pPr>
      <w:spacing w:after="160" w:line="240" w:lineRule="exact"/>
      <w:jc w:val="center"/>
    </w:pPr>
    <w:rPr>
      <w:rFonts w:ascii="Times New Roman" w:eastAsia="Times New Roman" w:hAnsi="Times New Roman" w:cs="Times New Roman"/>
      <w:b/>
      <w:i/>
      <w:sz w:val="28"/>
      <w:szCs w:val="28"/>
      <w:lang w:val="en-US"/>
    </w:rPr>
  </w:style>
  <w:style w:type="paragraph" w:styleId="afb">
    <w:name w:val="annotation text"/>
    <w:basedOn w:val="a"/>
    <w:link w:val="afc"/>
    <w:uiPriority w:val="99"/>
    <w:semiHidden/>
    <w:rsid w:val="007C6239"/>
    <w:pPr>
      <w:spacing w:after="0" w:line="240" w:lineRule="auto"/>
      <w:jc w:val="both"/>
    </w:pPr>
    <w:rPr>
      <w:rFonts w:ascii="Calibri" w:eastAsia="Calibri" w:hAnsi="Calibri" w:cs="Times New Roman"/>
      <w:sz w:val="20"/>
      <w:szCs w:val="20"/>
    </w:rPr>
  </w:style>
  <w:style w:type="character" w:customStyle="1" w:styleId="afc">
    <w:name w:val="Текст примечания Знак"/>
    <w:basedOn w:val="a0"/>
    <w:link w:val="afb"/>
    <w:uiPriority w:val="99"/>
    <w:semiHidden/>
    <w:rsid w:val="007C6239"/>
    <w:rPr>
      <w:rFonts w:ascii="Calibri" w:eastAsia="Calibri" w:hAnsi="Calibri" w:cs="Times New Roman"/>
      <w:sz w:val="20"/>
      <w:szCs w:val="20"/>
    </w:rPr>
  </w:style>
  <w:style w:type="character" w:customStyle="1" w:styleId="afd">
    <w:name w:val="Тема примечания Знак"/>
    <w:basedOn w:val="afc"/>
    <w:link w:val="afe"/>
    <w:uiPriority w:val="99"/>
    <w:semiHidden/>
    <w:rsid w:val="007C6239"/>
    <w:rPr>
      <w:rFonts w:ascii="Calibri" w:eastAsia="Calibri" w:hAnsi="Calibri" w:cs="Times New Roman"/>
      <w:b/>
      <w:bCs/>
      <w:sz w:val="20"/>
      <w:szCs w:val="20"/>
    </w:rPr>
  </w:style>
  <w:style w:type="paragraph" w:styleId="afe">
    <w:name w:val="annotation subject"/>
    <w:basedOn w:val="afb"/>
    <w:next w:val="afb"/>
    <w:link w:val="afd"/>
    <w:uiPriority w:val="99"/>
    <w:semiHidden/>
    <w:rsid w:val="007C6239"/>
    <w:rPr>
      <w:b/>
      <w:bCs/>
    </w:rPr>
  </w:style>
  <w:style w:type="character" w:customStyle="1" w:styleId="16">
    <w:name w:val="Тема примечания Знак1"/>
    <w:basedOn w:val="afc"/>
    <w:uiPriority w:val="99"/>
    <w:semiHidden/>
    <w:rsid w:val="007C6239"/>
    <w:rPr>
      <w:rFonts w:ascii="Calibri" w:eastAsia="Calibri" w:hAnsi="Calibri" w:cs="Times New Roman"/>
      <w:b/>
      <w:bCs/>
      <w:sz w:val="20"/>
      <w:szCs w:val="20"/>
    </w:rPr>
  </w:style>
  <w:style w:type="paragraph" w:customStyle="1" w:styleId="17">
    <w:name w:val="Знак1"/>
    <w:basedOn w:val="a"/>
    <w:autoRedefine/>
    <w:uiPriority w:val="99"/>
    <w:rsid w:val="007C6239"/>
    <w:pPr>
      <w:spacing w:after="160" w:line="240" w:lineRule="exact"/>
    </w:pPr>
    <w:rPr>
      <w:rFonts w:ascii="Times New Roman" w:eastAsia="SimSun" w:hAnsi="Times New Roman" w:cs="Times New Roman"/>
      <w:b/>
      <w:sz w:val="28"/>
      <w:szCs w:val="24"/>
      <w:lang w:val="en-US"/>
    </w:rPr>
  </w:style>
  <w:style w:type="character" w:customStyle="1" w:styleId="s1">
    <w:name w:val="s1"/>
    <w:basedOn w:val="a0"/>
    <w:uiPriority w:val="99"/>
    <w:rsid w:val="007C6239"/>
    <w:rPr>
      <w:rFonts w:ascii="Times New Roman" w:hAnsi="Times New Roman" w:cs="Times New Roman"/>
      <w:b/>
      <w:bCs/>
      <w:color w:val="000000"/>
      <w:sz w:val="24"/>
      <w:szCs w:val="24"/>
      <w:u w:val="none"/>
      <w:effect w:val="none"/>
    </w:rPr>
  </w:style>
  <w:style w:type="paragraph" w:customStyle="1" w:styleId="aff">
    <w:name w:val="Знак Знак Знак Знак Знак Знак Знак Знак Знак Знак Знак Знак Знак"/>
    <w:basedOn w:val="a"/>
    <w:autoRedefine/>
    <w:uiPriority w:val="99"/>
    <w:rsid w:val="007C6239"/>
    <w:pPr>
      <w:spacing w:after="160" w:line="240" w:lineRule="exact"/>
    </w:pPr>
    <w:rPr>
      <w:rFonts w:ascii="Times New Roman" w:eastAsia="Times New Roman" w:hAnsi="Times New Roman" w:cs="Times New Roman"/>
      <w:sz w:val="28"/>
      <w:szCs w:val="20"/>
      <w:lang w:val="en-US"/>
    </w:rPr>
  </w:style>
  <w:style w:type="character" w:customStyle="1" w:styleId="Default0">
    <w:name w:val="Default Знак"/>
    <w:link w:val="Default"/>
    <w:locked/>
    <w:rsid w:val="007C6239"/>
    <w:rPr>
      <w:rFonts w:ascii="Times New Roman" w:hAnsi="Times New Roman" w:cs="Times New Roman"/>
      <w:color w:val="000000"/>
      <w:sz w:val="24"/>
      <w:szCs w:val="24"/>
    </w:rPr>
  </w:style>
  <w:style w:type="paragraph" w:styleId="26">
    <w:name w:val="Body Text 2"/>
    <w:basedOn w:val="a"/>
    <w:link w:val="27"/>
    <w:uiPriority w:val="99"/>
    <w:rsid w:val="007C6239"/>
    <w:pPr>
      <w:spacing w:after="120" w:line="480" w:lineRule="auto"/>
      <w:jc w:val="both"/>
    </w:pPr>
    <w:rPr>
      <w:rFonts w:ascii="Calibri" w:eastAsia="Calibri" w:hAnsi="Calibri" w:cs="Times New Roman"/>
    </w:rPr>
  </w:style>
  <w:style w:type="character" w:customStyle="1" w:styleId="27">
    <w:name w:val="Основной текст 2 Знак"/>
    <w:basedOn w:val="a0"/>
    <w:link w:val="26"/>
    <w:uiPriority w:val="99"/>
    <w:rsid w:val="007C6239"/>
    <w:rPr>
      <w:rFonts w:ascii="Calibri" w:eastAsia="Calibri" w:hAnsi="Calibri" w:cs="Times New Roman"/>
    </w:rPr>
  </w:style>
  <w:style w:type="paragraph" w:customStyle="1" w:styleId="TableText">
    <w:name w:val="Table Text"/>
    <w:uiPriority w:val="99"/>
    <w:rsid w:val="007C6239"/>
    <w:pPr>
      <w:spacing w:after="0" w:line="240" w:lineRule="auto"/>
    </w:pPr>
    <w:rPr>
      <w:rFonts w:ascii="Times New Roman" w:eastAsia="Times New Roman" w:hAnsi="Times New Roman" w:cs="Times New Roman"/>
      <w:color w:val="000000"/>
      <w:sz w:val="28"/>
      <w:szCs w:val="24"/>
    </w:rPr>
  </w:style>
  <w:style w:type="paragraph" w:customStyle="1" w:styleId="TextBody">
    <w:name w:val="Text Body"/>
    <w:basedOn w:val="a"/>
    <w:rsid w:val="007C6239"/>
    <w:pPr>
      <w:widowControl w:val="0"/>
      <w:autoSpaceDE w:val="0"/>
      <w:autoSpaceDN w:val="0"/>
      <w:adjustRightInd w:val="0"/>
      <w:spacing w:after="283" w:line="240" w:lineRule="auto"/>
    </w:pPr>
    <w:rPr>
      <w:rFonts w:ascii="Liberation Serif" w:eastAsia="Times New Roman" w:hAnsi="Liberation Serif" w:cs="Liberation Serif"/>
      <w:sz w:val="24"/>
      <w:szCs w:val="24"/>
      <w:lang w:eastAsia="ru-RU"/>
    </w:rPr>
  </w:style>
  <w:style w:type="character" w:styleId="aff0">
    <w:name w:val="Subtle Emphasis"/>
    <w:basedOn w:val="a0"/>
    <w:uiPriority w:val="19"/>
    <w:qFormat/>
    <w:rsid w:val="007C6239"/>
    <w:rPr>
      <w:i/>
      <w:iCs/>
      <w:color w:val="404040" w:themeColor="text1" w:themeTint="BF"/>
    </w:rPr>
  </w:style>
  <w:style w:type="paragraph" w:customStyle="1" w:styleId="aff1">
    <w:name w:val="Без интервала Знак Знак Знак Знак Знак Знак Знак"/>
    <w:qFormat/>
    <w:rsid w:val="007C6239"/>
    <w:pPr>
      <w:spacing w:after="0" w:line="240" w:lineRule="auto"/>
    </w:pPr>
    <w:rPr>
      <w:rFonts w:ascii="Times New Roman" w:eastAsia="Times New Roman" w:hAnsi="Times New Roman" w:cs="Times New Roman"/>
      <w:color w:val="000000"/>
      <w:sz w:val="24"/>
      <w:szCs w:val="24"/>
      <w:lang w:eastAsia="ru-RU"/>
    </w:rPr>
  </w:style>
  <w:style w:type="paragraph" w:customStyle="1" w:styleId="30">
    <w:name w:val="Без интервала3"/>
    <w:rsid w:val="007C6239"/>
    <w:pPr>
      <w:spacing w:after="0" w:line="240" w:lineRule="auto"/>
    </w:pPr>
    <w:rPr>
      <w:rFonts w:ascii="Calibri" w:eastAsia="Calibri" w:hAnsi="Calibri" w:cs="Calibri"/>
      <w:lang w:eastAsia="ru-RU"/>
    </w:rPr>
  </w:style>
  <w:style w:type="paragraph" w:customStyle="1" w:styleId="18">
    <w:name w:val="Без интервала1"/>
    <w:link w:val="NoSpacingChar1"/>
    <w:rsid w:val="007C6239"/>
    <w:pPr>
      <w:spacing w:after="0" w:line="240" w:lineRule="auto"/>
    </w:pPr>
    <w:rPr>
      <w:rFonts w:ascii="Calibri" w:eastAsia="Times New Roman" w:hAnsi="Calibri" w:cs="Times New Roman"/>
    </w:rPr>
  </w:style>
  <w:style w:type="character" w:customStyle="1" w:styleId="NoSpacingChar1">
    <w:name w:val="No Spacing Char1"/>
    <w:link w:val="18"/>
    <w:locked/>
    <w:rsid w:val="007C6239"/>
    <w:rPr>
      <w:rFonts w:ascii="Calibri" w:eastAsia="Times New Roman" w:hAnsi="Calibri" w:cs="Times New Roman"/>
    </w:rPr>
  </w:style>
  <w:style w:type="paragraph" w:customStyle="1" w:styleId="28">
    <w:name w:val="Без интервала2"/>
    <w:rsid w:val="007C6239"/>
    <w:pPr>
      <w:spacing w:after="0" w:line="240" w:lineRule="auto"/>
    </w:pPr>
    <w:rPr>
      <w:rFonts w:ascii="Calibri" w:eastAsia="Times New Roman" w:hAnsi="Calibri" w:cs="Times New Roman"/>
      <w:szCs w:val="20"/>
    </w:rPr>
  </w:style>
  <w:style w:type="character" w:customStyle="1" w:styleId="NoSpacingChar">
    <w:name w:val="No Spacing Char"/>
    <w:link w:val="5"/>
    <w:locked/>
    <w:rsid w:val="007C6239"/>
    <w:rPr>
      <w:rFonts w:ascii="Consolas" w:hAnsi="Consolas" w:cs="Consolas"/>
      <w:lang w:val="en-US" w:eastAsia="zh-CN"/>
    </w:rPr>
  </w:style>
  <w:style w:type="paragraph" w:customStyle="1" w:styleId="5">
    <w:name w:val="Без интервала5"/>
    <w:link w:val="NoSpacingChar"/>
    <w:rsid w:val="007C6239"/>
    <w:pPr>
      <w:spacing w:after="0" w:line="240" w:lineRule="auto"/>
    </w:pPr>
    <w:rPr>
      <w:rFonts w:ascii="Consolas" w:hAnsi="Consolas" w:cs="Consolas"/>
      <w:lang w:val="en-US" w:eastAsia="zh-CN"/>
    </w:rPr>
  </w:style>
  <w:style w:type="paragraph" w:customStyle="1" w:styleId="42">
    <w:name w:val="Без интервала4"/>
    <w:rsid w:val="007C6239"/>
    <w:pPr>
      <w:spacing w:after="0" w:line="240" w:lineRule="auto"/>
    </w:pPr>
    <w:rPr>
      <w:rFonts w:ascii="Calibri" w:eastAsia="Times New Roman" w:hAnsi="Calibri" w:cs="Times New Roman"/>
      <w:szCs w:val="20"/>
    </w:rPr>
  </w:style>
  <w:style w:type="paragraph" w:customStyle="1" w:styleId="29">
    <w:name w:val="Абзац списка2"/>
    <w:basedOn w:val="a"/>
    <w:link w:val="ListParagraphChar"/>
    <w:rsid w:val="007C6239"/>
    <w:pPr>
      <w:ind w:left="720"/>
    </w:pPr>
    <w:rPr>
      <w:rFonts w:ascii="Calibri" w:eastAsia="Calibri" w:hAnsi="Calibri" w:cs="Times New Roman"/>
      <w:sz w:val="20"/>
      <w:szCs w:val="20"/>
      <w:lang w:eastAsia="ru-RU"/>
    </w:rPr>
  </w:style>
  <w:style w:type="character" w:customStyle="1" w:styleId="ListParagraphChar">
    <w:name w:val="List Paragraph Char"/>
    <w:link w:val="29"/>
    <w:locked/>
    <w:rsid w:val="007C6239"/>
    <w:rPr>
      <w:rFonts w:ascii="Calibri" w:eastAsia="Calibri" w:hAnsi="Calibri" w:cs="Times New Roman"/>
      <w:sz w:val="20"/>
      <w:szCs w:val="20"/>
      <w:lang w:eastAsia="ru-RU"/>
    </w:rPr>
  </w:style>
  <w:style w:type="paragraph" w:styleId="aff2">
    <w:name w:val="Subtitle"/>
    <w:basedOn w:val="a"/>
    <w:next w:val="a"/>
    <w:link w:val="aff3"/>
    <w:qFormat/>
    <w:rsid w:val="007C6239"/>
    <w:pPr>
      <w:spacing w:after="60" w:line="240" w:lineRule="auto"/>
      <w:jc w:val="center"/>
      <w:outlineLvl w:val="1"/>
    </w:pPr>
    <w:rPr>
      <w:rFonts w:ascii="Calibri Light" w:eastAsia="Times New Roman" w:hAnsi="Calibri Light" w:cs="Times New Roman"/>
      <w:sz w:val="24"/>
      <w:szCs w:val="24"/>
      <w:lang w:eastAsia="ru-RU"/>
    </w:rPr>
  </w:style>
  <w:style w:type="character" w:customStyle="1" w:styleId="aff3">
    <w:name w:val="Подзаголовок Знак"/>
    <w:basedOn w:val="a0"/>
    <w:link w:val="aff2"/>
    <w:rsid w:val="007C6239"/>
    <w:rPr>
      <w:rFonts w:ascii="Calibri Light" w:eastAsia="Times New Roman" w:hAnsi="Calibri Light" w:cs="Times New Roman"/>
      <w:sz w:val="24"/>
      <w:szCs w:val="24"/>
      <w:lang w:eastAsia="ru-RU"/>
    </w:rPr>
  </w:style>
  <w:style w:type="character" w:customStyle="1" w:styleId="status1">
    <w:name w:val="status1"/>
    <w:basedOn w:val="a0"/>
    <w:rsid w:val="007C6239"/>
    <w:rPr>
      <w:vanish/>
      <w:webHidden w:val="0"/>
      <w:sz w:val="17"/>
      <w:szCs w:val="17"/>
      <w:shd w:val="clear" w:color="auto" w:fill="DDDDDD"/>
      <w:specVanish w:val="0"/>
    </w:rPr>
  </w:style>
  <w:style w:type="paragraph" w:styleId="HTML">
    <w:name w:val="HTML Preformatted"/>
    <w:basedOn w:val="a"/>
    <w:link w:val="HTML0"/>
    <w:uiPriority w:val="99"/>
    <w:unhideWhenUsed/>
    <w:rsid w:val="007C6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C6239"/>
    <w:rPr>
      <w:rFonts w:ascii="Courier New" w:eastAsia="Times New Roman" w:hAnsi="Courier New" w:cs="Courier New"/>
      <w:sz w:val="20"/>
      <w:szCs w:val="20"/>
      <w:lang w:eastAsia="ru-RU"/>
    </w:rPr>
  </w:style>
  <w:style w:type="character" w:styleId="aff4">
    <w:name w:val="annotation reference"/>
    <w:basedOn w:val="a0"/>
    <w:uiPriority w:val="99"/>
    <w:semiHidden/>
    <w:unhideWhenUsed/>
    <w:rsid w:val="007C623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46493">
      <w:bodyDiv w:val="1"/>
      <w:marLeft w:val="0"/>
      <w:marRight w:val="0"/>
      <w:marTop w:val="0"/>
      <w:marBottom w:val="0"/>
      <w:divBdr>
        <w:top w:val="none" w:sz="0" w:space="0" w:color="auto"/>
        <w:left w:val="none" w:sz="0" w:space="0" w:color="auto"/>
        <w:bottom w:val="none" w:sz="0" w:space="0" w:color="auto"/>
        <w:right w:val="none" w:sz="0" w:space="0" w:color="auto"/>
      </w:divBdr>
    </w:div>
    <w:div w:id="753747174">
      <w:bodyDiv w:val="1"/>
      <w:marLeft w:val="0"/>
      <w:marRight w:val="0"/>
      <w:marTop w:val="0"/>
      <w:marBottom w:val="0"/>
      <w:divBdr>
        <w:top w:val="none" w:sz="0" w:space="0" w:color="auto"/>
        <w:left w:val="none" w:sz="0" w:space="0" w:color="auto"/>
        <w:bottom w:val="none" w:sz="0" w:space="0" w:color="auto"/>
        <w:right w:val="none" w:sz="0" w:space="0" w:color="auto"/>
      </w:divBdr>
    </w:div>
    <w:div w:id="192047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276A3-BA30-4064-87ED-FF71E8E8B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3024</Words>
  <Characters>17239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20223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Меруерт Ержанова</dc:creator>
  <cp:lastModifiedBy>Кумекова Арайлым Аскаровна</cp:lastModifiedBy>
  <cp:revision>6</cp:revision>
  <cp:lastPrinted>2018-02-14T05:20:00Z</cp:lastPrinted>
  <dcterms:created xsi:type="dcterms:W3CDTF">2018-02-14T04:56:00Z</dcterms:created>
  <dcterms:modified xsi:type="dcterms:W3CDTF">2018-02-14T05:20:00Z</dcterms:modified>
</cp:coreProperties>
</file>