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95" w:rsidRPr="00746395" w:rsidRDefault="00746395" w:rsidP="00746395">
      <w:pPr>
        <w:jc w:val="center"/>
        <w:rPr>
          <w:b/>
          <w:lang w:val="kk-KZ"/>
        </w:rPr>
      </w:pPr>
      <w:r>
        <w:rPr>
          <w:b/>
          <w:lang w:val="en-US"/>
        </w:rPr>
        <w:t>Crypto</w:t>
      </w:r>
      <w:proofErr w:type="spellStart"/>
      <w:r w:rsidRPr="00705E48">
        <w:rPr>
          <w:b/>
        </w:rPr>
        <w:t>Socket</w:t>
      </w:r>
      <w:proofErr w:type="spellEnd"/>
      <w:r>
        <w:rPr>
          <w:b/>
        </w:rPr>
        <w:t xml:space="preserve"> </w:t>
      </w:r>
      <w:r>
        <w:rPr>
          <w:b/>
          <w:lang w:val="kk-KZ"/>
        </w:rPr>
        <w:t>орнату бойынша нұсқаулық</w:t>
      </w:r>
    </w:p>
    <w:p w:rsidR="00746395" w:rsidRPr="00746395" w:rsidRDefault="00746395" w:rsidP="00746395">
      <w:pPr>
        <w:jc w:val="center"/>
        <w:rPr>
          <w:b/>
        </w:rPr>
      </w:pPr>
    </w:p>
    <w:p w:rsidR="00746395" w:rsidRPr="006623EC" w:rsidRDefault="00746395" w:rsidP="00746395">
      <w:pPr>
        <w:spacing w:line="312" w:lineRule="auto"/>
        <w:jc w:val="both"/>
      </w:pPr>
      <w:r>
        <w:t>«</w:t>
      </w:r>
      <w:proofErr w:type="spellStart"/>
      <w:r>
        <w:t>CryptoSocket</w:t>
      </w:r>
      <w:proofErr w:type="spellEnd"/>
      <w:r>
        <w:t>»</w:t>
      </w:r>
      <w:r>
        <w:rPr>
          <w:lang w:val="kk-KZ"/>
        </w:rPr>
        <w:t xml:space="preserve"> бағдарламалық қамтамасы </w:t>
      </w:r>
      <w:proofErr w:type="gramStart"/>
      <w:r>
        <w:rPr>
          <w:lang w:val="en-US"/>
        </w:rPr>
        <w:t>web</w:t>
      </w:r>
      <w:r w:rsidRPr="00746395">
        <w:t>-</w:t>
      </w:r>
      <w:r>
        <w:rPr>
          <w:lang w:val="kk-KZ"/>
        </w:rPr>
        <w:t>браузерд</w:t>
      </w:r>
      <w:proofErr w:type="gramEnd"/>
      <w:r>
        <w:rPr>
          <w:lang w:val="kk-KZ"/>
        </w:rPr>
        <w:t>ің ақпаратты криптографиялық қорғау құралдарымен әрекеттесуін ұйымдастыруы үшін қолданылады.</w:t>
      </w:r>
    </w:p>
    <w:p w:rsidR="007B717B" w:rsidRPr="00C71128" w:rsidRDefault="007B717B" w:rsidP="00746395">
      <w:pPr>
        <w:rPr>
          <w:b/>
          <w:lang w:val="kk-KZ"/>
        </w:rPr>
      </w:pPr>
    </w:p>
    <w:p w:rsidR="007B717B" w:rsidRPr="00746395" w:rsidRDefault="00746395" w:rsidP="007B717B">
      <w:pPr>
        <w:rPr>
          <w:b/>
          <w:lang w:val="kk-KZ"/>
        </w:rPr>
      </w:pPr>
      <w:proofErr w:type="spellStart"/>
      <w:r w:rsidRPr="00746395">
        <w:rPr>
          <w:b/>
        </w:rPr>
        <w:t>CryptoSocket</w:t>
      </w:r>
      <w:proofErr w:type="spellEnd"/>
      <w:r w:rsidRPr="00746395">
        <w:rPr>
          <w:b/>
          <w:lang w:val="kk-KZ"/>
        </w:rPr>
        <w:t>-ті орнату үшін</w:t>
      </w:r>
      <w:r w:rsidR="007B717B" w:rsidRPr="00746395">
        <w:rPr>
          <w:b/>
          <w:lang w:val="kk-KZ"/>
        </w:rPr>
        <w:t>:</w:t>
      </w:r>
    </w:p>
    <w:p w:rsidR="00746395" w:rsidRPr="00C51517" w:rsidRDefault="00746395" w:rsidP="00AE791C">
      <w:pPr>
        <w:pStyle w:val="a3"/>
        <w:numPr>
          <w:ilvl w:val="0"/>
          <w:numId w:val="4"/>
        </w:numPr>
        <w:jc w:val="both"/>
        <w:rPr>
          <w:color w:val="1D211F"/>
          <w:shd w:val="clear" w:color="auto" w:fill="FFFFFF"/>
          <w:lang w:val="kk-KZ"/>
        </w:rPr>
      </w:pPr>
      <w:r w:rsidRPr="00C51517">
        <w:rPr>
          <w:lang w:val="kk-KZ"/>
        </w:rPr>
        <w:t>SetupCryptoSocket.exe</w:t>
      </w:r>
      <w:r w:rsidR="00C51517">
        <w:rPr>
          <w:lang w:val="kk-KZ"/>
        </w:rPr>
        <w:t xml:space="preserve"> орнату файлын </w:t>
      </w:r>
      <w:r w:rsidR="00AE791C" w:rsidRPr="00AE791C">
        <w:rPr>
          <w:lang w:val="kk-KZ"/>
        </w:rPr>
        <w:t>kgd.gov.kz/sites/default/files/setupcryptosocket_0.exe</w:t>
      </w:r>
      <w:r w:rsidR="00AE791C">
        <w:rPr>
          <w:lang w:val="kk-KZ"/>
        </w:rPr>
        <w:t xml:space="preserve"> </w:t>
      </w:r>
      <w:bookmarkStart w:id="0" w:name="_GoBack"/>
      <w:bookmarkEnd w:id="0"/>
      <w:r w:rsidR="00C51517" w:rsidRPr="00C51517">
        <w:rPr>
          <w:lang w:val="kk-KZ"/>
        </w:rPr>
        <w:t xml:space="preserve"> </w:t>
      </w:r>
      <w:r w:rsidR="00C51517">
        <w:rPr>
          <w:lang w:val="kk-KZ"/>
        </w:rPr>
        <w:t>сілтемесі арқылы ҚР ҚМ МКК сайтынан жүктеу қажет</w:t>
      </w:r>
      <w:r>
        <w:rPr>
          <w:color w:val="1D211F"/>
          <w:shd w:val="clear" w:color="auto" w:fill="FFFFFF"/>
          <w:lang w:val="kk-KZ"/>
        </w:rPr>
        <w:t>.</w:t>
      </w:r>
    </w:p>
    <w:p w:rsidR="007B717B" w:rsidRPr="00C51517" w:rsidRDefault="00C51517" w:rsidP="00746395">
      <w:pPr>
        <w:pStyle w:val="a3"/>
        <w:numPr>
          <w:ilvl w:val="0"/>
          <w:numId w:val="4"/>
        </w:numPr>
        <w:jc w:val="both"/>
        <w:rPr>
          <w:color w:val="1D211F"/>
          <w:shd w:val="clear" w:color="auto" w:fill="FFFFFF"/>
          <w:lang w:val="kk-KZ"/>
        </w:rPr>
      </w:pPr>
      <w:r w:rsidRPr="00C51517">
        <w:rPr>
          <w:lang w:val="kk-KZ"/>
        </w:rPr>
        <w:t>«CryptoSocket» Б</w:t>
      </w:r>
      <w:r>
        <w:rPr>
          <w:lang w:val="kk-KZ"/>
        </w:rPr>
        <w:t xml:space="preserve">Қ жүктеу үшін тінтуірдің оң батырмасын </w:t>
      </w:r>
      <w:r w:rsidRPr="00C51517">
        <w:rPr>
          <w:lang w:val="kk-KZ"/>
        </w:rPr>
        <w:t>SetupCryptoSocket.exe</w:t>
      </w:r>
      <w:r>
        <w:rPr>
          <w:lang w:val="kk-KZ"/>
        </w:rPr>
        <w:t xml:space="preserve"> бағдарламасына басып, </w:t>
      </w:r>
      <w:r w:rsidRPr="00F66FB5">
        <w:rPr>
          <w:lang w:val="kk-KZ"/>
        </w:rPr>
        <w:t>«Запуск от имени администратора</w:t>
      </w:r>
      <w:r w:rsidRPr="00C51517">
        <w:rPr>
          <w:lang w:val="kk-KZ"/>
        </w:rPr>
        <w:t>»</w:t>
      </w:r>
      <w:r>
        <w:rPr>
          <w:lang w:val="kk-KZ"/>
        </w:rPr>
        <w:t xml:space="preserve"> батырмасын басып, одан соң </w:t>
      </w:r>
      <w:r w:rsidRPr="00C51517">
        <w:rPr>
          <w:lang w:val="kk-KZ"/>
        </w:rPr>
        <w:t>«Да»</w:t>
      </w:r>
      <w:r>
        <w:rPr>
          <w:lang w:val="kk-KZ"/>
        </w:rPr>
        <w:t xml:space="preserve"> батырмасын басу қажет.</w:t>
      </w:r>
    </w:p>
    <w:p w:rsidR="007B717B" w:rsidRPr="00C51517" w:rsidRDefault="007B717B" w:rsidP="007B717B">
      <w:pPr>
        <w:pStyle w:val="a3"/>
        <w:ind w:left="1429"/>
        <w:jc w:val="both"/>
        <w:rPr>
          <w:color w:val="1D211F"/>
          <w:shd w:val="clear" w:color="auto" w:fill="FFFFFF"/>
          <w:lang w:val="kk-KZ"/>
        </w:rPr>
      </w:pPr>
    </w:p>
    <w:p w:rsidR="009643AD" w:rsidRPr="006623EC" w:rsidRDefault="009643AD" w:rsidP="009643AD">
      <w:pPr>
        <w:pStyle w:val="a3"/>
        <w:ind w:left="0"/>
        <w:jc w:val="center"/>
        <w:rPr>
          <w:color w:val="1D211F"/>
          <w:shd w:val="clear" w:color="auto" w:fill="FFFFFF"/>
        </w:rPr>
      </w:pPr>
      <w:r>
        <w:rPr>
          <w:noProof/>
          <w:color w:val="1D211F"/>
          <w:shd w:val="clear" w:color="auto" w:fill="FFFFFF"/>
        </w:rPr>
        <w:drawing>
          <wp:inline distT="0" distB="0" distL="0" distR="0">
            <wp:extent cx="3461385" cy="3051175"/>
            <wp:effectExtent l="0" t="0" r="5715" b="0"/>
            <wp:docPr id="14" name="Рисунок 14" descr="C:\Users\ww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w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AD" w:rsidRPr="00BA3E62" w:rsidRDefault="009643AD" w:rsidP="009643AD">
      <w:pPr>
        <w:jc w:val="center"/>
      </w:pPr>
      <w:r>
        <w:rPr>
          <w:lang w:val="kk-KZ"/>
        </w:rPr>
        <w:t>Сурет</w:t>
      </w:r>
      <w:r>
        <w:t xml:space="preserve"> 1.</w:t>
      </w:r>
    </w:p>
    <w:p w:rsidR="009643AD" w:rsidRPr="00705E48" w:rsidRDefault="009643AD" w:rsidP="009643AD">
      <w:pPr>
        <w:pStyle w:val="a3"/>
        <w:ind w:left="1429"/>
        <w:jc w:val="both"/>
        <w:rPr>
          <w:color w:val="1D211F"/>
          <w:shd w:val="clear" w:color="auto" w:fill="FFFFFF"/>
        </w:rPr>
      </w:pPr>
    </w:p>
    <w:p w:rsidR="009643AD" w:rsidRPr="00597E33" w:rsidRDefault="009643AD" w:rsidP="009643AD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rPr>
          <w:lang w:val="kk-KZ"/>
        </w:rPr>
        <w:t>Файлдың автожүктелуі іске асырылады, «Далее» батырмасын басыңыз.</w:t>
      </w:r>
    </w:p>
    <w:p w:rsidR="009643AD" w:rsidRPr="00F66FB5" w:rsidRDefault="009643AD" w:rsidP="009643AD">
      <w:pPr>
        <w:pStyle w:val="a3"/>
        <w:tabs>
          <w:tab w:val="left" w:pos="284"/>
        </w:tabs>
        <w:ind w:left="0"/>
        <w:jc w:val="both"/>
      </w:pPr>
    </w:p>
    <w:p w:rsidR="009643AD" w:rsidRPr="00F66FB5" w:rsidRDefault="009643AD" w:rsidP="009643AD">
      <w:pPr>
        <w:pStyle w:val="a3"/>
        <w:ind w:left="0"/>
        <w:jc w:val="center"/>
      </w:pPr>
      <w:r>
        <w:rPr>
          <w:noProof/>
        </w:rPr>
        <w:drawing>
          <wp:inline distT="0" distB="0" distL="0" distR="0" wp14:anchorId="1AF0DC47" wp14:editId="253F587A">
            <wp:extent cx="3750945" cy="2920365"/>
            <wp:effectExtent l="19050" t="19050" r="20955" b="13335"/>
            <wp:docPr id="13" name="Рисунок 13" descr="C:\Users\ww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w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29203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643AD" w:rsidRPr="00BA3E62" w:rsidRDefault="009643AD" w:rsidP="009643AD">
      <w:pPr>
        <w:jc w:val="center"/>
      </w:pPr>
      <w:r>
        <w:rPr>
          <w:lang w:val="kk-KZ"/>
        </w:rPr>
        <w:lastRenderedPageBreak/>
        <w:t>Сурет</w:t>
      </w:r>
      <w:r>
        <w:t xml:space="preserve"> 2.</w:t>
      </w:r>
    </w:p>
    <w:p w:rsidR="009643AD" w:rsidRPr="00BA3E62" w:rsidRDefault="009643AD" w:rsidP="009643AD">
      <w:pPr>
        <w:pStyle w:val="a3"/>
        <w:ind w:left="1429"/>
        <w:jc w:val="both"/>
      </w:pPr>
    </w:p>
    <w:p w:rsidR="009643AD" w:rsidRDefault="009643AD" w:rsidP="009643AD">
      <w:pPr>
        <w:jc w:val="center"/>
      </w:pPr>
    </w:p>
    <w:p w:rsidR="009643AD" w:rsidRDefault="009643AD" w:rsidP="009643AD">
      <w:pPr>
        <w:numPr>
          <w:ilvl w:val="0"/>
          <w:numId w:val="4"/>
        </w:numPr>
        <w:ind w:left="927"/>
        <w:jc w:val="both"/>
      </w:pPr>
      <w:r w:rsidRPr="00BA3E62">
        <w:t>«</w:t>
      </w:r>
      <w:r>
        <w:t>Установить</w:t>
      </w:r>
      <w:r w:rsidRPr="00BA3E62">
        <w:t>»</w:t>
      </w:r>
      <w:r>
        <w:rPr>
          <w:lang w:val="kk-KZ"/>
        </w:rPr>
        <w:t xml:space="preserve"> батырмасын басыңыз</w:t>
      </w:r>
      <w:r w:rsidRPr="00BA3E62">
        <w:t>.</w:t>
      </w:r>
    </w:p>
    <w:p w:rsidR="009643AD" w:rsidRDefault="009643AD" w:rsidP="009643AD">
      <w:pPr>
        <w:ind w:left="927"/>
        <w:jc w:val="both"/>
      </w:pPr>
    </w:p>
    <w:p w:rsidR="009643AD" w:rsidRDefault="009643AD" w:rsidP="009643AD">
      <w:pPr>
        <w:jc w:val="center"/>
      </w:pPr>
      <w:r>
        <w:rPr>
          <w:noProof/>
        </w:rPr>
        <w:drawing>
          <wp:inline distT="0" distB="0" distL="0" distR="0" wp14:anchorId="20F54EEE" wp14:editId="7DE1B582">
            <wp:extent cx="3536315" cy="2743200"/>
            <wp:effectExtent l="19050" t="19050" r="26035" b="19050"/>
            <wp:docPr id="12" name="Рисунок 12" descr="C:\Users\ww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w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743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643AD" w:rsidRPr="00BA3E62" w:rsidRDefault="009643AD" w:rsidP="009643AD">
      <w:pPr>
        <w:jc w:val="center"/>
      </w:pPr>
      <w:r>
        <w:rPr>
          <w:lang w:val="kk-KZ"/>
        </w:rPr>
        <w:t>Сурет</w:t>
      </w:r>
      <w:r>
        <w:t xml:space="preserve"> 3.</w:t>
      </w:r>
    </w:p>
    <w:p w:rsidR="009643AD" w:rsidRDefault="009643AD" w:rsidP="009643AD">
      <w:pPr>
        <w:jc w:val="center"/>
      </w:pPr>
    </w:p>
    <w:p w:rsidR="009643AD" w:rsidRDefault="009643AD" w:rsidP="009643AD">
      <w:pPr>
        <w:pStyle w:val="a3"/>
        <w:numPr>
          <w:ilvl w:val="0"/>
          <w:numId w:val="4"/>
        </w:numPr>
        <w:jc w:val="both"/>
      </w:pPr>
      <w:r>
        <w:rPr>
          <w:lang w:val="kk-KZ"/>
        </w:rPr>
        <w:t>Компьютерді қайта жүктеңіз.</w:t>
      </w:r>
    </w:p>
    <w:p w:rsidR="009643AD" w:rsidRDefault="009643AD" w:rsidP="009643AD">
      <w:pPr>
        <w:pStyle w:val="a3"/>
        <w:ind w:left="1429"/>
        <w:jc w:val="both"/>
      </w:pPr>
    </w:p>
    <w:p w:rsidR="009643AD" w:rsidRDefault="009643AD" w:rsidP="009643AD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3918585" cy="3004185"/>
            <wp:effectExtent l="19050" t="19050" r="24765" b="24765"/>
            <wp:docPr id="7" name="Рисунок 7" descr="C:\Users\ww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ww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30041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643AD" w:rsidRPr="00BA3E62" w:rsidRDefault="009643AD" w:rsidP="009643AD">
      <w:pPr>
        <w:jc w:val="center"/>
      </w:pPr>
      <w:r>
        <w:rPr>
          <w:lang w:val="kk-KZ"/>
        </w:rPr>
        <w:t>Сурет</w:t>
      </w:r>
      <w:r>
        <w:t xml:space="preserve"> 4.</w:t>
      </w:r>
    </w:p>
    <w:p w:rsidR="009643AD" w:rsidRDefault="009643AD" w:rsidP="009643AD">
      <w:pPr>
        <w:pStyle w:val="a3"/>
        <w:ind w:left="0"/>
        <w:jc w:val="center"/>
      </w:pPr>
    </w:p>
    <w:p w:rsidR="009643AD" w:rsidRDefault="009643AD" w:rsidP="009643AD"/>
    <w:p w:rsidR="009643AD" w:rsidRDefault="009643AD" w:rsidP="009643AD"/>
    <w:p w:rsidR="009643AD" w:rsidRDefault="009643AD" w:rsidP="009643AD"/>
    <w:p w:rsidR="007B717B" w:rsidRDefault="007B717B" w:rsidP="009643AD">
      <w:pPr>
        <w:ind w:left="927"/>
        <w:jc w:val="both"/>
      </w:pPr>
    </w:p>
    <w:sectPr w:rsidR="007B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84F"/>
    <w:multiLevelType w:val="hybridMultilevel"/>
    <w:tmpl w:val="555403EC"/>
    <w:lvl w:ilvl="0" w:tplc="AFBC634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5935AD"/>
    <w:multiLevelType w:val="hybridMultilevel"/>
    <w:tmpl w:val="4C74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006B7"/>
    <w:multiLevelType w:val="hybridMultilevel"/>
    <w:tmpl w:val="8E06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24EAD"/>
    <w:multiLevelType w:val="hybridMultilevel"/>
    <w:tmpl w:val="C6C4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7B"/>
    <w:rsid w:val="00597E33"/>
    <w:rsid w:val="005E62F6"/>
    <w:rsid w:val="006623EC"/>
    <w:rsid w:val="00746395"/>
    <w:rsid w:val="007B717B"/>
    <w:rsid w:val="009643AD"/>
    <w:rsid w:val="00986BC6"/>
    <w:rsid w:val="00AE791C"/>
    <w:rsid w:val="00C51517"/>
    <w:rsid w:val="00F6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7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B7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7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B7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Ганкина Юлия Эдуардовна</cp:lastModifiedBy>
  <cp:revision>2</cp:revision>
  <dcterms:created xsi:type="dcterms:W3CDTF">2017-09-28T11:45:00Z</dcterms:created>
  <dcterms:modified xsi:type="dcterms:W3CDTF">2017-09-28T11:45:00Z</dcterms:modified>
</cp:coreProperties>
</file>