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7C" w:rsidRPr="00AA1F68" w:rsidRDefault="008216A4" w:rsidP="008216A4">
      <w:pPr>
        <w:pStyle w:val="a3"/>
        <w:tabs>
          <w:tab w:val="left" w:pos="0"/>
        </w:tabs>
        <w:ind w:left="0" w:right="5809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7C" w:rsidRPr="008216A4" w:rsidRDefault="008216A4" w:rsidP="002D2A7C">
      <w:pPr>
        <w:tabs>
          <w:tab w:val="left" w:pos="709"/>
        </w:tabs>
        <w:ind w:right="58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16A4">
        <w:rPr>
          <w:rFonts w:ascii="Times New Roman" w:hAnsi="Times New Roman" w:cs="Times New Roman"/>
          <w:b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  <w:r w:rsidRPr="0082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4 </w:t>
      </w:r>
      <w:r w:rsidR="00964109">
        <w:rPr>
          <w:rFonts w:ascii="Times New Roman" w:hAnsi="Times New Roman" w:cs="Times New Roman"/>
          <w:b/>
          <w:sz w:val="24"/>
          <w:szCs w:val="24"/>
          <w:lang w:val="kk-KZ"/>
        </w:rPr>
        <w:t>маусымдағы</w:t>
      </w:r>
      <w:r w:rsidRPr="0082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 348</w:t>
      </w:r>
    </w:p>
    <w:p w:rsidR="00DE5ED5" w:rsidRDefault="00DE5ED5" w:rsidP="00D51C00">
      <w:pPr>
        <w:tabs>
          <w:tab w:val="left" w:pos="709"/>
          <w:tab w:val="left" w:pos="4253"/>
        </w:tabs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008" w:rsidRPr="00F07237" w:rsidRDefault="00087008" w:rsidP="008E29A7">
      <w:pPr>
        <w:tabs>
          <w:tab w:val="left" w:pos="709"/>
          <w:tab w:val="left" w:pos="4536"/>
        </w:tabs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08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  <w:r w:rsidR="008774CE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DE5E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87008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кірістер органдары</w:t>
      </w:r>
      <w:r w:rsidR="00DE5E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көрсететін</w:t>
      </w:r>
      <w:r w:rsidR="00957D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77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</w:t>
      </w:r>
      <w:r w:rsidRPr="00087008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DE5E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789A">
        <w:rPr>
          <w:rFonts w:ascii="Times New Roman" w:hAnsi="Times New Roman" w:cs="Times New Roman"/>
          <w:b/>
          <w:sz w:val="28"/>
          <w:szCs w:val="28"/>
          <w:lang w:val="kk-KZ"/>
        </w:rPr>
        <w:t>регламентін</w:t>
      </w:r>
      <w:r w:rsidRPr="000870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бекіту туралы </w:t>
      </w:r>
    </w:p>
    <w:p w:rsidR="00DE5ED5" w:rsidRPr="00F07237" w:rsidRDefault="00DE5ED5" w:rsidP="00D51C00">
      <w:pPr>
        <w:tabs>
          <w:tab w:val="left" w:pos="709"/>
          <w:tab w:val="left" w:pos="4253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25350A" w:rsidRDefault="0025350A" w:rsidP="00A1475E">
      <w:pPr>
        <w:spacing w:after="0" w:line="360" w:lineRule="auto"/>
        <w:rPr>
          <w:lang w:val="kk-KZ"/>
        </w:rPr>
      </w:pPr>
    </w:p>
    <w:p w:rsidR="00E426EE" w:rsidRPr="00802888" w:rsidRDefault="0025350A" w:rsidP="00A745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lang w:val="kk-KZ"/>
        </w:rPr>
        <w:tab/>
      </w:r>
      <w:r w:rsidR="00086B83" w:rsidRPr="00086B83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«Мемлекеттік көрсетілетін қызметтер туралы» Қазақстан Республикасының 2013 жылғы 15 сәуірдегі Заңы</w:t>
      </w:r>
      <w:r w:rsidR="00086B83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ның</w:t>
      </w:r>
      <w:r w:rsidR="00086B83" w:rsidRPr="00086B83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E29A7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 w:rsidR="00086B83" w:rsidRPr="00086B83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-бабының </w:t>
      </w:r>
      <w:r w:rsidR="004422ED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2</w:t>
      </w:r>
      <w:r w:rsidR="00086B83" w:rsidRPr="00086B83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) тармақшасына сәйкес</w:t>
      </w:r>
      <w:r w:rsidR="00086B83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,</w:t>
      </w:r>
      <w:r w:rsidR="00086B83" w:rsidRPr="00086B83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E426EE" w:rsidRPr="00086B83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БҰЙЫРАМЫН</w:t>
      </w:r>
      <w:r w:rsidR="00E426EE" w:rsidRPr="00086B83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25350A" w:rsidRPr="000835CC" w:rsidRDefault="00D74DE8" w:rsidP="00744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35CC">
        <w:rPr>
          <w:rFonts w:ascii="Times New Roman" w:hAnsi="Times New Roman"/>
          <w:sz w:val="28"/>
          <w:szCs w:val="28"/>
          <w:lang w:val="kk-KZ"/>
        </w:rPr>
        <w:t>1.</w:t>
      </w:r>
      <w:r w:rsidR="00FC31DB" w:rsidRPr="000835CC">
        <w:rPr>
          <w:rFonts w:ascii="Times New Roman" w:hAnsi="Times New Roman"/>
          <w:sz w:val="28"/>
          <w:szCs w:val="28"/>
          <w:lang w:val="kk-KZ"/>
        </w:rPr>
        <w:t xml:space="preserve"> Қоса беріл</w:t>
      </w:r>
      <w:r w:rsidR="006C3409">
        <w:rPr>
          <w:rFonts w:ascii="Times New Roman" w:hAnsi="Times New Roman"/>
          <w:sz w:val="28"/>
          <w:szCs w:val="28"/>
          <w:lang w:val="kk-KZ"/>
        </w:rPr>
        <w:t>іп</w:t>
      </w:r>
      <w:r w:rsidR="00FC31DB" w:rsidRPr="000835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1A1D" w:rsidRPr="000835CC">
        <w:rPr>
          <w:rFonts w:ascii="Times New Roman" w:hAnsi="Times New Roman"/>
          <w:sz w:val="28"/>
          <w:szCs w:val="28"/>
          <w:lang w:val="kk-KZ"/>
        </w:rPr>
        <w:t>отырған</w:t>
      </w:r>
      <w:r w:rsidRPr="000835CC">
        <w:rPr>
          <w:rFonts w:ascii="Times New Roman" w:hAnsi="Times New Roman"/>
          <w:sz w:val="28"/>
          <w:szCs w:val="28"/>
          <w:lang w:val="kk-KZ"/>
        </w:rPr>
        <w:t>:</w:t>
      </w:r>
      <w:r w:rsidR="002D2A7C" w:rsidRPr="000835C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осы бұйрық</w:t>
      </w:r>
      <w:r w:rsidR="002C2DEB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тың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1-қосымша</w:t>
      </w:r>
      <w:r w:rsidR="002C2DEB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сына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сәйкес «Дара кәсіпкерді тіркеу есебі»</w:t>
      </w:r>
      <w:r w:rsidR="002C2DEB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қызметтер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3F093A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2-қосымшаға сәйкес «</w:t>
      </w:r>
      <w:r w:rsidR="007F0312" w:rsidRPr="000835CC">
        <w:rPr>
          <w:rFonts w:ascii="Times New Roman" w:hAnsi="Times New Roman" w:cs="Times New Roman"/>
          <w:sz w:val="28"/>
          <w:szCs w:val="28"/>
          <w:lang w:val="kk-KZ"/>
        </w:rPr>
        <w:t>Жеке нотариусты, жеке сот орындаушысын, адвокатты, кәсіби медиаторды</w:t>
      </w:r>
      <w:r w:rsidR="007F0312" w:rsidRPr="000835CC">
        <w:rPr>
          <w:lang w:val="kk-KZ"/>
        </w:rPr>
        <w:t xml:space="preserve"> 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тіркеу есебі»</w:t>
      </w:r>
      <w:r w:rsidR="003F093A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3-қосымшаға сәйкес «Салық төлеушілерді тіркеу»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4-қосымшаға сәйкес «Жекелеген қызмет түрлерін жүзеге асыратын салық төлеушіні тіркеу есебі»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5-қосымшаға сәйкес «Қосылған құн салығын төлеушілерді тіркеу есебі»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; 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6-қосымшаға сәйкес «Электрондық салық төлеуші ретінде тіркеу есебі»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; 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7-қосымшаға сәйкес 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бұйрықтың 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8-қосымшаға сәйкес «</w:t>
      </w:r>
      <w:r w:rsidR="00520B05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Әкімшінің (уақытша әкімшінің, оңалтуды, уақытша және банкроттықты басқарушының) қызметін жүзеге асыру құқығы бар адамдарды тіркеу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9-қосымшаға сәйкес «Дара кәсіпкерлерге патент беру»</w:t>
      </w:r>
      <w:r w:rsidR="008B669F" w:rsidRPr="008B669F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B669F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мемлекеттік көрсетілетін қызмет </w:t>
      </w:r>
      <w:r w:rsidR="008B669F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10-қосымшаға сәйкес «</w:t>
      </w:r>
      <w:r w:rsidR="00433A4A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Темекі өнімдерінің өндірісіне лицензия беру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11-қосымшаға сәйкес «</w:t>
      </w:r>
      <w:r w:rsidR="005454CF" w:rsidRPr="000835CC">
        <w:rPr>
          <w:rStyle w:val="s0"/>
          <w:rFonts w:cs="Times New Roman"/>
          <w:color w:val="auto"/>
          <w:sz w:val="28"/>
          <w:szCs w:val="28"/>
          <w:lang w:val="kk-KZ"/>
        </w:rPr>
        <w:t>Этил спиртінің өндірісіне лицензия беру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12-қосымшаға сәйкес «</w:t>
      </w:r>
      <w:r w:rsidR="00B21E52" w:rsidRPr="000835CC">
        <w:rPr>
          <w:rStyle w:val="s0"/>
          <w:rFonts w:cs="Times New Roman"/>
          <w:color w:val="auto"/>
          <w:sz w:val="28"/>
          <w:szCs w:val="28"/>
          <w:lang w:val="kk-KZ"/>
        </w:rPr>
        <w:t>Алкоголь өнімінің өндірісіне лицензия беру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  <w:r w:rsidR="00CD1511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13-қосымшаға сәйкес «</w:t>
      </w:r>
      <w:r w:rsidR="00CD1511" w:rsidRPr="000835CC">
        <w:rPr>
          <w:rStyle w:val="s0"/>
          <w:rFonts w:cs="Times New Roman"/>
          <w:color w:val="auto"/>
          <w:sz w:val="28"/>
          <w:szCs w:val="28"/>
          <w:lang w:val="kk-KZ"/>
        </w:rPr>
        <w:t>Алкоголь өнімін өндіру аумағында оны сақтау және көтерме саудада сату жөніндегі қызметті қоспағанда, алкоголь өнімін сақтауға және көтерме саудада сатуға лицензия беру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14-қосымшаға сәйкес «</w:t>
      </w:r>
      <w:r w:rsidR="00703BB9" w:rsidRPr="000835CC">
        <w:rPr>
          <w:rStyle w:val="s0"/>
          <w:rFonts w:cs="Times New Roman"/>
          <w:color w:val="auto"/>
          <w:sz w:val="28"/>
          <w:szCs w:val="28"/>
          <w:lang w:val="kk-KZ"/>
        </w:rPr>
        <w:t>Алкоголь өнімін өндіру аумағында оны сақтау және бөлшек саудада сату жөніндегі қызметті қоспағанда, алкоголь өнімін сақтауға және бөлшек саудада сатуға лицензия беру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15-қосымшаға сәйкес «Салық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</w:t>
      </w:r>
      <w:r w:rsidR="00B539D3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жеке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шоттан көшірме беру»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16-қосымшаға сәйкес «Қазақстан Республикасындағы көздерден алынған табыстардың және ұсталған (төленген) салықтардың сомасы туралы анықтама беру»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17-қосымшаға сәйкес «</w:t>
      </w:r>
      <w:r w:rsidR="004E0939" w:rsidRPr="000835CC">
        <w:rPr>
          <w:rStyle w:val="s0"/>
          <w:rFonts w:cs="Times New Roman"/>
          <w:color w:val="auto"/>
          <w:sz w:val="28"/>
          <w:szCs w:val="28"/>
          <w:lang w:val="kk-KZ"/>
        </w:rPr>
        <w:t>Қазақстан Республикасының резинденттігін растау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18-қосымшаға сәйкес «Алкоголь өніміне (шарап материалы мен сыраны қоспағанда) есепке алу-бақылау таңбаларын беру»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9D3DCD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19-қосымшаға сәйкес «Темекі бұйымдарына акциздік таңбалар беру»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20-қосымшаға сәйкес «Салық есептілігін табыс етуді тоқтата тұру (ұзарту, қайта бастау)»</w:t>
      </w:r>
      <w:r w:rsidR="008B669F" w:rsidRPr="008B669F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B669F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мемлекеттік көрсетілетін қызмет </w:t>
      </w:r>
      <w:r w:rsidR="008B669F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21-қосымшаға сәйкес «Бақылау-касса машиналарының мемлекеттік тізіліміне бақылау-касса машиналарының жаңа модельдерін енгізу»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9D3DCD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22-қосымшаға сәйкес «Қазақстан Республикасының салық заңнамасын түсіндіру»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23-қосымшаға сәйкес «Салық есептілігін қабылдау»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24-қосымшаға сәйкес «Салық есептілігін керi қайтарып алу»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25-қосымшаға сәйкес «Салықтардың,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  <w:r w:rsidR="009D3DCD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26-қосымшаға сәйкес «Бюджеттен қосылған құн салығын қайтару»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27-қосымшаға сәйкес «Төлем көзінен ұсталған табыс салығын қайтару»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="009D3DCD" w:rsidRPr="000835CC">
        <w:rPr>
          <w:lang w:val="kk-KZ"/>
        </w:rPr>
        <w:t xml:space="preserve"> </w:t>
      </w:r>
      <w:hyperlink r:id="rId10" w:history="1"/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28-қосымшаға сәйкес «Салық және (немесе) өсiмпұлдар төлеу жөніндегі салық міндеттемесін орындау мерзімдерін өзгерту»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29-қосымшаға сәйкес «Салық салу объектілерінің және (немесе) салық салумен байланысты объектілерінің орналасқан жері бойынша тіркеу есебі»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30-қосымшаға сәйкес «Кеден одағы шеңберінде тауарлардың экспорты (импорты) кезінде салықтық нысандарды қабылдау»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31-қосымшаға сәйкес «Бақылау-касса машиналарын (БМК) есепке қою және есептен шығару»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7C665B" w:rsidRPr="000835CC" w:rsidRDefault="007C665B" w:rsidP="007C665B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32-қосымшаға сәйкес «</w:t>
      </w:r>
      <w:r w:rsidR="001935C5" w:rsidRPr="000835CC">
        <w:rPr>
          <w:rFonts w:ascii="Times New Roman" w:hAnsi="Times New Roman" w:cs="Times New Roman"/>
          <w:sz w:val="28"/>
          <w:szCs w:val="28"/>
          <w:lang w:val="kk-KZ"/>
        </w:rPr>
        <w:t>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 өткізу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B669F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мемлекеттік көрсетілетін қызмет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33)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33-қосымшаға сәйкес «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Авторлық құқық пен сабақтас құқық, тауар таңбалары, қызмет көрсету таңбалары обьектілерін және тауарларды шығарған жерлердің атауларын зияткерлік меншік обьектілерінің кедендік тізіліміне енгізу»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34)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34-қосымшаға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«Уәкілетті экономикалық оператор мәртебесін беру»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35)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35-қосымшаға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«Кеден өкілдерінің тізіліміне енгізу»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; 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36)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36-қосымшаға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«Кедендік тасымалдаушылар тізіліміне енгізу»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37)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37-қосымшаға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324AFF" w:rsidRPr="000835CC">
        <w:rPr>
          <w:rFonts w:ascii="Times New Roman" w:hAnsi="Times New Roman" w:cs="Times New Roman"/>
          <w:sz w:val="28"/>
          <w:szCs w:val="28"/>
          <w:lang w:val="kk-KZ"/>
        </w:rPr>
        <w:t>Тауарларды кедендік тазарту және электрондық құжат түрінде тауарларға арналған декларацияларды пайдалана отырып шығару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6707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38)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38-қосымшаға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67078E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Преференциалдық және преференциалдық емес режимдерді қолдану кезінде тауардың шығарылған елін айқындауға қатысты алдын ала шешімдер қабылдау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39)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39-қосымшаға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«Тауарларды жіктеу жөнінде алдын ала шешімдер қабылдау»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40)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40-қосымшаға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«Кедендік баждардың, салықтардың және кедендік алымдардың артық (қате) төленген сомалары бар екендігі туралы растау»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; 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41)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41-қосымшаға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«Кедендiк баждар, салықтар, кедендiк алымдар мен өсімпұлдар бойынша есептеулердi салыстыру актiсiн беру»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2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42-қосымшаға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«Тауарды құрастырылмаған немесе жиналмаған түрде, оның ішінде белгіленген уақыт кезеңі ішінде әртүрлі партиялармен әкелу көзделген жинақталмаған немесе аяқталмаған түрде жіктеу туралы шешімді беру»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; 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3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43-қосымшаға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«Тауарларды кедендік тазарту»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D96B58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D96B58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44</w:t>
      </w:r>
      <w:r w:rsidR="007C665B"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-қосымшаға сәйкес 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8D1C37" w:rsidRPr="000835CC">
        <w:rPr>
          <w:rStyle w:val="s0"/>
          <w:rFonts w:cs="Times New Roman"/>
          <w:color w:val="auto"/>
          <w:sz w:val="28"/>
          <w:szCs w:val="28"/>
          <w:lang w:val="kk-KZ"/>
        </w:rPr>
        <w:t>Халықаралық тасымалдаудың құралын тауарларды кедендік пломбалармен және мөрлермен тасымалдауға жіберу туралы куәлік беру</w:t>
      </w:r>
      <w:r w:rsidR="003E15A1" w:rsidRPr="000835C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-қосымшаға сәйкес 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918BE" w:rsidRPr="000835CC">
        <w:rPr>
          <w:rFonts w:ascii="Times New Roman" w:hAnsi="Times New Roman" w:cs="Times New Roman"/>
          <w:sz w:val="28"/>
          <w:szCs w:val="28"/>
          <w:lang w:val="kk-KZ"/>
        </w:rPr>
        <w:t>Уақытша сақтау қоймалары иелерінің тізіліміне енгізу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02888" w:rsidRPr="000835CC" w:rsidRDefault="00802888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-қосымшаға сәйкес 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>«Кеден қоймалар</w:t>
      </w:r>
      <w:r w:rsidR="00BC5528" w:rsidRPr="000835C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иелерінің тізіліміне енгізу»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="00BA772B" w:rsidRPr="000835C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2888" w:rsidRPr="000835CC" w:rsidRDefault="00BA772B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-қосымшаға сәйкес </w:t>
      </w:r>
      <w:r w:rsidR="00802888" w:rsidRPr="000835CC">
        <w:rPr>
          <w:rFonts w:ascii="Times New Roman" w:hAnsi="Times New Roman" w:cs="Times New Roman"/>
          <w:sz w:val="28"/>
          <w:szCs w:val="28"/>
          <w:lang w:val="kk-KZ"/>
        </w:rPr>
        <w:t>«Еркін қоймалар иелерінің тізіліміне енгізу»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02888" w:rsidRPr="000835CC" w:rsidRDefault="00BA772B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-қосымшаға сәйкес </w:t>
      </w:r>
      <w:r w:rsidR="00802888" w:rsidRPr="000835CC">
        <w:rPr>
          <w:rFonts w:ascii="Times New Roman" w:hAnsi="Times New Roman" w:cs="Times New Roman"/>
          <w:sz w:val="28"/>
          <w:szCs w:val="28"/>
          <w:lang w:val="kk-KZ"/>
        </w:rPr>
        <w:t>«Бажсыз сауда дүкендері иелерінің тізіліміне енгізу»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02888" w:rsidRPr="000835CC" w:rsidRDefault="00985607" w:rsidP="0080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BA772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D3DCD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9D3DCD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-қосымшаға сәйкес </w:t>
      </w:r>
      <w:r w:rsidR="00802888" w:rsidRPr="000835CC">
        <w:rPr>
          <w:rFonts w:ascii="Times New Roman" w:hAnsi="Times New Roman" w:cs="Times New Roman"/>
          <w:sz w:val="28"/>
          <w:szCs w:val="28"/>
          <w:lang w:val="kk-KZ"/>
        </w:rPr>
        <w:t>«Өз тауарларын сақтау қоймалары иелерінің тізіліміне енгізу»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="00BA772B" w:rsidRPr="000835C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A772B" w:rsidRPr="000835CC" w:rsidRDefault="00BA772B" w:rsidP="00BA77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-қосымшаға сәйкес </w:t>
      </w:r>
      <w:r w:rsidR="00802888" w:rsidRPr="000835CC">
        <w:rPr>
          <w:rFonts w:ascii="Times New Roman" w:hAnsi="Times New Roman" w:cs="Times New Roman"/>
          <w:sz w:val="28"/>
          <w:szCs w:val="28"/>
          <w:lang w:val="kk-KZ"/>
        </w:rPr>
        <w:t>«Кедендік баждардың, салықтардың төленуін қамтамасыз етуді тіркеу»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02888" w:rsidRPr="000835CC" w:rsidRDefault="00BA772B" w:rsidP="00BA772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бұйрықтың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C665B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-қосымшаға сәйкес </w:t>
      </w:r>
      <w:r w:rsidR="00802888" w:rsidRPr="000835CC">
        <w:rPr>
          <w:rFonts w:ascii="Times New Roman" w:hAnsi="Times New Roman" w:cs="Times New Roman"/>
          <w:sz w:val="28"/>
          <w:szCs w:val="28"/>
          <w:lang w:val="kk-KZ"/>
        </w:rPr>
        <w:t>«Кедендік баждарды төлеу мерзімдерін өзгерту»</w:t>
      </w:r>
      <w:r w:rsidR="009D3DCD" w:rsidRPr="000835CC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мемлекеттік көрсетілетін қызмет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="00F60A97" w:rsidRPr="000835C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559D2" w:rsidRPr="000835CC" w:rsidRDefault="00F60A97" w:rsidP="00D559D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559D2" w:rsidRPr="000835CC">
        <w:rPr>
          <w:rFonts w:ascii="Times New Roman" w:hAnsi="Times New Roman" w:cs="Times New Roman"/>
          <w:sz w:val="28"/>
          <w:szCs w:val="28"/>
          <w:lang w:val="kk-KZ"/>
        </w:rPr>
        <w:t>осы бұйрық</w:t>
      </w:r>
      <w:r w:rsidR="00441A1D" w:rsidRPr="000835CC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D559D2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="00985607" w:rsidRPr="000835C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559D2" w:rsidRPr="000835CC">
        <w:rPr>
          <w:rFonts w:ascii="Times New Roman" w:hAnsi="Times New Roman" w:cs="Times New Roman"/>
          <w:sz w:val="28"/>
          <w:szCs w:val="28"/>
          <w:lang w:val="kk-KZ"/>
        </w:rPr>
        <w:t>-қосымша</w:t>
      </w:r>
      <w:r w:rsidR="00441A1D" w:rsidRPr="000835CC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="00D559D2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сәйкес </w:t>
      </w:r>
      <w:r w:rsidR="007A0003" w:rsidRPr="000835C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047B8" w:rsidRPr="000835CC">
        <w:rPr>
          <w:rStyle w:val="s0"/>
          <w:rFonts w:cs="Times New Roman"/>
          <w:color w:val="auto"/>
          <w:sz w:val="28"/>
          <w:szCs w:val="28"/>
          <w:lang w:val="kk-KZ"/>
        </w:rPr>
        <w:t xml:space="preserve">Қазақстан Республикасы Қаржы министрлігінің құрылымдық бөлімшелерінен және (немесе) олардың </w:t>
      </w:r>
      <w:r w:rsidR="005047B8" w:rsidRPr="000835CC">
        <w:rPr>
          <w:rStyle w:val="s0"/>
          <w:rFonts w:cs="Times New Roman"/>
          <w:color w:val="auto"/>
          <w:sz w:val="28"/>
          <w:szCs w:val="28"/>
          <w:lang w:val="kk-KZ"/>
        </w:rPr>
        <w:lastRenderedPageBreak/>
        <w:t>аумақтық бөлімшелерінен шығатын ресми құжаттарға апостиль қою</w:t>
      </w:r>
      <w:r w:rsidR="007A0003" w:rsidRPr="000835C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41A1D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көрсетілетін қызмет</w:t>
      </w:r>
      <w:bookmarkStart w:id="0" w:name="_GoBack"/>
      <w:bookmarkEnd w:id="0"/>
      <w:r w:rsidR="00441A1D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789A">
        <w:rPr>
          <w:rFonts w:ascii="Times New Roman" w:hAnsi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регламенті</w:t>
      </w:r>
      <w:r w:rsidR="00441A1D"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бекітілсін</w:t>
      </w:r>
      <w:r w:rsidR="00D559D2" w:rsidRPr="000835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59C5" w:rsidRDefault="00D559D2" w:rsidP="00D559D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BB59C5">
        <w:rPr>
          <w:rFonts w:ascii="Times New Roman" w:hAnsi="Times New Roman" w:cs="Times New Roman"/>
          <w:sz w:val="28"/>
          <w:szCs w:val="28"/>
          <w:lang w:val="kk-KZ"/>
        </w:rPr>
        <w:t>Күші жойылсын деп танылсын:</w:t>
      </w:r>
    </w:p>
    <w:p w:rsidR="00BB59C5" w:rsidRDefault="00BB59C5" w:rsidP="00BB59C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9C5">
        <w:rPr>
          <w:rFonts w:ascii="Times New Roman" w:hAnsi="Times New Roman" w:cs="Times New Roman"/>
          <w:sz w:val="28"/>
          <w:szCs w:val="28"/>
          <w:lang w:val="kk-KZ"/>
        </w:rPr>
        <w:t xml:space="preserve">1) Қазақстан Республикасы Премьер-Министрінің орынбасары </w:t>
      </w:r>
      <w:r w:rsidR="003C30C1" w:rsidRPr="003C30C1">
        <w:rPr>
          <w:sz w:val="28"/>
          <w:szCs w:val="28"/>
          <w:lang w:val="kk-KZ"/>
        </w:rPr>
        <w:t>–</w:t>
      </w:r>
      <w:r w:rsidRPr="00BB59C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Қаржы министрінің 2014 жылғы 26 маусымдағы № 292 «</w:t>
      </w:r>
      <w:hyperlink r:id="rId11" w:history="1">
        <w:r w:rsidRPr="00BB59C5">
          <w:rPr>
            <w:rFonts w:ascii="Times New Roman" w:hAnsi="Times New Roman" w:cs="Times New Roman"/>
            <w:color w:val="1E1E1E"/>
            <w:sz w:val="28"/>
            <w:szCs w:val="28"/>
            <w:lang w:val="kk-KZ"/>
          </w:rPr>
          <w:t>Қазақстан Республикасының кеден органдары көрсететін мемлекеттік көрсетілетін қызметтердің регламенттерін бекіту туралы</w:t>
        </w:r>
      </w:hyperlink>
      <w:r w:rsidRPr="00BB59C5">
        <w:rPr>
          <w:rFonts w:ascii="Times New Roman" w:eastAsia="Times New Roman" w:hAnsi="Times New Roman" w:cs="Times New Roman"/>
          <w:vanish/>
          <w:color w:val="444444"/>
          <w:sz w:val="28"/>
          <w:szCs w:val="28"/>
          <w:shd w:val="clear" w:color="auto" w:fill="DDDDDD"/>
          <w:lang w:val="kk-KZ" w:eastAsia="ru-RU"/>
        </w:rPr>
        <w:t>Жаңа</w:t>
      </w:r>
      <w:r w:rsidRPr="00BB59C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59C5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B59C5">
        <w:rPr>
          <w:rFonts w:ascii="Times New Roman" w:hAnsi="Times New Roman" w:cs="Times New Roman"/>
          <w:sz w:val="28"/>
          <w:szCs w:val="28"/>
          <w:lang w:val="kk-KZ"/>
        </w:rPr>
        <w:t xml:space="preserve">ормативтік құқықтық актілердің мемлекеттік тізілімінде </w:t>
      </w:r>
      <w:r>
        <w:rPr>
          <w:rFonts w:ascii="Times New Roman" w:hAnsi="Times New Roman" w:cs="Times New Roman"/>
          <w:sz w:val="28"/>
          <w:szCs w:val="28"/>
          <w:lang w:val="kk-KZ"/>
        </w:rPr>
        <w:t>№ 9659</w:t>
      </w:r>
      <w:r w:rsidR="00917A56">
        <w:rPr>
          <w:rFonts w:ascii="Times New Roman" w:hAnsi="Times New Roman" w:cs="Times New Roman"/>
          <w:sz w:val="28"/>
          <w:szCs w:val="28"/>
          <w:lang w:val="kk-KZ"/>
        </w:rPr>
        <w:t xml:space="preserve"> Реестрінде тіркелді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422E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B59C5"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 w:rsidR="004422E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B59C5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ақпараттық-құқықтық жүйесі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нде </w:t>
      </w:r>
      <w:r w:rsidR="004422ED">
        <w:rPr>
          <w:rFonts w:ascii="Times New Roman" w:hAnsi="Times New Roman" w:cs="Times New Roman"/>
          <w:sz w:val="28"/>
          <w:szCs w:val="28"/>
          <w:lang w:val="kk-KZ"/>
        </w:rPr>
        <w:t xml:space="preserve">2014 жылы </w:t>
      </w:r>
      <w:r>
        <w:rPr>
          <w:rFonts w:ascii="Times New Roman" w:hAnsi="Times New Roman" w:cs="Times New Roman"/>
          <w:sz w:val="28"/>
          <w:szCs w:val="28"/>
          <w:lang w:val="kk-KZ"/>
        </w:rPr>
        <w:t>6 тамыз</w:t>
      </w:r>
      <w:r w:rsidR="004422ED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7A56">
        <w:rPr>
          <w:rFonts w:ascii="Times New Roman" w:hAnsi="Times New Roman" w:cs="Times New Roman"/>
          <w:sz w:val="28"/>
          <w:szCs w:val="28"/>
          <w:lang w:val="kk-KZ"/>
        </w:rPr>
        <w:t>жарияланды</w:t>
      </w:r>
      <w:r w:rsidRPr="00BB59C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052A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17A56" w:rsidRPr="002E09CC" w:rsidRDefault="00917A56" w:rsidP="007A58B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D350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2E09CC" w:rsidRPr="002E09C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Премьер-Министрінің орынбасары </w:t>
      </w:r>
      <w:r w:rsidR="003C30C1" w:rsidRPr="003C30C1">
        <w:rPr>
          <w:sz w:val="28"/>
          <w:szCs w:val="28"/>
          <w:lang w:val="kk-KZ"/>
        </w:rPr>
        <w:t>–</w:t>
      </w:r>
      <w:r w:rsidR="002E09CC" w:rsidRPr="002E09C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министрінің 2014 жылғы 2 шілдедегі № 298 «</w:t>
      </w:r>
      <w:hyperlink r:id="rId12" w:history="1">
        <w:r w:rsidR="002E09CC" w:rsidRPr="002E09CC">
          <w:rPr>
            <w:rFonts w:ascii="Times New Roman" w:hAnsi="Times New Roman" w:cs="Times New Roman"/>
            <w:sz w:val="28"/>
            <w:szCs w:val="28"/>
            <w:lang w:val="kk-KZ"/>
          </w:rPr>
          <w:t>Қазақстан Республикасы салық қызметі органдарының мемлекеттік көрсетілетін қызметтер регламенттерін бекіту туралы</w:t>
        </w:r>
      </w:hyperlink>
      <w:r w:rsidR="002E09CC" w:rsidRPr="002E09C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E09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9CC" w:rsidRPr="00BB59C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E09C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E09CC" w:rsidRPr="00BB59C5">
        <w:rPr>
          <w:rFonts w:ascii="Times New Roman" w:hAnsi="Times New Roman" w:cs="Times New Roman"/>
          <w:sz w:val="28"/>
          <w:szCs w:val="28"/>
          <w:lang w:val="kk-KZ"/>
        </w:rPr>
        <w:t xml:space="preserve">ормативтік құқықтық актілердің мемлекеттік тізілімінде </w:t>
      </w:r>
      <w:r w:rsidR="002E09CC">
        <w:rPr>
          <w:rFonts w:ascii="Times New Roman" w:hAnsi="Times New Roman" w:cs="Times New Roman"/>
          <w:sz w:val="28"/>
          <w:szCs w:val="28"/>
          <w:lang w:val="kk-KZ"/>
        </w:rPr>
        <w:t xml:space="preserve">№ 9654 Реестрінде тіркелді, </w:t>
      </w:r>
      <w:r w:rsidR="00FB084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E09CC" w:rsidRPr="00BB59C5"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 w:rsidR="00FB084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E09CC" w:rsidRPr="00BB59C5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ақпараттық-құқықтық жүйесі</w:t>
      </w:r>
      <w:r w:rsidR="002E09CC">
        <w:rPr>
          <w:rFonts w:ascii="Times New Roman" w:hAnsi="Times New Roman" w:cs="Times New Roman"/>
          <w:sz w:val="28"/>
          <w:szCs w:val="28"/>
          <w:lang w:val="kk-KZ"/>
        </w:rPr>
        <w:t xml:space="preserve">нде </w:t>
      </w:r>
      <w:r w:rsidR="006928BF">
        <w:rPr>
          <w:rFonts w:ascii="Times New Roman" w:hAnsi="Times New Roman" w:cs="Times New Roman"/>
          <w:sz w:val="28"/>
          <w:szCs w:val="28"/>
          <w:lang w:val="kk-KZ"/>
        </w:rPr>
        <w:t xml:space="preserve">2014 жылы </w:t>
      </w:r>
      <w:r w:rsidR="002E09CC">
        <w:rPr>
          <w:rFonts w:ascii="Times New Roman" w:hAnsi="Times New Roman" w:cs="Times New Roman"/>
          <w:sz w:val="28"/>
          <w:szCs w:val="28"/>
          <w:lang w:val="kk-KZ"/>
        </w:rPr>
        <w:t>29 тамыз</w:t>
      </w:r>
      <w:r w:rsidR="006928B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2E09CC">
        <w:rPr>
          <w:rFonts w:ascii="Times New Roman" w:hAnsi="Times New Roman" w:cs="Times New Roman"/>
          <w:sz w:val="28"/>
          <w:szCs w:val="28"/>
          <w:lang w:val="kk-KZ"/>
        </w:rPr>
        <w:t xml:space="preserve"> жарияланды</w:t>
      </w:r>
      <w:r w:rsidR="002E09CC" w:rsidRPr="00BB59C5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D559D2" w:rsidRPr="000835CC" w:rsidRDefault="007A58B3" w:rsidP="00D559D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559D2" w:rsidRPr="000835C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комитетіне (Д. Е. Ерғожин) заңнамамен белгіленген тәртіпте:</w:t>
      </w:r>
    </w:p>
    <w:p w:rsidR="00D559D2" w:rsidRPr="000835CC" w:rsidRDefault="00D559D2" w:rsidP="00D559D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1) Қазақстан Республикасының Әділет министрлігінде осы бұйрықтың мемлекеттік тіркелуін;</w:t>
      </w:r>
    </w:p>
    <w:p w:rsidR="00D559D2" w:rsidRPr="000835CC" w:rsidRDefault="00D559D2" w:rsidP="00D559D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2) осы бұйрықты мемлекеттік тіркеуден өткізгеннен кейін күнтізбелік он күн ішінде </w:t>
      </w:r>
      <w:r w:rsidR="003D1D4B" w:rsidRPr="000835CC">
        <w:rPr>
          <w:rFonts w:ascii="Times New Roman" w:hAnsi="Times New Roman" w:cs="Times New Roman"/>
          <w:sz w:val="28"/>
          <w:szCs w:val="28"/>
          <w:lang w:val="kk-KZ"/>
        </w:rPr>
        <w:t>мерзімді баспасөз басылымдарына</w:t>
      </w:r>
      <w:r w:rsidRPr="000835CC">
        <w:rPr>
          <w:rFonts w:ascii="Times New Roman" w:hAnsi="Times New Roman" w:cs="Times New Roman"/>
          <w:sz w:val="28"/>
          <w:szCs w:val="28"/>
          <w:lang w:val="kk-KZ"/>
        </w:rPr>
        <w:t xml:space="preserve"> және «Әділет» ақпараттық-құқықтық жүйесінде ресми жариялауға жолдауды;</w:t>
      </w:r>
    </w:p>
    <w:p w:rsidR="00D559D2" w:rsidRPr="000835CC" w:rsidRDefault="00D559D2" w:rsidP="00D559D2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835CC">
        <w:rPr>
          <w:rFonts w:ascii="Times New Roman" w:hAnsi="Times New Roman" w:cs="Times New Roman"/>
          <w:sz w:val="28"/>
          <w:szCs w:val="28"/>
          <w:lang w:val="kk-KZ"/>
        </w:rPr>
        <w:t>3) осы бұйрықты Қазақстан Республикасы Қаржы министрлігінің интернет-ресурсында орналастыруын қамтамасыз етсін.</w:t>
      </w:r>
      <w:r w:rsidR="009E1FB9" w:rsidRPr="000835CC">
        <w:rPr>
          <w:rFonts w:ascii="Times New Roman" w:hAnsi="Times New Roman"/>
          <w:sz w:val="28"/>
          <w:szCs w:val="28"/>
          <w:lang w:val="kk-KZ"/>
        </w:rPr>
        <w:tab/>
      </w:r>
    </w:p>
    <w:p w:rsidR="00150610" w:rsidRPr="000835CC" w:rsidRDefault="00EA1E9B" w:rsidP="0015061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D559D2" w:rsidRPr="000835CC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0F7CEE" w:rsidRPr="00083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бұйрық алғашқы ресми жарияланған күнінен кейін күнтізбелік он күн өткен соң қолданысқа енгізіледі.</w:t>
      </w:r>
    </w:p>
    <w:p w:rsidR="00150610" w:rsidRPr="000835CC" w:rsidRDefault="00150610" w:rsidP="0015061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0610" w:rsidRPr="000835CC" w:rsidRDefault="002745C6" w:rsidP="0015061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35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50610" w:rsidRPr="00AA1F68" w:rsidRDefault="00AF4E32" w:rsidP="00150610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35C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</w:t>
      </w:r>
    </w:p>
    <w:p w:rsidR="00AF4E32" w:rsidRPr="0016603B" w:rsidRDefault="005D587E" w:rsidP="0016603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</w:t>
      </w:r>
      <w:r w:rsidR="0016603B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AF4E32" w:rsidRPr="000835C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Қаржы</w:t>
      </w:r>
      <w:r w:rsidR="00F07237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министрі</w:t>
      </w:r>
      <w:r w:rsidR="0016603B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    </w:t>
      </w:r>
      <w:r w:rsidR="00F07237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F07237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AF4E32" w:rsidRPr="000835C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D42D0F" w:rsidRPr="000835C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</w:t>
      </w:r>
      <w:r w:rsidR="00AF4E32" w:rsidRPr="000835C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</w:t>
      </w:r>
      <w:r w:rsidR="00D42D0F" w:rsidRPr="000835C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</w:t>
      </w:r>
      <w:r w:rsidR="00A0673E" w:rsidRPr="000835C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</w:t>
      </w:r>
      <w:r w:rsidR="00AA1F68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</w:t>
      </w:r>
      <w:r w:rsidR="00AF4E32" w:rsidRPr="000835CC">
        <w:rPr>
          <w:rFonts w:ascii="Times New Roman" w:hAnsi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Б. Сұлтанов</w:t>
      </w:r>
    </w:p>
    <w:p w:rsidR="0025350A" w:rsidRPr="000835CC" w:rsidRDefault="0025350A" w:rsidP="0025350A">
      <w:pPr>
        <w:rPr>
          <w:lang w:val="kk-KZ"/>
        </w:rPr>
      </w:pPr>
    </w:p>
    <w:p w:rsidR="002E52BE" w:rsidRDefault="002E52BE">
      <w:pPr>
        <w:rPr>
          <w:lang w:val="kk-KZ"/>
        </w:rPr>
      </w:pPr>
    </w:p>
    <w:p w:rsidR="00F07237" w:rsidRDefault="00F07237">
      <w:pPr>
        <w:rPr>
          <w:lang w:val="kk-KZ"/>
        </w:rPr>
      </w:pPr>
    </w:p>
    <w:p w:rsidR="00F07237" w:rsidRDefault="00F07237">
      <w:pPr>
        <w:rPr>
          <w:lang w:val="kk-KZ"/>
        </w:rPr>
      </w:pPr>
    </w:p>
    <w:p w:rsidR="00F07237" w:rsidRDefault="00F07237">
      <w:pPr>
        <w:rPr>
          <w:lang w:val="kk-KZ"/>
        </w:rPr>
      </w:pPr>
    </w:p>
    <w:p w:rsidR="00F07237" w:rsidRPr="000835CC" w:rsidRDefault="00F07237">
      <w:pPr>
        <w:rPr>
          <w:lang w:val="kk-KZ"/>
        </w:rPr>
      </w:pPr>
    </w:p>
    <w:sectPr w:rsidR="00F07237" w:rsidRPr="000835CC" w:rsidSect="00F93CAF">
      <w:headerReference w:type="default" r:id="rId13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62" w:rsidRDefault="00BD5D62" w:rsidP="00AA1F68">
      <w:pPr>
        <w:spacing w:after="0" w:line="240" w:lineRule="auto"/>
      </w:pPr>
      <w:r>
        <w:separator/>
      </w:r>
    </w:p>
  </w:endnote>
  <w:endnote w:type="continuationSeparator" w:id="0">
    <w:p w:rsidR="00BD5D62" w:rsidRDefault="00BD5D62" w:rsidP="00AA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62" w:rsidRDefault="00BD5D62" w:rsidP="00AA1F68">
      <w:pPr>
        <w:spacing w:after="0" w:line="240" w:lineRule="auto"/>
      </w:pPr>
      <w:r>
        <w:separator/>
      </w:r>
    </w:p>
  </w:footnote>
  <w:footnote w:type="continuationSeparator" w:id="0">
    <w:p w:rsidR="00BD5D62" w:rsidRDefault="00BD5D62" w:rsidP="00AA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65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CAF" w:rsidRPr="00F93CAF" w:rsidRDefault="00F93CA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3C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3C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3C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69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3C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1F68" w:rsidRPr="00F93CAF" w:rsidRDefault="00AA1F68" w:rsidP="00AA1F68">
    <w:pPr>
      <w:pStyle w:val="a6"/>
      <w:jc w:val="center"/>
      <w:rPr>
        <w:rFonts w:ascii="Times New Roman" w:hAnsi="Times New Roman" w:cs="Times New Roman"/>
        <w:sz w:val="28"/>
        <w:szCs w:val="28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810"/>
    <w:multiLevelType w:val="hybridMultilevel"/>
    <w:tmpl w:val="8B304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93E"/>
    <w:multiLevelType w:val="hybridMultilevel"/>
    <w:tmpl w:val="5ACCABAC"/>
    <w:lvl w:ilvl="0" w:tplc="34BECC12">
      <w:start w:val="1"/>
      <w:numFmt w:val="decimal"/>
      <w:lvlText w:val="%1)"/>
      <w:lvlJc w:val="left"/>
      <w:pPr>
        <w:ind w:left="915" w:hanging="91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91A6A"/>
    <w:multiLevelType w:val="hybridMultilevel"/>
    <w:tmpl w:val="024A4BEE"/>
    <w:lvl w:ilvl="0" w:tplc="384899D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 w:tplc="28A4A6B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5349860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29DAD410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D33480F"/>
    <w:multiLevelType w:val="hybridMultilevel"/>
    <w:tmpl w:val="BBB24702"/>
    <w:lvl w:ilvl="0" w:tplc="C0FE5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295255"/>
    <w:multiLevelType w:val="hybridMultilevel"/>
    <w:tmpl w:val="9774D798"/>
    <w:lvl w:ilvl="0" w:tplc="FA820B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F45DB"/>
    <w:multiLevelType w:val="hybridMultilevel"/>
    <w:tmpl w:val="EA823304"/>
    <w:lvl w:ilvl="0" w:tplc="BA5C11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B649E"/>
    <w:multiLevelType w:val="hybridMultilevel"/>
    <w:tmpl w:val="9414401C"/>
    <w:lvl w:ilvl="0" w:tplc="5330F2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407AA2"/>
    <w:multiLevelType w:val="hybridMultilevel"/>
    <w:tmpl w:val="35FED2BE"/>
    <w:lvl w:ilvl="0" w:tplc="7EBC87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0A"/>
    <w:rsid w:val="000224D0"/>
    <w:rsid w:val="00037CB1"/>
    <w:rsid w:val="000835CC"/>
    <w:rsid w:val="00086B83"/>
    <w:rsid w:val="00087008"/>
    <w:rsid w:val="000F7CEE"/>
    <w:rsid w:val="00117B32"/>
    <w:rsid w:val="00150610"/>
    <w:rsid w:val="0016603B"/>
    <w:rsid w:val="001935C5"/>
    <w:rsid w:val="001C6A35"/>
    <w:rsid w:val="001E1D1D"/>
    <w:rsid w:val="0025350A"/>
    <w:rsid w:val="002745C6"/>
    <w:rsid w:val="002C2DEB"/>
    <w:rsid w:val="002D2A7C"/>
    <w:rsid w:val="002E09CC"/>
    <w:rsid w:val="002E52BE"/>
    <w:rsid w:val="00324AFF"/>
    <w:rsid w:val="003A5063"/>
    <w:rsid w:val="003C30C1"/>
    <w:rsid w:val="003C50A4"/>
    <w:rsid w:val="003D1D4B"/>
    <w:rsid w:val="003E15A1"/>
    <w:rsid w:val="003F093A"/>
    <w:rsid w:val="00433A4A"/>
    <w:rsid w:val="00435994"/>
    <w:rsid w:val="00441A1D"/>
    <w:rsid w:val="004422ED"/>
    <w:rsid w:val="004671D2"/>
    <w:rsid w:val="004B1072"/>
    <w:rsid w:val="004B565E"/>
    <w:rsid w:val="004E0939"/>
    <w:rsid w:val="005047B8"/>
    <w:rsid w:val="00520B05"/>
    <w:rsid w:val="005454CF"/>
    <w:rsid w:val="0057789A"/>
    <w:rsid w:val="005A4D5F"/>
    <w:rsid w:val="005B1D61"/>
    <w:rsid w:val="005C5F59"/>
    <w:rsid w:val="005D34B0"/>
    <w:rsid w:val="005D3506"/>
    <w:rsid w:val="005D587E"/>
    <w:rsid w:val="005F6B05"/>
    <w:rsid w:val="00605887"/>
    <w:rsid w:val="00607D6D"/>
    <w:rsid w:val="0066043A"/>
    <w:rsid w:val="0067078E"/>
    <w:rsid w:val="00683E4D"/>
    <w:rsid w:val="006928BF"/>
    <w:rsid w:val="006C3409"/>
    <w:rsid w:val="00703BB9"/>
    <w:rsid w:val="00715922"/>
    <w:rsid w:val="00732F5C"/>
    <w:rsid w:val="00744438"/>
    <w:rsid w:val="00766C79"/>
    <w:rsid w:val="00794896"/>
    <w:rsid w:val="007A0003"/>
    <w:rsid w:val="007A58B3"/>
    <w:rsid w:val="007A5C63"/>
    <w:rsid w:val="007C665B"/>
    <w:rsid w:val="007F0312"/>
    <w:rsid w:val="00802888"/>
    <w:rsid w:val="008052AA"/>
    <w:rsid w:val="008216A4"/>
    <w:rsid w:val="00850B0E"/>
    <w:rsid w:val="0086032B"/>
    <w:rsid w:val="0086426C"/>
    <w:rsid w:val="008774CE"/>
    <w:rsid w:val="008A1E24"/>
    <w:rsid w:val="008B0542"/>
    <w:rsid w:val="008B669F"/>
    <w:rsid w:val="008C30FE"/>
    <w:rsid w:val="008C48C1"/>
    <w:rsid w:val="008D1C37"/>
    <w:rsid w:val="008E29A7"/>
    <w:rsid w:val="008E4AF4"/>
    <w:rsid w:val="00915955"/>
    <w:rsid w:val="00917A56"/>
    <w:rsid w:val="0093572B"/>
    <w:rsid w:val="00957D5D"/>
    <w:rsid w:val="00964109"/>
    <w:rsid w:val="0098555C"/>
    <w:rsid w:val="00985607"/>
    <w:rsid w:val="009D3DCD"/>
    <w:rsid w:val="009E1FB9"/>
    <w:rsid w:val="00A02F55"/>
    <w:rsid w:val="00A0673E"/>
    <w:rsid w:val="00A1475E"/>
    <w:rsid w:val="00A74587"/>
    <w:rsid w:val="00AA1F68"/>
    <w:rsid w:val="00AF4E32"/>
    <w:rsid w:val="00B21E52"/>
    <w:rsid w:val="00B539D3"/>
    <w:rsid w:val="00BA772B"/>
    <w:rsid w:val="00BB59C5"/>
    <w:rsid w:val="00BC3019"/>
    <w:rsid w:val="00BC5528"/>
    <w:rsid w:val="00BD5D62"/>
    <w:rsid w:val="00C15D9D"/>
    <w:rsid w:val="00C4711E"/>
    <w:rsid w:val="00C84A3C"/>
    <w:rsid w:val="00CD1511"/>
    <w:rsid w:val="00CE46C8"/>
    <w:rsid w:val="00D42D0F"/>
    <w:rsid w:val="00D51C00"/>
    <w:rsid w:val="00D559D2"/>
    <w:rsid w:val="00D67D78"/>
    <w:rsid w:val="00D74DE8"/>
    <w:rsid w:val="00D86A94"/>
    <w:rsid w:val="00D918BE"/>
    <w:rsid w:val="00D96B58"/>
    <w:rsid w:val="00DC15FB"/>
    <w:rsid w:val="00DE5ED5"/>
    <w:rsid w:val="00E06CA7"/>
    <w:rsid w:val="00E426EE"/>
    <w:rsid w:val="00E6603D"/>
    <w:rsid w:val="00E76FAB"/>
    <w:rsid w:val="00E97397"/>
    <w:rsid w:val="00EA059B"/>
    <w:rsid w:val="00EA1E9B"/>
    <w:rsid w:val="00EB256A"/>
    <w:rsid w:val="00EF62E5"/>
    <w:rsid w:val="00EF711C"/>
    <w:rsid w:val="00F07237"/>
    <w:rsid w:val="00F13475"/>
    <w:rsid w:val="00F445EE"/>
    <w:rsid w:val="00F54AC6"/>
    <w:rsid w:val="00F60A97"/>
    <w:rsid w:val="00F93CAF"/>
    <w:rsid w:val="00F9644F"/>
    <w:rsid w:val="00FB0842"/>
    <w:rsid w:val="00FB29E1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59C5"/>
    <w:pPr>
      <w:spacing w:before="180" w:after="0" w:line="360" w:lineRule="atLeast"/>
      <w:outlineLvl w:val="3"/>
    </w:pPr>
    <w:rPr>
      <w:rFonts w:ascii="Arial" w:eastAsia="Times New Roman" w:hAnsi="Arial" w:cs="Arial"/>
      <w:color w:val="444444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D6D"/>
    <w:pPr>
      <w:ind w:left="720"/>
      <w:contextualSpacing/>
    </w:pPr>
  </w:style>
  <w:style w:type="character" w:customStyle="1" w:styleId="s0">
    <w:name w:val="s0"/>
    <w:rsid w:val="00520B05"/>
    <w:rPr>
      <w:rFonts w:ascii="Times New Roman" w:hAnsi="Times New Roman"/>
      <w:color w:val="000000"/>
      <w:sz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0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68"/>
  </w:style>
  <w:style w:type="paragraph" w:styleId="a8">
    <w:name w:val="footer"/>
    <w:basedOn w:val="a"/>
    <w:link w:val="a9"/>
    <w:uiPriority w:val="99"/>
    <w:unhideWhenUsed/>
    <w:rsid w:val="00AA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68"/>
  </w:style>
  <w:style w:type="paragraph" w:styleId="aa">
    <w:name w:val="No Spacing"/>
    <w:uiPriority w:val="1"/>
    <w:qFormat/>
    <w:rsid w:val="00BB59C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B59C5"/>
    <w:rPr>
      <w:rFonts w:ascii="Arial" w:eastAsia="Times New Roman" w:hAnsi="Arial" w:cs="Arial"/>
      <w:color w:val="444444"/>
      <w:sz w:val="29"/>
      <w:szCs w:val="29"/>
      <w:lang w:eastAsia="ru-RU"/>
    </w:rPr>
  </w:style>
  <w:style w:type="character" w:customStyle="1" w:styleId="status1">
    <w:name w:val="status1"/>
    <w:basedOn w:val="a0"/>
    <w:rsid w:val="00BB59C5"/>
    <w:rPr>
      <w:vanish/>
      <w:webHidden w:val="0"/>
      <w:sz w:val="17"/>
      <w:szCs w:val="17"/>
      <w:shd w:val="clear" w:color="auto" w:fill="DDDDDD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59C5"/>
    <w:pPr>
      <w:spacing w:before="180" w:after="0" w:line="360" w:lineRule="atLeast"/>
      <w:outlineLvl w:val="3"/>
    </w:pPr>
    <w:rPr>
      <w:rFonts w:ascii="Arial" w:eastAsia="Times New Roman" w:hAnsi="Arial" w:cs="Arial"/>
      <w:color w:val="444444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D6D"/>
    <w:pPr>
      <w:ind w:left="720"/>
      <w:contextualSpacing/>
    </w:pPr>
  </w:style>
  <w:style w:type="character" w:customStyle="1" w:styleId="s0">
    <w:name w:val="s0"/>
    <w:rsid w:val="00520B05"/>
    <w:rPr>
      <w:rFonts w:ascii="Times New Roman" w:hAnsi="Times New Roman"/>
      <w:color w:val="000000"/>
      <w:sz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0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F68"/>
  </w:style>
  <w:style w:type="paragraph" w:styleId="a8">
    <w:name w:val="footer"/>
    <w:basedOn w:val="a"/>
    <w:link w:val="a9"/>
    <w:uiPriority w:val="99"/>
    <w:unhideWhenUsed/>
    <w:rsid w:val="00AA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F68"/>
  </w:style>
  <w:style w:type="paragraph" w:styleId="aa">
    <w:name w:val="No Spacing"/>
    <w:uiPriority w:val="1"/>
    <w:qFormat/>
    <w:rsid w:val="00BB59C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B59C5"/>
    <w:rPr>
      <w:rFonts w:ascii="Arial" w:eastAsia="Times New Roman" w:hAnsi="Arial" w:cs="Arial"/>
      <w:color w:val="444444"/>
      <w:sz w:val="29"/>
      <w:szCs w:val="29"/>
      <w:lang w:eastAsia="ru-RU"/>
    </w:rPr>
  </w:style>
  <w:style w:type="character" w:customStyle="1" w:styleId="status1">
    <w:name w:val="status1"/>
    <w:basedOn w:val="a0"/>
    <w:rsid w:val="00BB59C5"/>
    <w:rPr>
      <w:vanish/>
      <w:webHidden w:val="0"/>
      <w:sz w:val="17"/>
      <w:szCs w:val="17"/>
      <w:shd w:val="clear" w:color="auto" w:fill="DDDDDD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31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5655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kaz/docs/V14000093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kaz/docs/V140000965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l:31602005.0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24BD-7F17-47B5-B749-E0D78550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5</cp:revision>
  <cp:lastPrinted>2015-08-13T05:38:00Z</cp:lastPrinted>
  <dcterms:created xsi:type="dcterms:W3CDTF">2015-07-21T05:39:00Z</dcterms:created>
  <dcterms:modified xsi:type="dcterms:W3CDTF">2015-08-13T12:32:00Z</dcterms:modified>
</cp:coreProperties>
</file>