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27" w:rsidRDefault="00F31A27" w:rsidP="00F31A2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39</w:t>
      </w:r>
    </w:p>
    <w:p w:rsidR="00F31A27" w:rsidRDefault="00F31A27" w:rsidP="00F31A2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Министра финансов</w:t>
      </w:r>
    </w:p>
    <w:p w:rsidR="00F31A27" w:rsidRDefault="00F31A27" w:rsidP="00F31A2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Казахстан</w:t>
      </w:r>
    </w:p>
    <w:p w:rsidR="00F31A27" w:rsidRDefault="00F31A27" w:rsidP="00F31A2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«4» июня 2015 года № 348</w:t>
      </w:r>
    </w:p>
    <w:p w:rsidR="00F31A27" w:rsidRDefault="00F31A27" w:rsidP="00F31A2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31A27" w:rsidRPr="00DE5EC7" w:rsidRDefault="00F31A27" w:rsidP="00F31A2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31A27" w:rsidRDefault="00F31A27" w:rsidP="00F31A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государственной услуги</w:t>
      </w:r>
    </w:p>
    <w:p w:rsidR="00F31A27" w:rsidRDefault="00F31A27" w:rsidP="00F31A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«Принятие предварительных решений по классификации товаров»</w:t>
      </w:r>
    </w:p>
    <w:p w:rsid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A27" w:rsidRPr="00F31A27" w:rsidRDefault="00F31A27" w:rsidP="00F31A2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услуга "Принятие предварительного решения о классификации товара" (далее – государственная услуга) оказывается на основании </w:t>
      </w:r>
      <w:hyperlink r:id="rId5" w:anchor="z1038" w:history="1">
        <w:r w:rsidRPr="00F31A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стандарта</w:t>
        </w:r>
      </w:hyperlink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услуги "Принятие предварительного решения о классификации товара", утвержденного приказом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 (зарегистрированный в Реестре государственной регистрации нормативных правовых актов под № 11273) (далее – Стандарт), территориальными органами</w:t>
      </w:r>
      <w:proofErr w:type="gram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 государственных доходов Министерства финансов по областям, городам Астана, Алматы и Шымкент (далее –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1) канцелярию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>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>2. Форма оказания государственной услуги: электронная и (или) бумажная.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оказания государственной услуги – выдача предварительного решения о классификации товара, в соответствии с </w:t>
      </w:r>
      <w:hyperlink r:id="rId6" w:anchor="z8" w:history="1">
        <w:r w:rsidRPr="00F31A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Товарной номенклатурой</w:t>
        </w:r>
      </w:hyperlink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внешнеэкономической деятельности Евразийского экономического союза, утвержденной Решением Совета Евразийской экономической комиссии от 16 июля 2012 года № 54 "Об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союза" (далее – ТН ВЭД ЕАЭС), выдача дубликата ранее полученного предварительного решения о</w:t>
      </w:r>
      <w:proofErr w:type="gram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классификации товара либо мотивированный ответ об отказе в оказании государственной услуги в случаях и по основаниям, указанным в </w:t>
      </w:r>
      <w:hyperlink r:id="rId7" w:anchor="z4166" w:history="1">
        <w:r w:rsidRPr="00F31A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10</w:t>
        </w:r>
      </w:hyperlink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Стандарта.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услуги: электронная и (или) бумажная.</w:t>
      </w:r>
    </w:p>
    <w:p w:rsidR="00F31A27" w:rsidRDefault="00F31A27" w:rsidP="00F31A2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 Порядок действий структурных подразделений</w:t>
      </w:r>
      <w:r w:rsidRPr="00F31A27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(работников) </w:t>
      </w:r>
      <w:proofErr w:type="spellStart"/>
      <w:r w:rsidRPr="00F31A27">
        <w:rPr>
          <w:rFonts w:ascii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процессе оказания</w:t>
      </w:r>
      <w:r w:rsidRPr="00F31A27"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государственной услуги</w:t>
      </w:r>
    </w:p>
    <w:p w:rsidR="00F31A27" w:rsidRPr="00F31A27" w:rsidRDefault="00F31A27" w:rsidP="00F31A2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о принятии предварительного решения (далее – заявление) и прилагаемых к нему документов согласно </w:t>
      </w:r>
      <w:hyperlink r:id="rId8" w:anchor="z1344" w:history="1">
        <w:r w:rsidRPr="00F31A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пункту 9</w:t>
        </w:r>
      </w:hyperlink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Стандарта.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услуга оказывается в сроки, указанные в </w:t>
      </w:r>
      <w:hyperlink r:id="rId9" w:anchor="z4123" w:history="1">
        <w:r w:rsidRPr="00F31A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4</w:t>
        </w:r>
      </w:hyperlink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Стандарта.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>5. Процедура (действия), процесса оказания государственной услуги: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>1) прием документов – 10 (десять) минут: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канцелярии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в присутствии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даты и времени приема пакета документов.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2) регистрация заявления сотрудником канцелярии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(тридцати) минут с момента поступления от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рассмотрение заявления руководителем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регистрации заявления;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4) рассмотрение заявления руководителем структурного подразделения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>), в течение 1 (одного) рабочего дня со дня получения заявления;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5) рассмотрение заявления и оформление результата оказания государственной услуги работником структурного подразделения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17 (семнадцати) рабочих дней со дня получения заявления;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6) подписание результата оказания государственной услуги руководителем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его получения;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7) регистрация и выдача результата оказания государственной услуги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(тридцати) минут с момента его подписания руководителем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2) рассмотренное и направленное руководителю структурного подразделения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рассмотренное и направленное работнику структурного подразделения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>4) оформленный результат оказания государственной услуги;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5) подписанный руководителем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6) зарегистрированный и выданный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услуги.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>3. Порядок взаимодействия структурных подразделений</w:t>
      </w:r>
      <w:r w:rsidRPr="00F31A2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(работников)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оказания</w:t>
      </w:r>
      <w:r w:rsidRPr="00F31A27">
        <w:rPr>
          <w:rFonts w:ascii="Times New Roman" w:hAnsi="Times New Roman" w:cs="Times New Roman"/>
          <w:sz w:val="28"/>
          <w:szCs w:val="28"/>
          <w:lang w:eastAsia="ru-RU"/>
        </w:rPr>
        <w:br/>
        <w:t>государственной услуги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1) работник канцелярии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2) руководитель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4) работник структурного подразделения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1) работник канцелярии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(тридцати) минут с момента поступления от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проводит его регистрацию и передает на рассмотрение руководителю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2) руководитель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регистрации заявления, рассматривает его и отписывает руководителю структурного подразделения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поступления заявления, рассматривает его и отписывает работнику структурного подразделения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4) работник структурного подразделения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17 (семнадцати) рабочих дней со дня получения заявления рассматривает его и выполняет следующие действия: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представленные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и сведения недостаточны для принятия предварительного решения о классификации товара или не представлены в полном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объҰме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10 (десяти) рабочих дней со дня поступления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о принятии предварительного решения о классификации товара направляет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запрос в письменной форме о необходимости предоставления дополнительной информации. Дополнительная информация представляется не позднее 60 (шестидесяти) календарных дней со дня направления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запроса о необходимости представления дополнительной информации.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течение срока, указанного в абзаце первом настоящего подпункта, приостанавливается со дня направления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запроса о необходимости представления дополнительной информации и возобновляется со дня поступления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дополнительной информации;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случаях, если дополнительная информация не представлена в срок, установленный </w:t>
      </w:r>
      <w:hyperlink r:id="rId10" w:anchor="z4147" w:history="1">
        <w:r w:rsidRPr="00F31A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9</w:t>
        </w:r>
      </w:hyperlink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Стандарта, либо представленная дополнительная информация не содержит сведения, позволяющие принять предварительное решение о классификации товара,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 мотивированный ответ об отказе в оказании государственной услуги с указанием причин отказа. При этом уплаченный заявителем таможенный сбор за принятие предварительного решения о классификации товара не возвращается;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если для принятия предварительного решения о классификации товара необходимо провести таможенную экспертизу, течение срока, указанного в абзаце первом настоящего подпункта, приостанавливается на 10 (десять) рабочих дней со дня направления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о назначении таможенной экспертизы и возобновляется со дня истечения срока приостановления срока принятия предварительного решения о классификации товара;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если представленные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и (или) дополнительная информация достаточны для принятия предварительного решения,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 предварительное решение о классификации товара;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регистрирует предварительные решения о классификации товара в журнале регистрации предварительных решений о классификации товара; 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>5) руководитель структурного подразделения подписывает результат оказания государственной услуги в течение 1 (одного) рабочего дня со дня его получения;</w:t>
      </w:r>
    </w:p>
    <w:p w:rsid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6) работник канцелярии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(тридцати) минут с момента подписания результата оказания государственной услуги регистрирует его и направляет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по почте или вручает нарочно.</w:t>
      </w:r>
    </w:p>
    <w:p w:rsid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A27" w:rsidRDefault="00F31A27" w:rsidP="00F31A2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Порядок взаимодействия с Государственной корпорацией и (или) иными </w:t>
      </w:r>
      <w:proofErr w:type="spellStart"/>
      <w:r w:rsidRPr="00F31A27">
        <w:rPr>
          <w:rFonts w:ascii="Times New Roman" w:hAnsi="Times New Roman" w:cs="Times New Roman"/>
          <w:b/>
          <w:sz w:val="28"/>
          <w:szCs w:val="28"/>
          <w:lang w:eastAsia="ru-RU"/>
        </w:rPr>
        <w:t>услугодателями</w:t>
      </w:r>
      <w:proofErr w:type="spellEnd"/>
      <w:r w:rsidRPr="00F31A27">
        <w:rPr>
          <w:rFonts w:ascii="Times New Roman" w:hAnsi="Times New Roman" w:cs="Times New Roman"/>
          <w:b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</w:t>
      </w:r>
    </w:p>
    <w:p w:rsidR="00F31A27" w:rsidRPr="00F31A27" w:rsidRDefault="00F31A27" w:rsidP="00F31A2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9. Процедура (действия)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по оказанию государственной услуги при представлении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в Государственную корпорацию в явочном порядке на бумажном носителе: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1) работник Государственной корпорации принимает, проверяет и регистрирует документы, представленные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в Государственную корпорацию, и выдает расписку об их приеме – 15 (пятнадцать) минут;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 документы курьерской службой Государственной корпорации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 – в течение 1 (одного) рабочего дня;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 xml:space="preserve">2) работник </w:t>
      </w:r>
      <w:proofErr w:type="spellStart"/>
      <w:r w:rsidRPr="00F31A2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F31A27">
        <w:rPr>
          <w:rFonts w:ascii="Times New Roman" w:hAnsi="Times New Roman" w:cs="Times New Roman"/>
          <w:sz w:val="28"/>
          <w:szCs w:val="28"/>
          <w:lang w:eastAsia="ru-RU"/>
        </w:rPr>
        <w:t>, ответственный за делопроизводство: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принимает документы, представленные курьерской службой, регистрирует в ЕСЭДО – 4 (четырех) часов;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>3) работник структурного подразделения со дня получения заявления рассматривает его и оформляет результат оказания государственной услуги – 17 (семнадцать) рабочих дней;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>4) работник Государственной корпорации получает результат государственной услуги посредством курьерской службы Государственной корпорации – в течение 1 (одного) рабочего дня.</w:t>
      </w:r>
    </w:p>
    <w:p w:rsidR="00F31A27" w:rsidRPr="00F31A27" w:rsidRDefault="00F31A27" w:rsidP="00F31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A27">
        <w:rPr>
          <w:rFonts w:ascii="Times New Roman" w:hAnsi="Times New Roman" w:cs="Times New Roman"/>
          <w:sz w:val="28"/>
          <w:szCs w:val="28"/>
          <w:lang w:eastAsia="ru-RU"/>
        </w:rPr>
        <w:t>10. Справочники бизнес-процессов оказания государственной услуги "Принятие предварительных решений по классификации товаров" и "Принятие предварительных решений по классификации товаров" через Государственную корпорацию приведены в приложениях 1 и 2 к указанному регламенту.</w:t>
      </w:r>
    </w:p>
    <w:p w:rsidR="00F31A27" w:rsidRPr="00F31A27" w:rsidRDefault="00F31A27" w:rsidP="00F3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31A27" w:rsidRPr="00F31A27" w:rsidTr="00F31A2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31A27" w:rsidRP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2615"/>
            <w:bookmarkEnd w:id="0"/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27" w:rsidRPr="00F31A27" w:rsidRDefault="00F31A27" w:rsidP="00F31A27">
            <w:pPr>
              <w:spacing w:after="0" w:line="240" w:lineRule="auto"/>
              <w:ind w:left="-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  <w:r w:rsidRPr="00F3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"Принятие предварительного решения</w:t>
            </w:r>
            <w:r w:rsidRPr="00F3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классификации товаров"</w:t>
            </w:r>
          </w:p>
        </w:tc>
      </w:tr>
    </w:tbl>
    <w:p w:rsidR="00F31A27" w:rsidRPr="00F31A27" w:rsidRDefault="00F31A27" w:rsidP="00F31A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1A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Справочник бизнес-процессов оказания государственной услуги "Принятие предварительного решения о классификации товаров"</w:t>
      </w:r>
    </w:p>
    <w:p w:rsidR="00F31A27" w:rsidRPr="00F31A27" w:rsidRDefault="00F31A27" w:rsidP="00F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371725"/>
            <wp:effectExtent l="0" t="0" r="9525" b="9525"/>
            <wp:docPr id="3" name="Рисунок 3" descr="http://www.adilet.zan.kz/files/1178/66/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8/66/2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27" w:rsidRPr="00F31A27" w:rsidRDefault="00F31A27" w:rsidP="00F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590800"/>
            <wp:effectExtent l="0" t="0" r="9525" b="0"/>
            <wp:docPr id="2" name="Рисунок 2" descr="http://www.adilet.zan.kz/files/1178/66/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8/66/2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27" w:rsidRPr="00F31A27" w:rsidRDefault="00F31A27" w:rsidP="00F3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1A27" w:rsidRPr="00F31A27" w:rsidRDefault="00F31A27" w:rsidP="00F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F31A27" w:rsidRPr="00F31A27" w:rsidRDefault="00F31A27" w:rsidP="00F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914650"/>
            <wp:effectExtent l="0" t="0" r="9525" b="0"/>
            <wp:docPr id="1" name="Рисунок 1" descr="http://www.adilet.zan.kz/files/1178/66/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8/66/23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F31A27"/>
    <w:p w:rsidR="00F31A27" w:rsidRDefault="00F31A27"/>
    <w:p w:rsidR="00F31A27" w:rsidRDefault="00F31A27"/>
    <w:p w:rsidR="00F31A27" w:rsidRDefault="00F31A27"/>
    <w:p w:rsidR="00F31A27" w:rsidRDefault="00F31A27"/>
    <w:p w:rsidR="00F31A27" w:rsidRDefault="00F31A27"/>
    <w:p w:rsidR="00F31A27" w:rsidRDefault="00F31A27"/>
    <w:p w:rsidR="00F31A27" w:rsidRDefault="00F31A27"/>
    <w:p w:rsidR="00F31A27" w:rsidRDefault="00F31A27"/>
    <w:p w:rsidR="00F31A27" w:rsidRDefault="00F31A27"/>
    <w:p w:rsidR="00F31A27" w:rsidRDefault="00F31A27"/>
    <w:p w:rsidR="00F31A27" w:rsidRDefault="00F31A27"/>
    <w:p w:rsidR="00F31A27" w:rsidRDefault="00F31A27"/>
    <w:p w:rsidR="00F31A27" w:rsidRDefault="00F31A27"/>
    <w:p w:rsidR="00F31A27" w:rsidRDefault="00F31A27"/>
    <w:p w:rsidR="00F31A27" w:rsidRDefault="00F31A27"/>
    <w:p w:rsidR="00F31A27" w:rsidRDefault="00F31A27"/>
    <w:p w:rsidR="00F31A27" w:rsidRDefault="00F31A27"/>
    <w:p w:rsidR="00F31A27" w:rsidRDefault="00F31A27"/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F31A27" w:rsidRPr="00F31A27" w:rsidTr="00F31A27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F31A27" w:rsidRPr="00F31A27" w:rsidRDefault="00F31A27" w:rsidP="00F3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  <w:r w:rsidRPr="00F3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"Принятие предварительного решения</w:t>
            </w:r>
            <w:r w:rsidRPr="00F3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классификации товаров"</w:t>
            </w:r>
          </w:p>
        </w:tc>
      </w:tr>
    </w:tbl>
    <w:p w:rsidR="00F31A27" w:rsidRPr="00F31A27" w:rsidRDefault="00F31A27" w:rsidP="00F31A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1A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Справочник бизнес-процессов оказания государственной услуги "Принятие предварительного решения о классификации товаров" через Государственную корпорацию</w:t>
      </w:r>
    </w:p>
    <w:p w:rsidR="00F31A27" w:rsidRPr="00F31A27" w:rsidRDefault="00F31A27" w:rsidP="00F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3143250"/>
            <wp:effectExtent l="0" t="0" r="9525" b="0"/>
            <wp:docPr id="6" name="Рисунок 6" descr="http://www.adilet.zan.kz/files/1178/66/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dilet.zan.kz/files/1178/66/23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27" w:rsidRDefault="00F31A27" w:rsidP="00F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31A27" w:rsidRDefault="00F31A27" w:rsidP="00F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1" w:name="_GoBack"/>
      <w:bookmarkEnd w:id="1"/>
    </w:p>
    <w:p w:rsidR="00F31A27" w:rsidRDefault="00F31A27" w:rsidP="00F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31A27" w:rsidRDefault="00F31A27" w:rsidP="00F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31A27" w:rsidRDefault="00F31A27" w:rsidP="00F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31A27" w:rsidRDefault="00F31A27" w:rsidP="00F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31A27" w:rsidRDefault="00F31A27" w:rsidP="00F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31A27" w:rsidRDefault="00F31A27" w:rsidP="00F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31A27" w:rsidRDefault="00F31A27" w:rsidP="00F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31A27" w:rsidRPr="00F31A27" w:rsidRDefault="00F31A27" w:rsidP="00F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838450"/>
            <wp:effectExtent l="0" t="0" r="9525" b="0"/>
            <wp:docPr id="5" name="Рисунок 5" descr="http://www.adilet.zan.kz/files/1178/66/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dilet.zan.kz/files/1178/66/24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27" w:rsidRDefault="00F31A27"/>
    <w:sectPr w:rsidR="00F3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7"/>
    <w:rsid w:val="0063541B"/>
    <w:rsid w:val="00A5458B"/>
    <w:rsid w:val="00F3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1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1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A27"/>
    <w:rPr>
      <w:color w:val="0000FF"/>
      <w:u w:val="single"/>
    </w:rPr>
  </w:style>
  <w:style w:type="character" w:customStyle="1" w:styleId="note">
    <w:name w:val="note"/>
    <w:basedOn w:val="a0"/>
    <w:rsid w:val="00F31A27"/>
  </w:style>
  <w:style w:type="paragraph" w:customStyle="1" w:styleId="note1">
    <w:name w:val="note1"/>
    <w:basedOn w:val="a"/>
    <w:rsid w:val="00F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1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1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1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A27"/>
    <w:rPr>
      <w:color w:val="0000FF"/>
      <w:u w:val="single"/>
    </w:rPr>
  </w:style>
  <w:style w:type="character" w:customStyle="1" w:styleId="note">
    <w:name w:val="note"/>
    <w:basedOn w:val="a0"/>
    <w:rsid w:val="00F31A27"/>
  </w:style>
  <w:style w:type="paragraph" w:customStyle="1" w:styleId="note1">
    <w:name w:val="note1"/>
    <w:basedOn w:val="a"/>
    <w:rsid w:val="00F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1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V1500011273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dilet.zan.kz/rus/docs/V1500011273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ilet.zan.kz/rus/docs/H12EV000054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adilet.zan.kz/rus/docs/V1500011273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adilet.zan.kz/rus/docs/V1500011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rus/docs/V1500011273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1623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2019-03-28T10:25:00Z</dcterms:created>
  <dcterms:modified xsi:type="dcterms:W3CDTF">2019-03-28T10:32:00Z</dcterms:modified>
</cp:coreProperties>
</file>