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77" w:rsidRPr="00145677" w:rsidRDefault="00145677" w:rsidP="00145677">
      <w:pPr>
        <w:spacing w:before="100" w:beforeAutospacing="1" w:after="100" w:afterAutospacing="1"/>
        <w:ind w:left="6372"/>
        <w:jc w:val="center"/>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Қазақстан Республикасы</w:t>
      </w:r>
      <w:r w:rsidRPr="00145677">
        <w:rPr>
          <w:rFonts w:ascii="Times New Roman" w:eastAsia="Times New Roman" w:hAnsi="Times New Roman" w:cs="Times New Roman"/>
          <w:sz w:val="24"/>
          <w:szCs w:val="24"/>
          <w:lang w:val="kk-KZ" w:eastAsia="ru-RU"/>
        </w:rPr>
        <w:br/>
        <w:t xml:space="preserve">Қаржы министрінің </w:t>
      </w:r>
      <w:r w:rsidRPr="00145677">
        <w:rPr>
          <w:rFonts w:ascii="Times New Roman" w:eastAsia="Times New Roman" w:hAnsi="Times New Roman" w:cs="Times New Roman"/>
          <w:sz w:val="24"/>
          <w:szCs w:val="24"/>
          <w:lang w:val="kk-KZ" w:eastAsia="ru-RU"/>
        </w:rPr>
        <w:br/>
        <w:t>2015 жылғы 27 сәуірдегі</w:t>
      </w:r>
      <w:r w:rsidRPr="00145677">
        <w:rPr>
          <w:rFonts w:ascii="Times New Roman" w:eastAsia="Times New Roman" w:hAnsi="Times New Roman" w:cs="Times New Roman"/>
          <w:sz w:val="24"/>
          <w:szCs w:val="24"/>
          <w:lang w:val="kk-KZ" w:eastAsia="ru-RU"/>
        </w:rPr>
        <w:br/>
        <w:t xml:space="preserve">№ 284 бұйрығына </w:t>
      </w:r>
      <w:r w:rsidRPr="00145677">
        <w:rPr>
          <w:rFonts w:ascii="Times New Roman" w:eastAsia="Times New Roman" w:hAnsi="Times New Roman" w:cs="Times New Roman"/>
          <w:sz w:val="24"/>
          <w:szCs w:val="24"/>
          <w:lang w:val="kk-KZ" w:eastAsia="ru-RU"/>
        </w:rPr>
        <w:br/>
        <w:t>34–қосымша</w:t>
      </w:r>
    </w:p>
    <w:p w:rsidR="00145677" w:rsidRDefault="00145677" w:rsidP="00145677">
      <w:pPr>
        <w:ind w:firstLine="709"/>
        <w:jc w:val="center"/>
        <w:outlineLvl w:val="2"/>
        <w:rPr>
          <w:rFonts w:ascii="Times New Roman" w:eastAsia="Times New Roman" w:hAnsi="Times New Roman" w:cs="Times New Roman"/>
          <w:b/>
          <w:bCs/>
          <w:sz w:val="27"/>
          <w:szCs w:val="27"/>
          <w:lang w:val="kk-KZ" w:eastAsia="ru-RU"/>
        </w:rPr>
      </w:pPr>
      <w:r w:rsidRPr="00145677">
        <w:rPr>
          <w:rFonts w:ascii="Times New Roman" w:eastAsia="Times New Roman" w:hAnsi="Times New Roman" w:cs="Times New Roman"/>
          <w:b/>
          <w:bCs/>
          <w:sz w:val="27"/>
          <w:szCs w:val="27"/>
          <w:lang w:val="kk-KZ" w:eastAsia="ru-RU"/>
        </w:rPr>
        <w:t>«Уәкілетті экономикалық оператор мәртебесін беру»</w:t>
      </w:r>
      <w:r w:rsidRPr="00145677">
        <w:rPr>
          <w:rFonts w:ascii="Times New Roman" w:eastAsia="Times New Roman" w:hAnsi="Times New Roman" w:cs="Times New Roman"/>
          <w:b/>
          <w:bCs/>
          <w:sz w:val="27"/>
          <w:szCs w:val="27"/>
          <w:lang w:val="kk-KZ" w:eastAsia="ru-RU"/>
        </w:rPr>
        <w:br/>
        <w:t>мемлекеттік көрсетілетін қызмет стандарты</w:t>
      </w:r>
    </w:p>
    <w:p w:rsidR="00145677" w:rsidRDefault="00145677" w:rsidP="00145677">
      <w:pPr>
        <w:ind w:firstLine="709"/>
        <w:jc w:val="center"/>
        <w:outlineLvl w:val="2"/>
        <w:rPr>
          <w:rFonts w:ascii="Times New Roman" w:eastAsia="Times New Roman" w:hAnsi="Times New Roman" w:cs="Times New Roman"/>
          <w:b/>
          <w:bCs/>
          <w:sz w:val="27"/>
          <w:szCs w:val="27"/>
          <w:lang w:val="kk-KZ" w:eastAsia="ru-RU"/>
        </w:rPr>
      </w:pPr>
    </w:p>
    <w:p w:rsidR="00145677" w:rsidRPr="00145677" w:rsidRDefault="00145677" w:rsidP="00145677">
      <w:pPr>
        <w:ind w:firstLine="709"/>
        <w:jc w:val="center"/>
        <w:outlineLvl w:val="2"/>
        <w:rPr>
          <w:rFonts w:ascii="Times New Roman" w:eastAsia="Times New Roman" w:hAnsi="Times New Roman" w:cs="Times New Roman"/>
          <w:b/>
          <w:bCs/>
          <w:sz w:val="27"/>
          <w:szCs w:val="27"/>
          <w:lang w:val="kk-KZ" w:eastAsia="ru-RU"/>
        </w:rPr>
      </w:pPr>
    </w:p>
    <w:p w:rsidR="00145677" w:rsidRDefault="00145677" w:rsidP="00145677">
      <w:pPr>
        <w:ind w:firstLine="709"/>
        <w:jc w:val="center"/>
        <w:outlineLvl w:val="2"/>
        <w:rPr>
          <w:rFonts w:ascii="Times New Roman" w:eastAsia="Times New Roman" w:hAnsi="Times New Roman" w:cs="Times New Roman"/>
          <w:b/>
          <w:bCs/>
          <w:sz w:val="27"/>
          <w:szCs w:val="27"/>
          <w:lang w:val="kk-KZ" w:eastAsia="ru-RU"/>
        </w:rPr>
      </w:pPr>
      <w:r w:rsidRPr="00145677">
        <w:rPr>
          <w:rFonts w:ascii="Times New Roman" w:eastAsia="Times New Roman" w:hAnsi="Times New Roman" w:cs="Times New Roman"/>
          <w:b/>
          <w:bCs/>
          <w:sz w:val="27"/>
          <w:szCs w:val="27"/>
          <w:lang w:val="kk-KZ" w:eastAsia="ru-RU"/>
        </w:rPr>
        <w:t>1. Жалпы ережелер</w:t>
      </w:r>
    </w:p>
    <w:p w:rsidR="00145677" w:rsidRDefault="00145677" w:rsidP="00145677">
      <w:pPr>
        <w:ind w:firstLine="709"/>
        <w:jc w:val="center"/>
        <w:outlineLvl w:val="2"/>
        <w:rPr>
          <w:rFonts w:ascii="Times New Roman" w:eastAsia="Times New Roman" w:hAnsi="Times New Roman" w:cs="Times New Roman"/>
          <w:b/>
          <w:bCs/>
          <w:sz w:val="27"/>
          <w:szCs w:val="27"/>
          <w:lang w:val="kk-KZ" w:eastAsia="ru-RU"/>
        </w:rPr>
      </w:pP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1. «Уәкілетті экономикалық оператор мәртебесін беру» мемлекеттік көрсетілетін қызметі (бұдан әрі – мемлекеттік көрсетілетін қызмет).</w:t>
      </w:r>
    </w:p>
    <w:p w:rsidR="00145677" w:rsidRDefault="00145677" w:rsidP="00145677">
      <w:pPr>
        <w:ind w:firstLine="709"/>
        <w:rPr>
          <w:rFonts w:ascii="Times New Roman" w:eastAsia="Times New Roman" w:hAnsi="Times New Roman" w:cs="Times New Roman"/>
          <w:sz w:val="24"/>
          <w:szCs w:val="24"/>
          <w:lang w:val="kk-KZ" w:eastAsia="ru-RU"/>
        </w:rPr>
      </w:pPr>
      <w:bookmarkStart w:id="0" w:name="z860"/>
      <w:bookmarkEnd w:id="0"/>
      <w:r w:rsidRPr="00145677">
        <w:rPr>
          <w:rFonts w:ascii="Times New Roman" w:eastAsia="Times New Roman" w:hAnsi="Times New Roman" w:cs="Times New Roman"/>
          <w:sz w:val="24"/>
          <w:szCs w:val="24"/>
          <w:lang w:val="kk-KZ" w:eastAsia="ru-RU"/>
        </w:rPr>
        <w:t>2. Мемлекеттік көрсетілетін қызмет стандартын Қазақстан Республикасы Қаржы министрлігі (бұдан әрі – Министрлік) әзірледі.</w:t>
      </w:r>
    </w:p>
    <w:p w:rsidR="00145677" w:rsidRDefault="00145677" w:rsidP="00145677">
      <w:pPr>
        <w:ind w:firstLine="709"/>
        <w:rPr>
          <w:rFonts w:ascii="Times New Roman" w:eastAsia="Times New Roman" w:hAnsi="Times New Roman" w:cs="Times New Roman"/>
          <w:sz w:val="24"/>
          <w:szCs w:val="24"/>
          <w:lang w:val="kk-KZ" w:eastAsia="ru-RU"/>
        </w:rPr>
      </w:pPr>
      <w:bookmarkStart w:id="1" w:name="z861"/>
      <w:bookmarkEnd w:id="1"/>
      <w:r w:rsidRPr="00145677">
        <w:rPr>
          <w:rFonts w:ascii="Times New Roman" w:eastAsia="Times New Roman" w:hAnsi="Times New Roman" w:cs="Times New Roman"/>
          <w:sz w:val="24"/>
          <w:szCs w:val="24"/>
          <w:lang w:val="kk-KZ" w:eastAsia="ru-RU"/>
        </w:rPr>
        <w:t>3. Мемлекеттік қызметті Министрліктің Мемлекеттік кірістер комитеті (бұдан әрі – көрсетілетін қызметті беруші) көрсетеді.</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Өтініштерді қабылдау және мемлекеттік қызмет көрсету нәтижесін беру:</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1) көрсетілетін қызметті берушінің кеңсесі арқылы;</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2) «электрондық үкіметтің»: www.egov.kz веб–порталы (бұдан әрі – портал) арқылы жүзеге асырылады.</w:t>
      </w:r>
    </w:p>
    <w:p w:rsidR="00145677" w:rsidRDefault="00145677" w:rsidP="00145677">
      <w:pPr>
        <w:ind w:firstLine="709"/>
        <w:rPr>
          <w:rFonts w:ascii="Times New Roman" w:eastAsia="Times New Roman" w:hAnsi="Times New Roman" w:cs="Times New Roman"/>
          <w:sz w:val="24"/>
          <w:szCs w:val="24"/>
          <w:lang w:val="kk-KZ" w:eastAsia="ru-RU"/>
        </w:rPr>
      </w:pPr>
    </w:p>
    <w:p w:rsidR="00145677" w:rsidRPr="00145677" w:rsidRDefault="00145677" w:rsidP="00145677">
      <w:pPr>
        <w:ind w:firstLine="709"/>
        <w:rPr>
          <w:rFonts w:ascii="Times New Roman" w:eastAsia="Times New Roman" w:hAnsi="Times New Roman" w:cs="Times New Roman"/>
          <w:sz w:val="24"/>
          <w:szCs w:val="24"/>
          <w:lang w:val="kk-KZ" w:eastAsia="ru-RU"/>
        </w:rPr>
      </w:pPr>
    </w:p>
    <w:p w:rsidR="00145677" w:rsidRDefault="00145677" w:rsidP="00145677">
      <w:pPr>
        <w:ind w:firstLine="709"/>
        <w:jc w:val="center"/>
        <w:outlineLvl w:val="2"/>
        <w:rPr>
          <w:rFonts w:ascii="Times New Roman" w:eastAsia="Times New Roman" w:hAnsi="Times New Roman" w:cs="Times New Roman"/>
          <w:b/>
          <w:bCs/>
          <w:sz w:val="27"/>
          <w:szCs w:val="27"/>
          <w:lang w:val="kk-KZ" w:eastAsia="ru-RU"/>
        </w:rPr>
      </w:pPr>
      <w:r w:rsidRPr="00145677">
        <w:rPr>
          <w:rFonts w:ascii="Times New Roman" w:eastAsia="Times New Roman" w:hAnsi="Times New Roman" w:cs="Times New Roman"/>
          <w:b/>
          <w:bCs/>
          <w:sz w:val="27"/>
          <w:szCs w:val="27"/>
          <w:lang w:val="kk-KZ" w:eastAsia="ru-RU"/>
        </w:rPr>
        <w:t>2. Мемлекеттік қызметті көрсету тәртібі</w:t>
      </w:r>
    </w:p>
    <w:p w:rsidR="00145677" w:rsidRDefault="00145677" w:rsidP="00145677">
      <w:pPr>
        <w:ind w:firstLine="709"/>
        <w:jc w:val="center"/>
        <w:outlineLvl w:val="2"/>
        <w:rPr>
          <w:rFonts w:ascii="Times New Roman" w:eastAsia="Times New Roman" w:hAnsi="Times New Roman" w:cs="Times New Roman"/>
          <w:b/>
          <w:bCs/>
          <w:sz w:val="27"/>
          <w:szCs w:val="27"/>
          <w:lang w:val="kk-KZ" w:eastAsia="ru-RU"/>
        </w:rPr>
      </w:pP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4. Мемлекеттік қызметті көрсету мерзімі:</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1) көрсетілетін қызметті алушы құжаттар топтамасын көрсетілетін қызметті берушіге және порталға тапсырған сәттен бастап – күнтізбелік 90 (тоқсан) күн.</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Көрсетілетін қызметті алушы өтініште, сауалнамада мәліметтерді толық көрсетпеген не осы мемлекеттік көрсетілетін қызмет стандартының  </w:t>
      </w:r>
      <w:hyperlink r:id="rId5" w:anchor="z868" w:history="1">
        <w:r w:rsidRPr="00145677">
          <w:rPr>
            <w:rFonts w:ascii="Times New Roman" w:eastAsia="Times New Roman" w:hAnsi="Times New Roman" w:cs="Times New Roman"/>
            <w:sz w:val="24"/>
            <w:szCs w:val="24"/>
            <w:lang w:val="kk-KZ" w:eastAsia="ru-RU"/>
          </w:rPr>
          <w:t>9–тармағында</w:t>
        </w:r>
      </w:hyperlink>
      <w:r w:rsidRPr="00145677">
        <w:rPr>
          <w:rFonts w:ascii="Times New Roman" w:eastAsia="Times New Roman" w:hAnsi="Times New Roman" w:cs="Times New Roman"/>
          <w:sz w:val="24"/>
          <w:szCs w:val="24"/>
          <w:lang w:val="kk-KZ" w:eastAsia="ru-RU"/>
        </w:rPr>
        <w:t xml:space="preserve"> көзделген құжаттар болмаған жағдайда, көрсетілетін қызметті беруші өтінішті және оған қоса берілген құжаттарды қабылдаған күннен бастап 15 (он бес) жұмыс күні ішінде, бас тартудың себептерін көрсете отырып, куәлікті беруден бас тарту туралы көрсетілетін қызметті алушыны жазбаша хабардар етеді;</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2) көрсетілетін қызметті алушының көрсетілетін қызметті берушіге құжаттар топтамасын тапсыруы үшін күтудің барынша жол берілетін уақыты – 30 (отыз) минут;</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3) көрсетілетін қызметті алушыға қызмет көрсетудің барынша жол берілетін уақыты – 30 (отыз) минут.</w:t>
      </w:r>
    </w:p>
    <w:p w:rsidR="00145677" w:rsidRDefault="00145677" w:rsidP="00145677">
      <w:pPr>
        <w:ind w:firstLine="709"/>
        <w:rPr>
          <w:rFonts w:ascii="Times New Roman" w:eastAsia="Times New Roman" w:hAnsi="Times New Roman" w:cs="Times New Roman"/>
          <w:sz w:val="24"/>
          <w:szCs w:val="24"/>
          <w:lang w:val="kk-KZ" w:eastAsia="ru-RU"/>
        </w:rPr>
      </w:pPr>
      <w:bookmarkStart w:id="2" w:name="z864"/>
      <w:bookmarkEnd w:id="2"/>
      <w:r w:rsidRPr="00145677">
        <w:rPr>
          <w:rFonts w:ascii="Times New Roman" w:eastAsia="Times New Roman" w:hAnsi="Times New Roman" w:cs="Times New Roman"/>
          <w:sz w:val="24"/>
          <w:szCs w:val="24"/>
          <w:lang w:val="kk-KZ" w:eastAsia="ru-RU"/>
        </w:rPr>
        <w:t>5. Мемлекеттік қызметті көрсету нысаны: электрондық (ішінара автоматтандырылған) және қағаз түрінде.</w:t>
      </w:r>
    </w:p>
    <w:p w:rsidR="00145677" w:rsidRDefault="00145677" w:rsidP="00145677">
      <w:pPr>
        <w:ind w:firstLine="709"/>
        <w:rPr>
          <w:rFonts w:ascii="Times New Roman" w:eastAsia="Times New Roman" w:hAnsi="Times New Roman" w:cs="Times New Roman"/>
          <w:sz w:val="24"/>
          <w:szCs w:val="24"/>
          <w:lang w:val="kk-KZ" w:eastAsia="ru-RU"/>
        </w:rPr>
      </w:pPr>
      <w:bookmarkStart w:id="3" w:name="z865"/>
      <w:bookmarkEnd w:id="3"/>
      <w:r w:rsidRPr="00145677">
        <w:rPr>
          <w:rFonts w:ascii="Times New Roman" w:eastAsia="Times New Roman" w:hAnsi="Times New Roman" w:cs="Times New Roman"/>
          <w:sz w:val="24"/>
          <w:szCs w:val="24"/>
          <w:lang w:val="kk-KZ" w:eastAsia="ru-RU"/>
        </w:rPr>
        <w:t>6. Тұлғаны уәкілетті экономикалық операторлар тізіліміне енгізу туралы куәлік беру, не осы мемлекеттік көрсетілетін қызмет стандартының </w:t>
      </w:r>
      <w:hyperlink r:id="rId6" w:anchor="z869" w:history="1">
        <w:r w:rsidRPr="00145677">
          <w:rPr>
            <w:rFonts w:ascii="Times New Roman" w:eastAsia="Times New Roman" w:hAnsi="Times New Roman" w:cs="Times New Roman"/>
            <w:sz w:val="24"/>
            <w:szCs w:val="24"/>
            <w:lang w:val="kk-KZ" w:eastAsia="ru-RU"/>
          </w:rPr>
          <w:t>10–тармағында</w:t>
        </w:r>
      </w:hyperlink>
      <w:r w:rsidRPr="00145677">
        <w:rPr>
          <w:rFonts w:ascii="Times New Roman" w:eastAsia="Times New Roman" w:hAnsi="Times New Roman" w:cs="Times New Roman"/>
          <w:sz w:val="24"/>
          <w:szCs w:val="24"/>
          <w:lang w:val="kk-KZ" w:eastAsia="ru-RU"/>
        </w:rPr>
        <w:t xml:space="preserve"> көрсетілген жағдайларда және негіздемелер бойынша мемлекеттік қызметті көрсетуден бас тарту туралы дәлелді жауабы мемлекеттік қызметті көрсету нәтижесі болып табылады.</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Мемлекеттік қызмет көрсету нәтижесін ұсыну нысаны: электрондық түрде.</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 xml:space="preserve">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w:t>
      </w:r>
      <w:r w:rsidRPr="00145677">
        <w:rPr>
          <w:rFonts w:ascii="Times New Roman" w:eastAsia="Times New Roman" w:hAnsi="Times New Roman" w:cs="Times New Roman"/>
          <w:sz w:val="24"/>
          <w:szCs w:val="24"/>
          <w:lang w:val="kk-KZ" w:eastAsia="ru-RU"/>
        </w:rPr>
        <w:lastRenderedPageBreak/>
        <w:t>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куәландырылатын электрондық құжат нысанында жолданады.</w:t>
      </w:r>
    </w:p>
    <w:p w:rsidR="00145677" w:rsidRDefault="00145677" w:rsidP="00145677">
      <w:pPr>
        <w:ind w:firstLine="709"/>
        <w:rPr>
          <w:rFonts w:ascii="Times New Roman" w:eastAsia="Times New Roman" w:hAnsi="Times New Roman" w:cs="Times New Roman"/>
          <w:sz w:val="24"/>
          <w:szCs w:val="24"/>
          <w:lang w:val="kk-KZ" w:eastAsia="ru-RU"/>
        </w:rPr>
      </w:pPr>
      <w:bookmarkStart w:id="4" w:name="z866"/>
      <w:bookmarkEnd w:id="4"/>
      <w:r w:rsidRPr="00145677">
        <w:rPr>
          <w:rFonts w:ascii="Times New Roman" w:eastAsia="Times New Roman" w:hAnsi="Times New Roman" w:cs="Times New Roman"/>
          <w:sz w:val="24"/>
          <w:szCs w:val="24"/>
          <w:lang w:val="kk-KZ" w:eastAsia="ru-RU"/>
        </w:rPr>
        <w:t>7. Мемлекеттік қызмет заңды тұлғаларға (бұдан әрі – көрсетілетін қызметті алушы) тегін көрсетіледі.</w:t>
      </w:r>
    </w:p>
    <w:p w:rsidR="00145677" w:rsidRDefault="00145677" w:rsidP="00145677">
      <w:pPr>
        <w:ind w:firstLine="709"/>
        <w:rPr>
          <w:rFonts w:ascii="Times New Roman" w:eastAsia="Times New Roman" w:hAnsi="Times New Roman" w:cs="Times New Roman"/>
          <w:sz w:val="24"/>
          <w:szCs w:val="24"/>
          <w:lang w:val="kk-KZ" w:eastAsia="ru-RU"/>
        </w:rPr>
      </w:pPr>
      <w:bookmarkStart w:id="5" w:name="z867"/>
      <w:bookmarkEnd w:id="5"/>
      <w:r w:rsidRPr="00145677">
        <w:rPr>
          <w:rFonts w:ascii="Times New Roman" w:eastAsia="Times New Roman" w:hAnsi="Times New Roman" w:cs="Times New Roman"/>
          <w:sz w:val="24"/>
          <w:szCs w:val="24"/>
          <w:lang w:val="kk-KZ" w:eastAsia="ru-RU"/>
        </w:rPr>
        <w:t>8. Жұмыс кестесі:</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09.00–ден 18.30–ға дейін.</w:t>
      </w:r>
    </w:p>
    <w:p w:rsidR="00145677"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Өтініштерді қабылдау және мемлекеттік қызмет көрсету нәтижелерін беру сағат 13.00–ден 14.30–ға дейінгі түскі үзіліспен, сағат 09.00–ден 17.30–ға дейін жүзеге асырылады.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Мемлекеттік қызмет алдын ала жазылуды талап етпей және жеделдетілген қызмет көрсетусіз кезек тәртібінде көрсетіледі.</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2) порталдың – техникалық үзілістерді қоспағанда, тәулік бойы (көрсетілетін қызметті алушы Қазақстан Республикасының еңбек </w:t>
      </w:r>
      <w:hyperlink r:id="rId7" w:anchor="z0" w:history="1">
        <w:r w:rsidRPr="0052524E">
          <w:rPr>
            <w:rFonts w:ascii="Times New Roman" w:eastAsia="Times New Roman" w:hAnsi="Times New Roman" w:cs="Times New Roman"/>
            <w:sz w:val="24"/>
            <w:szCs w:val="24"/>
            <w:lang w:val="kk-KZ" w:eastAsia="ru-RU"/>
          </w:rPr>
          <w:t>заңнамасына</w:t>
        </w:r>
      </w:hyperlink>
      <w:r w:rsidRPr="00145677">
        <w:rPr>
          <w:rFonts w:ascii="Times New Roman" w:eastAsia="Times New Roman" w:hAnsi="Times New Roman" w:cs="Times New Roman"/>
          <w:sz w:val="24"/>
          <w:szCs w:val="24"/>
          <w:lang w:val="kk-KZ" w:eastAsia="ru-RU"/>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52524E" w:rsidRDefault="00145677" w:rsidP="00145677">
      <w:pPr>
        <w:ind w:firstLine="709"/>
        <w:rPr>
          <w:rFonts w:ascii="Times New Roman" w:eastAsia="Times New Roman" w:hAnsi="Times New Roman" w:cs="Times New Roman"/>
          <w:sz w:val="24"/>
          <w:szCs w:val="24"/>
          <w:lang w:val="kk-KZ" w:eastAsia="ru-RU"/>
        </w:rPr>
      </w:pPr>
      <w:bookmarkStart w:id="6" w:name="z868"/>
      <w:bookmarkEnd w:id="6"/>
      <w:r w:rsidRPr="00145677">
        <w:rPr>
          <w:rFonts w:ascii="Times New Roman" w:eastAsia="Times New Roman" w:hAnsi="Times New Roman" w:cs="Times New Roman"/>
          <w:sz w:val="24"/>
          <w:szCs w:val="24"/>
          <w:lang w:val="kk-KZ" w:eastAsia="ru-RU"/>
        </w:rPr>
        <w:t>9. Көрсетілетін қызметті алушы жүгінген кезде мемлекеттік қызметті көрсету үшін қажетті құжаттардың тізбесі:</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көрсетілетін қызметті берушіге:</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1) осы мемлекеттік көрсетілетін қызмет стандартына </w:t>
      </w:r>
      <w:hyperlink r:id="rId8" w:anchor="z878" w:history="1">
        <w:r w:rsidRPr="0052524E">
          <w:rPr>
            <w:rFonts w:ascii="Times New Roman" w:eastAsia="Times New Roman" w:hAnsi="Times New Roman" w:cs="Times New Roman"/>
            <w:sz w:val="24"/>
            <w:szCs w:val="24"/>
            <w:lang w:val="kk-KZ" w:eastAsia="ru-RU"/>
          </w:rPr>
          <w:t>1–қосымшаға</w:t>
        </w:r>
      </w:hyperlink>
      <w:r w:rsidRPr="00145677">
        <w:rPr>
          <w:rFonts w:ascii="Times New Roman" w:eastAsia="Times New Roman" w:hAnsi="Times New Roman" w:cs="Times New Roman"/>
          <w:sz w:val="24"/>
          <w:szCs w:val="24"/>
          <w:lang w:val="kk-KZ" w:eastAsia="ru-RU"/>
        </w:rPr>
        <w:t xml:space="preserve"> сәйкес өтініш;</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2) осы мемлекеттік көрсетілетін қызмет стандартына </w:t>
      </w:r>
      <w:hyperlink r:id="rId9" w:anchor="z880" w:history="1">
        <w:r w:rsidRPr="0052524E">
          <w:rPr>
            <w:rFonts w:ascii="Times New Roman" w:eastAsia="Times New Roman" w:hAnsi="Times New Roman" w:cs="Times New Roman"/>
            <w:sz w:val="24"/>
            <w:szCs w:val="24"/>
            <w:lang w:val="kk-KZ" w:eastAsia="ru-RU"/>
          </w:rPr>
          <w:t>2–қосымшаға</w:t>
        </w:r>
      </w:hyperlink>
      <w:r w:rsidRPr="00145677">
        <w:rPr>
          <w:rFonts w:ascii="Times New Roman" w:eastAsia="Times New Roman" w:hAnsi="Times New Roman" w:cs="Times New Roman"/>
          <w:sz w:val="24"/>
          <w:szCs w:val="24"/>
          <w:lang w:val="kk-KZ" w:eastAsia="ru-RU"/>
        </w:rPr>
        <w:t xml:space="preserve"> сәйкес толтырылған сауалнама;</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3) кедендік баждар мен салықтардың төленуін бас қамтамасыз етуді растайтын мынадай құжаттардың бірін: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мемлекеттік кірістер органының ақшаны уақытша орналастыру шотына аудару туралы төлем құжатының көшірмесін;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төлеуші мен мемлекеттік кірістер органы арасында жасалған мүліктің кепілді шартын, және бағалаушының кепілді мүліктің нарықтық құнын бағалау туралы есебін;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банктік кепілдік шартын;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кепілдемелер шартын;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4) аудиторлық есепті;</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5) меншік құқығындағы немесе шаруашылық жүргізу құқығындағы немесе жедел басқару немесе жалдау (қосалқы жалдау) құқығындағы не олардың мемлекеттік органдардың ақпараттық жүйелерден алынған мүмкіндіктерді қоспағанда, өндірістік операциялар жүзеге асырылатын үй-жайларға, ашық алаңдарға және өзге аумақтарға өзге заңды негіздерді растайтын құжаттарды.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портал арқылы: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1) ЭЦҚ қол қойылған электрондық құжат нысанындағы өтініш;</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2) осы мемлекеттік көрсетілетін қызмет стандартына </w:t>
      </w:r>
      <w:hyperlink r:id="rId10" w:anchor="z880" w:history="1">
        <w:r w:rsidRPr="0052524E">
          <w:rPr>
            <w:rFonts w:ascii="Times New Roman" w:eastAsia="Times New Roman" w:hAnsi="Times New Roman" w:cs="Times New Roman"/>
            <w:sz w:val="24"/>
            <w:szCs w:val="24"/>
            <w:lang w:val="kk-KZ" w:eastAsia="ru-RU"/>
          </w:rPr>
          <w:t>2–қосымшаға</w:t>
        </w:r>
      </w:hyperlink>
      <w:r w:rsidRPr="00145677">
        <w:rPr>
          <w:rFonts w:ascii="Times New Roman" w:eastAsia="Times New Roman" w:hAnsi="Times New Roman" w:cs="Times New Roman"/>
          <w:sz w:val="24"/>
          <w:szCs w:val="24"/>
          <w:lang w:val="kk-KZ" w:eastAsia="ru-RU"/>
        </w:rPr>
        <w:t xml:space="preserve"> сәйкес толтырылған сауалнама;</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3) кедендік баждар мен салықтардың төленуін бас қамтамасыз етуді растайтын мынадай құжаттардың бірін: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мемлекеттік кірістер органының ақшаны уақытша орналастыру шотына аудару туралы төлем құжатының электрондық көшірмесін;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lastRenderedPageBreak/>
        <w:t>төлеуші мен мемлекеттік кірістер органы арасында жасалған мүліктің кепілді шартының электрондық көшірмесін, және бағалаушының кепілді мүліктің нарықтық құнын бағалау туралы есебін;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банктік кепілдік шартының электрондық көшірмесін;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кепілдемелер шартының электрондық көшірмесін;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4) аудиторлық есептің электрондық көшірмесін;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5) меншік құқығындағы немесе шаруашылық жүргізу құқығындағы немесе жедел басқару немесе жалдау (қосалқы жалдау) құқығындағы не өндірістік операциялар жүзеге асырылатын үй–жайларға, ашық алаңдарға және өзге аумақтарға өзге заңды негіздерді растайтын құжаттардың электрондық көшірмесін.</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Көрсетілетін қызметті алушыдан ақпараттық жүйелерден алынуы мүмкін құжаттарды талап етуге жол берілмейді.</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Заңды тұлғаның жеке басын куәландыратын құжаттардың, мемлекеттік тіркелу (қайта тіркелуі) туралы, меншік құқығын растайтын құжаттардың мәліметтерін, көрсетілетін қызметті алушы, құрылтайшылар, акциялардың бақылау пакеті бар акционерлер жүгінген күнге Қазақстан Республикасы Қылмыстық кодексінің </w:t>
      </w:r>
      <w:hyperlink r:id="rId11" w:anchor="z209" w:history="1">
        <w:r w:rsidRPr="0052524E">
          <w:rPr>
            <w:rFonts w:ascii="Times New Roman" w:eastAsia="Times New Roman" w:hAnsi="Times New Roman" w:cs="Times New Roman"/>
            <w:sz w:val="24"/>
            <w:szCs w:val="24"/>
            <w:lang w:val="kk-KZ" w:eastAsia="ru-RU"/>
          </w:rPr>
          <w:t>209</w:t>
        </w:r>
      </w:hyperlink>
      <w:r w:rsidRPr="00145677">
        <w:rPr>
          <w:rFonts w:ascii="Times New Roman" w:eastAsia="Times New Roman" w:hAnsi="Times New Roman" w:cs="Times New Roman"/>
          <w:sz w:val="24"/>
          <w:szCs w:val="24"/>
          <w:lang w:val="kk-KZ" w:eastAsia="ru-RU"/>
        </w:rPr>
        <w:t>, </w:t>
      </w:r>
      <w:hyperlink r:id="rId12" w:anchor="z214" w:history="1">
        <w:r w:rsidRPr="0052524E">
          <w:rPr>
            <w:rFonts w:ascii="Times New Roman" w:eastAsia="Times New Roman" w:hAnsi="Times New Roman" w:cs="Times New Roman"/>
            <w:sz w:val="24"/>
            <w:szCs w:val="24"/>
            <w:lang w:val="kk-KZ" w:eastAsia="ru-RU"/>
          </w:rPr>
          <w:t>214</w:t>
        </w:r>
      </w:hyperlink>
      <w:r w:rsidRPr="00145677">
        <w:rPr>
          <w:rFonts w:ascii="Times New Roman" w:eastAsia="Times New Roman" w:hAnsi="Times New Roman" w:cs="Times New Roman"/>
          <w:sz w:val="24"/>
          <w:szCs w:val="24"/>
          <w:lang w:val="kk-KZ" w:eastAsia="ru-RU"/>
        </w:rPr>
        <w:t xml:space="preserve"> және </w:t>
      </w:r>
      <w:hyperlink r:id="rId13" w:anchor="z250" w:history="1">
        <w:r w:rsidRPr="0052524E">
          <w:rPr>
            <w:rFonts w:ascii="Times New Roman" w:eastAsia="Times New Roman" w:hAnsi="Times New Roman" w:cs="Times New Roman"/>
            <w:sz w:val="24"/>
            <w:szCs w:val="24"/>
            <w:lang w:val="kk-KZ" w:eastAsia="ru-RU"/>
          </w:rPr>
          <w:t>250–баптарына</w:t>
        </w:r>
      </w:hyperlink>
      <w:r w:rsidRPr="00145677">
        <w:rPr>
          <w:rFonts w:ascii="Times New Roman" w:eastAsia="Times New Roman" w:hAnsi="Times New Roman" w:cs="Times New Roman"/>
          <w:sz w:val="24"/>
          <w:szCs w:val="24"/>
          <w:lang w:val="kk-KZ" w:eastAsia="ru-RU"/>
        </w:rPr>
        <w:t xml:space="preserve"> сәйкес жойылмаған сотталғандығы фактілерінің болмауы туралы мәліметтерді көрсетілетін қызметті беруші «электрондық үкімет» шлюзі арқылы тиісті мемлекеттік ақпараттық жүйелерден алады.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Көрсетілетін қызметті беруші 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Көрсетілетін қызметті алушы барлық қажетті құжаттарды тапсырған кезде:</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көрсетілетін қызметті берушінің кеңсесі арқылы – құжаттар топтамасын қабылдау күні мен уақытын көрсете отырып көрсетілетін қызметті алушының кеңсесінде тіркелуі туралы оның көшірмесіне белгі қою қағаз тасымалдағышында өтінішті қабылдаудың растауы болып табылады;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портал арқылы – көрсетілетін қызметті алушының «жеке кабинетінде» мемлекеттік қызмет көрсету нәтижелерін алу күнін көрсете отырып, мемлекеттік қызмет көрсету үшін сұрау салудың қабылданғаны туралы мәртебе көрсетіледі.</w:t>
      </w:r>
    </w:p>
    <w:p w:rsidR="00145677" w:rsidRDefault="00145677" w:rsidP="00145677">
      <w:pPr>
        <w:ind w:firstLine="709"/>
        <w:rPr>
          <w:rFonts w:ascii="Times New Roman" w:eastAsia="Times New Roman" w:hAnsi="Times New Roman" w:cs="Times New Roman"/>
          <w:sz w:val="24"/>
          <w:szCs w:val="24"/>
          <w:lang w:val="kk-KZ" w:eastAsia="ru-RU"/>
        </w:rPr>
      </w:pPr>
      <w:bookmarkStart w:id="7" w:name="z869"/>
      <w:bookmarkEnd w:id="7"/>
      <w:r w:rsidRPr="00145677">
        <w:rPr>
          <w:rFonts w:ascii="Times New Roman" w:eastAsia="Times New Roman" w:hAnsi="Times New Roman" w:cs="Times New Roman"/>
          <w:sz w:val="24"/>
          <w:szCs w:val="24"/>
          <w:lang w:val="kk-KZ" w:eastAsia="ru-RU"/>
        </w:rPr>
        <w:t>10. Өтініште, сауалнамада мәліметтерді толық көрсетпеу не осы мемлекеттік көрсетілетін қызмет стандартының </w:t>
      </w:r>
      <w:hyperlink r:id="rId14" w:anchor="z868" w:history="1">
        <w:r w:rsidRPr="0052524E">
          <w:rPr>
            <w:rFonts w:ascii="Times New Roman" w:eastAsia="Times New Roman" w:hAnsi="Times New Roman" w:cs="Times New Roman"/>
            <w:sz w:val="24"/>
            <w:szCs w:val="24"/>
            <w:lang w:val="kk-KZ" w:eastAsia="ru-RU"/>
          </w:rPr>
          <w:t>9–тармағында</w:t>
        </w:r>
      </w:hyperlink>
      <w:r w:rsidRPr="00145677">
        <w:rPr>
          <w:rFonts w:ascii="Times New Roman" w:eastAsia="Times New Roman" w:hAnsi="Times New Roman" w:cs="Times New Roman"/>
          <w:sz w:val="24"/>
          <w:szCs w:val="24"/>
          <w:lang w:val="kk-KZ" w:eastAsia="ru-RU"/>
        </w:rPr>
        <w:t xml:space="preserve"> көрсетілген құжаттардың болмауы мемлекеттік қызметті көрсетуден бас тарту үшін негіздеме болып табылады.</w:t>
      </w:r>
    </w:p>
    <w:p w:rsidR="0052524E" w:rsidRDefault="0052524E" w:rsidP="00145677">
      <w:pPr>
        <w:ind w:firstLine="709"/>
        <w:rPr>
          <w:rFonts w:ascii="Times New Roman" w:eastAsia="Times New Roman" w:hAnsi="Times New Roman" w:cs="Times New Roman"/>
          <w:sz w:val="24"/>
          <w:szCs w:val="24"/>
          <w:lang w:val="kk-KZ" w:eastAsia="ru-RU"/>
        </w:rPr>
      </w:pPr>
    </w:p>
    <w:p w:rsidR="0052524E" w:rsidRPr="00145677" w:rsidRDefault="0052524E" w:rsidP="00145677">
      <w:pPr>
        <w:ind w:firstLine="709"/>
        <w:rPr>
          <w:rFonts w:ascii="Times New Roman" w:eastAsia="Times New Roman" w:hAnsi="Times New Roman" w:cs="Times New Roman"/>
          <w:sz w:val="24"/>
          <w:szCs w:val="24"/>
          <w:lang w:val="kk-KZ" w:eastAsia="ru-RU"/>
        </w:rPr>
      </w:pPr>
    </w:p>
    <w:p w:rsidR="00145677" w:rsidRDefault="00145677" w:rsidP="0052524E">
      <w:pPr>
        <w:ind w:firstLine="709"/>
        <w:jc w:val="center"/>
        <w:outlineLvl w:val="2"/>
        <w:rPr>
          <w:rFonts w:ascii="Times New Roman" w:eastAsia="Times New Roman" w:hAnsi="Times New Roman" w:cs="Times New Roman"/>
          <w:b/>
          <w:bCs/>
          <w:sz w:val="27"/>
          <w:szCs w:val="27"/>
          <w:lang w:val="kk-KZ" w:eastAsia="ru-RU"/>
        </w:rPr>
      </w:pPr>
      <w:r w:rsidRPr="00145677">
        <w:rPr>
          <w:rFonts w:ascii="Times New Roman" w:eastAsia="Times New Roman" w:hAnsi="Times New Roman" w:cs="Times New Roman"/>
          <w:b/>
          <w:bCs/>
          <w:sz w:val="27"/>
          <w:szCs w:val="27"/>
          <w:lang w:val="kk-KZ" w:eastAsia="ru-RU"/>
        </w:rPr>
        <w:t>3. Мемлекеттік қызметтер көрсету мәселелері бойынша орталық мемлекеттік органның, көрсетілетін қызметті берушінің және (немесе) олардың лауазымды тұлғаларының шешімдеріне, әрекеттеріне (әрекетсіздігіне) шағымдану тәртібі</w:t>
      </w:r>
    </w:p>
    <w:p w:rsidR="0052524E" w:rsidRDefault="0052524E" w:rsidP="0052524E">
      <w:pPr>
        <w:ind w:firstLine="709"/>
        <w:jc w:val="center"/>
        <w:outlineLvl w:val="2"/>
        <w:rPr>
          <w:rFonts w:ascii="Times New Roman" w:eastAsia="Times New Roman" w:hAnsi="Times New Roman" w:cs="Times New Roman"/>
          <w:b/>
          <w:bCs/>
          <w:sz w:val="27"/>
          <w:szCs w:val="27"/>
          <w:lang w:val="kk-KZ" w:eastAsia="ru-RU"/>
        </w:rPr>
      </w:pP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1) осы мемлекеттік көрсетілетін қызмет стандартының </w:t>
      </w:r>
      <w:hyperlink r:id="rId15" w:anchor="z874" w:history="1">
        <w:r w:rsidRPr="0052524E">
          <w:rPr>
            <w:rFonts w:ascii="Times New Roman" w:eastAsia="Times New Roman" w:hAnsi="Times New Roman" w:cs="Times New Roman"/>
            <w:sz w:val="24"/>
            <w:szCs w:val="24"/>
            <w:lang w:val="kk-KZ" w:eastAsia="ru-RU"/>
          </w:rPr>
          <w:t>13–тармағында</w:t>
        </w:r>
      </w:hyperlink>
      <w:r w:rsidRPr="00145677">
        <w:rPr>
          <w:rFonts w:ascii="Times New Roman" w:eastAsia="Times New Roman" w:hAnsi="Times New Roman" w:cs="Times New Roman"/>
          <w:sz w:val="24"/>
          <w:szCs w:val="24"/>
          <w:lang w:val="kk-KZ" w:eastAsia="ru-RU"/>
        </w:rPr>
        <w:t xml:space="preserve"> көрсетілген мекенжай бойынша Министрлік басшысының не оны алмастыратын адамның атына;</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Көрсетілетін қызметті алушының шағымында – оның атауы, почталық мекенжайы, шығыс нөмірі және күні көрсетіледі.</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lastRenderedPageBreak/>
        <w:t>Өтінішке көрсетілетін қызметті алушы қол қоюы тиіс.</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Портал арқылы жүгінген кезде шағымдану тәртібі туралы ақпаратты бірыңғай байланыс орталығының 1414 телефоны бойынша алуға болады.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sidR="0052524E">
        <w:rPr>
          <w:rFonts w:ascii="Times New Roman" w:eastAsia="Times New Roman" w:hAnsi="Times New Roman" w:cs="Times New Roman"/>
          <w:sz w:val="24"/>
          <w:szCs w:val="24"/>
          <w:lang w:val="kk-KZ" w:eastAsia="ru-RU"/>
        </w:rPr>
        <w:br/>
      </w:r>
      <w:r w:rsidRPr="00145677">
        <w:rPr>
          <w:rFonts w:ascii="Times New Roman" w:eastAsia="Times New Roman" w:hAnsi="Times New Roman" w:cs="Times New Roman"/>
          <w:sz w:val="24"/>
          <w:szCs w:val="24"/>
          <w:lang w:val="kk-KZ" w:eastAsia="ru-RU"/>
        </w:rPr>
        <w:t>15 (он бес) жұмыс күні ішінде қаралуға жатады.</w:t>
      </w:r>
    </w:p>
    <w:p w:rsidR="00145677" w:rsidRDefault="00145677" w:rsidP="00145677">
      <w:pPr>
        <w:ind w:firstLine="709"/>
        <w:rPr>
          <w:rFonts w:ascii="Times New Roman" w:eastAsia="Times New Roman" w:hAnsi="Times New Roman" w:cs="Times New Roman"/>
          <w:sz w:val="24"/>
          <w:szCs w:val="24"/>
          <w:lang w:val="kk-KZ" w:eastAsia="ru-RU"/>
        </w:rPr>
      </w:pPr>
      <w:bookmarkStart w:id="8" w:name="z872"/>
      <w:bookmarkEnd w:id="8"/>
      <w:r w:rsidRPr="00145677">
        <w:rPr>
          <w:rFonts w:ascii="Times New Roman" w:eastAsia="Times New Roman" w:hAnsi="Times New Roman" w:cs="Times New Roman"/>
          <w:sz w:val="24"/>
          <w:szCs w:val="24"/>
          <w:lang w:val="kk-KZ" w:eastAsia="ru-RU"/>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52524E" w:rsidRPr="00145677" w:rsidRDefault="0052524E" w:rsidP="00145677">
      <w:pPr>
        <w:ind w:firstLine="709"/>
        <w:rPr>
          <w:rFonts w:ascii="Times New Roman" w:eastAsia="Times New Roman" w:hAnsi="Times New Roman" w:cs="Times New Roman"/>
          <w:sz w:val="24"/>
          <w:szCs w:val="24"/>
          <w:lang w:val="kk-KZ" w:eastAsia="ru-RU"/>
        </w:rPr>
      </w:pPr>
    </w:p>
    <w:p w:rsidR="00145677" w:rsidRDefault="00145677" w:rsidP="0052524E">
      <w:pPr>
        <w:ind w:firstLine="709"/>
        <w:jc w:val="center"/>
        <w:outlineLvl w:val="2"/>
        <w:rPr>
          <w:rFonts w:ascii="Times New Roman" w:eastAsia="Times New Roman" w:hAnsi="Times New Roman" w:cs="Times New Roman"/>
          <w:b/>
          <w:bCs/>
          <w:sz w:val="27"/>
          <w:szCs w:val="27"/>
          <w:lang w:val="kk-KZ" w:eastAsia="ru-RU"/>
        </w:rPr>
      </w:pPr>
      <w:r w:rsidRPr="00145677">
        <w:rPr>
          <w:rFonts w:ascii="Times New Roman" w:eastAsia="Times New Roman" w:hAnsi="Times New Roman" w:cs="Times New Roman"/>
          <w:b/>
          <w:bCs/>
          <w:sz w:val="27"/>
          <w:szCs w:val="27"/>
          <w:lang w:val="kk-KZ" w:eastAsia="ru-RU"/>
        </w:rPr>
        <w:t>4. Мемлекеттік қызметті көрсету, оның ішінде электрондық</w:t>
      </w:r>
      <w:r w:rsidRPr="00145677">
        <w:rPr>
          <w:rFonts w:ascii="Times New Roman" w:eastAsia="Times New Roman" w:hAnsi="Times New Roman" w:cs="Times New Roman"/>
          <w:b/>
          <w:bCs/>
          <w:sz w:val="27"/>
          <w:szCs w:val="27"/>
          <w:lang w:val="kk-KZ" w:eastAsia="ru-RU"/>
        </w:rPr>
        <w:br/>
        <w:t>нысанда көрсетілетін ерекшеліктері ескеріле отырып, қойылатын</w:t>
      </w:r>
      <w:r w:rsidRPr="00145677">
        <w:rPr>
          <w:rFonts w:ascii="Times New Roman" w:eastAsia="Times New Roman" w:hAnsi="Times New Roman" w:cs="Times New Roman"/>
          <w:b/>
          <w:bCs/>
          <w:sz w:val="27"/>
          <w:szCs w:val="27"/>
          <w:lang w:val="kk-KZ" w:eastAsia="ru-RU"/>
        </w:rPr>
        <w:br/>
        <w:t>өзге де талаптар</w:t>
      </w:r>
    </w:p>
    <w:p w:rsidR="0052524E" w:rsidRDefault="0052524E" w:rsidP="0052524E">
      <w:pPr>
        <w:ind w:firstLine="709"/>
        <w:jc w:val="center"/>
        <w:outlineLvl w:val="2"/>
        <w:rPr>
          <w:rFonts w:ascii="Times New Roman" w:eastAsia="Times New Roman" w:hAnsi="Times New Roman" w:cs="Times New Roman"/>
          <w:b/>
          <w:bCs/>
          <w:sz w:val="27"/>
          <w:szCs w:val="27"/>
          <w:lang w:val="kk-KZ" w:eastAsia="ru-RU"/>
        </w:rPr>
      </w:pPr>
    </w:p>
    <w:p w:rsidR="0052524E" w:rsidRDefault="00145677" w:rsidP="00145677">
      <w:pPr>
        <w:ind w:firstLine="709"/>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13. Мемлекеттік қызметті көрсету орындарының мекенжайлары Министрліктің www.minfin.gov.kz, көрсетілетін қызметті берушінің www.kgd.gov.kz, интернет–ресурсында орналастырылған.</w:t>
      </w:r>
    </w:p>
    <w:p w:rsidR="0052524E" w:rsidRDefault="00145677" w:rsidP="00145677">
      <w:pPr>
        <w:ind w:firstLine="709"/>
        <w:rPr>
          <w:rFonts w:ascii="Times New Roman" w:eastAsia="Times New Roman" w:hAnsi="Times New Roman" w:cs="Times New Roman"/>
          <w:sz w:val="24"/>
          <w:szCs w:val="24"/>
          <w:lang w:val="kk-KZ" w:eastAsia="ru-RU"/>
        </w:rPr>
      </w:pPr>
      <w:bookmarkStart w:id="9" w:name="z875"/>
      <w:bookmarkEnd w:id="9"/>
      <w:r w:rsidRPr="00145677">
        <w:rPr>
          <w:rFonts w:ascii="Times New Roman" w:eastAsia="Times New Roman" w:hAnsi="Times New Roman" w:cs="Times New Roman"/>
          <w:sz w:val="24"/>
          <w:szCs w:val="24"/>
          <w:lang w:val="kk-KZ" w:eastAsia="ru-RU"/>
        </w:rPr>
        <w:t>14. Көрсетілетін қызметті алушы мемлекеттік көрсетілетін қызметті ЭЦҚ болған жағдайда портал арқылы электрондық нысанда алуы мүмкін.</w:t>
      </w:r>
    </w:p>
    <w:p w:rsidR="0052524E" w:rsidRPr="0052524E" w:rsidRDefault="00145677" w:rsidP="00145677">
      <w:pPr>
        <w:ind w:firstLine="709"/>
        <w:rPr>
          <w:rFonts w:ascii="Times New Roman" w:eastAsia="Times New Roman" w:hAnsi="Times New Roman" w:cs="Times New Roman"/>
          <w:sz w:val="24"/>
          <w:szCs w:val="24"/>
          <w:lang w:val="kk-KZ" w:eastAsia="ru-RU"/>
        </w:rPr>
      </w:pPr>
      <w:bookmarkStart w:id="10" w:name="z876"/>
      <w:bookmarkEnd w:id="10"/>
      <w:r w:rsidRPr="00145677">
        <w:rPr>
          <w:rFonts w:ascii="Times New Roman" w:eastAsia="Times New Roman" w:hAnsi="Times New Roman" w:cs="Times New Roman"/>
          <w:sz w:val="24"/>
          <w:szCs w:val="24"/>
          <w:lang w:val="kk-KZ" w:eastAsia="ru-RU"/>
        </w:rPr>
        <w:t>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w:t>
      </w:r>
      <w:hyperlink r:id="rId16" w:anchor="z31" w:history="1">
        <w:r w:rsidRPr="0052524E">
          <w:rPr>
            <w:rFonts w:ascii="Times New Roman" w:eastAsia="Times New Roman" w:hAnsi="Times New Roman" w:cs="Times New Roman"/>
            <w:sz w:val="24"/>
            <w:szCs w:val="24"/>
            <w:lang w:val="kk-KZ" w:eastAsia="ru-RU"/>
          </w:rPr>
          <w:t>бірыңғай байланыс орталығы</w:t>
        </w:r>
      </w:hyperlink>
      <w:r w:rsidRPr="00145677">
        <w:rPr>
          <w:rFonts w:ascii="Times New Roman" w:eastAsia="Times New Roman" w:hAnsi="Times New Roman" w:cs="Times New Roman"/>
          <w:sz w:val="24"/>
          <w:szCs w:val="24"/>
          <w:lang w:val="kk-KZ" w:eastAsia="ru-RU"/>
        </w:rPr>
        <w:t xml:space="preserve"> арқылы қашықтан қол жеткізу режимінде алу мүмкіндігі бар.</w:t>
      </w:r>
    </w:p>
    <w:p w:rsidR="00145677" w:rsidRPr="00145677" w:rsidRDefault="00145677" w:rsidP="00145677">
      <w:pPr>
        <w:ind w:firstLine="709"/>
        <w:rPr>
          <w:rFonts w:ascii="Times New Roman" w:eastAsia="Times New Roman" w:hAnsi="Times New Roman" w:cs="Times New Roman"/>
          <w:sz w:val="24"/>
          <w:szCs w:val="24"/>
          <w:lang w:val="kk-KZ" w:eastAsia="ru-RU"/>
        </w:rPr>
      </w:pPr>
      <w:bookmarkStart w:id="11" w:name="z877"/>
      <w:bookmarkEnd w:id="11"/>
      <w:r w:rsidRPr="00145677">
        <w:rPr>
          <w:rFonts w:ascii="Times New Roman" w:eastAsia="Times New Roman" w:hAnsi="Times New Roman" w:cs="Times New Roman"/>
          <w:sz w:val="24"/>
          <w:szCs w:val="24"/>
          <w:lang w:val="kk-KZ" w:eastAsia="ru-RU"/>
        </w:rPr>
        <w:t>16. Мемлекеттік қызметтер көрсету мәселелері жөніндегі бірыңғай байланыс орталығының байланыс телефондары: 1414, 8–800–080–7777.</w:t>
      </w:r>
    </w:p>
    <w:p w:rsidR="0052524E" w:rsidRDefault="0052524E" w:rsidP="00145677">
      <w:pPr>
        <w:spacing w:before="100" w:beforeAutospacing="1" w:after="100" w:afterAutospacing="1"/>
        <w:jc w:val="right"/>
        <w:rPr>
          <w:rFonts w:ascii="Times New Roman" w:eastAsia="Times New Roman" w:hAnsi="Times New Roman" w:cs="Times New Roman"/>
          <w:sz w:val="24"/>
          <w:szCs w:val="24"/>
          <w:lang w:val="kk-KZ" w:eastAsia="ru-RU"/>
        </w:rPr>
      </w:pPr>
    </w:p>
    <w:p w:rsidR="0052524E" w:rsidRDefault="0052524E" w:rsidP="00145677">
      <w:pPr>
        <w:spacing w:before="100" w:beforeAutospacing="1" w:after="100" w:afterAutospacing="1"/>
        <w:jc w:val="right"/>
        <w:rPr>
          <w:rFonts w:ascii="Times New Roman" w:eastAsia="Times New Roman" w:hAnsi="Times New Roman" w:cs="Times New Roman"/>
          <w:sz w:val="24"/>
          <w:szCs w:val="24"/>
          <w:lang w:val="kk-KZ" w:eastAsia="ru-RU"/>
        </w:rPr>
      </w:pPr>
    </w:p>
    <w:p w:rsidR="0052524E" w:rsidRDefault="0052524E" w:rsidP="00145677">
      <w:pPr>
        <w:spacing w:before="100" w:beforeAutospacing="1" w:after="100" w:afterAutospacing="1"/>
        <w:jc w:val="right"/>
        <w:rPr>
          <w:rFonts w:ascii="Times New Roman" w:eastAsia="Times New Roman" w:hAnsi="Times New Roman" w:cs="Times New Roman"/>
          <w:sz w:val="24"/>
          <w:szCs w:val="24"/>
          <w:lang w:val="kk-KZ" w:eastAsia="ru-RU"/>
        </w:rPr>
      </w:pPr>
    </w:p>
    <w:p w:rsidR="0052524E" w:rsidRDefault="0052524E" w:rsidP="00145677">
      <w:pPr>
        <w:spacing w:before="100" w:beforeAutospacing="1" w:after="100" w:afterAutospacing="1"/>
        <w:jc w:val="right"/>
        <w:rPr>
          <w:rFonts w:ascii="Times New Roman" w:eastAsia="Times New Roman" w:hAnsi="Times New Roman" w:cs="Times New Roman"/>
          <w:sz w:val="24"/>
          <w:szCs w:val="24"/>
          <w:lang w:val="kk-KZ" w:eastAsia="ru-RU"/>
        </w:rPr>
      </w:pPr>
    </w:p>
    <w:p w:rsidR="0052524E" w:rsidRDefault="0052524E" w:rsidP="00145677">
      <w:pPr>
        <w:spacing w:before="100" w:beforeAutospacing="1" w:after="100" w:afterAutospacing="1"/>
        <w:jc w:val="right"/>
        <w:rPr>
          <w:rFonts w:ascii="Times New Roman" w:eastAsia="Times New Roman" w:hAnsi="Times New Roman" w:cs="Times New Roman"/>
          <w:sz w:val="24"/>
          <w:szCs w:val="24"/>
          <w:lang w:val="kk-KZ" w:eastAsia="ru-RU"/>
        </w:rPr>
      </w:pPr>
    </w:p>
    <w:p w:rsidR="0052524E" w:rsidRDefault="0052524E" w:rsidP="00145677">
      <w:pPr>
        <w:spacing w:before="100" w:beforeAutospacing="1" w:after="100" w:afterAutospacing="1"/>
        <w:jc w:val="right"/>
        <w:rPr>
          <w:rFonts w:ascii="Times New Roman" w:eastAsia="Times New Roman" w:hAnsi="Times New Roman" w:cs="Times New Roman"/>
          <w:sz w:val="24"/>
          <w:szCs w:val="24"/>
          <w:lang w:val="kk-KZ" w:eastAsia="ru-RU"/>
        </w:rPr>
      </w:pPr>
    </w:p>
    <w:p w:rsidR="00145677" w:rsidRPr="00145677" w:rsidRDefault="00145677" w:rsidP="00145677">
      <w:pPr>
        <w:spacing w:before="100" w:beforeAutospacing="1" w:after="100" w:afterAutospacing="1"/>
        <w:jc w:val="right"/>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lastRenderedPageBreak/>
        <w:t>Уәкілетті экономикалық оператор</w:t>
      </w:r>
      <w:r w:rsidRPr="00145677">
        <w:rPr>
          <w:rFonts w:ascii="Times New Roman" w:eastAsia="Times New Roman" w:hAnsi="Times New Roman" w:cs="Times New Roman"/>
          <w:sz w:val="24"/>
          <w:szCs w:val="24"/>
          <w:lang w:val="kk-KZ" w:eastAsia="ru-RU"/>
        </w:rPr>
        <w:br/>
        <w:t xml:space="preserve">мәртебесін беру» мемлекеттік  </w:t>
      </w:r>
      <w:r w:rsidRPr="00145677">
        <w:rPr>
          <w:rFonts w:ascii="Times New Roman" w:eastAsia="Times New Roman" w:hAnsi="Times New Roman" w:cs="Times New Roman"/>
          <w:sz w:val="24"/>
          <w:szCs w:val="24"/>
          <w:lang w:val="kk-KZ" w:eastAsia="ru-RU"/>
        </w:rPr>
        <w:br/>
        <w:t xml:space="preserve">көрсетілетін қызмет стандартына </w:t>
      </w:r>
      <w:r w:rsidRPr="00145677">
        <w:rPr>
          <w:rFonts w:ascii="Times New Roman" w:eastAsia="Times New Roman" w:hAnsi="Times New Roman" w:cs="Times New Roman"/>
          <w:sz w:val="24"/>
          <w:szCs w:val="24"/>
          <w:lang w:val="kk-KZ" w:eastAsia="ru-RU"/>
        </w:rPr>
        <w:br/>
        <w:t xml:space="preserve">1-қосымша             </w:t>
      </w:r>
    </w:p>
    <w:p w:rsidR="00145677" w:rsidRPr="00145677" w:rsidRDefault="00145677" w:rsidP="00145677">
      <w:pPr>
        <w:spacing w:before="100" w:beforeAutospacing="1" w:after="100" w:afterAutospacing="1"/>
        <w:jc w:val="right"/>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Нысан</w:t>
      </w:r>
    </w:p>
    <w:p w:rsidR="00145677" w:rsidRPr="00145677" w:rsidRDefault="00145677" w:rsidP="00145677">
      <w:pPr>
        <w:spacing w:before="100" w:beforeAutospacing="1" w:after="100" w:afterAutospacing="1"/>
        <w:jc w:val="right"/>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_______________________________________</w:t>
      </w:r>
      <w:r w:rsidRPr="00145677">
        <w:rPr>
          <w:rFonts w:ascii="Times New Roman" w:eastAsia="Times New Roman" w:hAnsi="Times New Roman" w:cs="Times New Roman"/>
          <w:sz w:val="24"/>
          <w:szCs w:val="24"/>
          <w:lang w:val="kk-KZ" w:eastAsia="ru-RU"/>
        </w:rPr>
        <w:br/>
        <w:t xml:space="preserve">заңды тұлғаның толық атауы    </w:t>
      </w:r>
      <w:r w:rsidRPr="00145677">
        <w:rPr>
          <w:rFonts w:ascii="Times New Roman" w:eastAsia="Times New Roman" w:hAnsi="Times New Roman" w:cs="Times New Roman"/>
          <w:sz w:val="24"/>
          <w:szCs w:val="24"/>
          <w:lang w:val="kk-KZ" w:eastAsia="ru-RU"/>
        </w:rPr>
        <w:br/>
        <w:t>__________________________________________</w:t>
      </w:r>
      <w:r w:rsidRPr="00145677">
        <w:rPr>
          <w:rFonts w:ascii="Times New Roman" w:eastAsia="Times New Roman" w:hAnsi="Times New Roman" w:cs="Times New Roman"/>
          <w:sz w:val="24"/>
          <w:szCs w:val="24"/>
          <w:lang w:val="kk-KZ" w:eastAsia="ru-RU"/>
        </w:rPr>
        <w:br/>
        <w:t xml:space="preserve">заңды тұлға            </w:t>
      </w:r>
      <w:r w:rsidRPr="00145677">
        <w:rPr>
          <w:rFonts w:ascii="Times New Roman" w:eastAsia="Times New Roman" w:hAnsi="Times New Roman" w:cs="Times New Roman"/>
          <w:sz w:val="24"/>
          <w:szCs w:val="24"/>
          <w:lang w:val="kk-KZ" w:eastAsia="ru-RU"/>
        </w:rPr>
        <w:br/>
        <w:t>__________________________________________</w:t>
      </w:r>
      <w:r w:rsidRPr="00145677">
        <w:rPr>
          <w:rFonts w:ascii="Times New Roman" w:eastAsia="Times New Roman" w:hAnsi="Times New Roman" w:cs="Times New Roman"/>
          <w:sz w:val="24"/>
          <w:szCs w:val="24"/>
          <w:lang w:val="kk-KZ" w:eastAsia="ru-RU"/>
        </w:rPr>
        <w:br/>
        <w:t xml:space="preserve">іс-жүзіндегі мекен-жайы     </w:t>
      </w:r>
      <w:r w:rsidRPr="00145677">
        <w:rPr>
          <w:rFonts w:ascii="Times New Roman" w:eastAsia="Times New Roman" w:hAnsi="Times New Roman" w:cs="Times New Roman"/>
          <w:sz w:val="24"/>
          <w:szCs w:val="24"/>
          <w:lang w:val="kk-KZ" w:eastAsia="ru-RU"/>
        </w:rPr>
        <w:br/>
        <w:t>__________________________________________</w:t>
      </w:r>
      <w:r w:rsidRPr="00145677">
        <w:rPr>
          <w:rFonts w:ascii="Times New Roman" w:eastAsia="Times New Roman" w:hAnsi="Times New Roman" w:cs="Times New Roman"/>
          <w:sz w:val="24"/>
          <w:szCs w:val="24"/>
          <w:lang w:val="kk-KZ" w:eastAsia="ru-RU"/>
        </w:rPr>
        <w:br/>
        <w:t xml:space="preserve">БСН                    </w:t>
      </w:r>
      <w:r w:rsidRPr="00145677">
        <w:rPr>
          <w:rFonts w:ascii="Times New Roman" w:eastAsia="Times New Roman" w:hAnsi="Times New Roman" w:cs="Times New Roman"/>
          <w:sz w:val="24"/>
          <w:szCs w:val="24"/>
          <w:lang w:val="kk-KZ" w:eastAsia="ru-RU"/>
        </w:rPr>
        <w:br/>
        <w:t>__________________________________________</w:t>
      </w:r>
      <w:r w:rsidRPr="00145677">
        <w:rPr>
          <w:rFonts w:ascii="Times New Roman" w:eastAsia="Times New Roman" w:hAnsi="Times New Roman" w:cs="Times New Roman"/>
          <w:sz w:val="24"/>
          <w:szCs w:val="24"/>
          <w:lang w:val="kk-KZ" w:eastAsia="ru-RU"/>
        </w:rPr>
        <w:br/>
        <w:t>электрондық мекен-жайы, веб-сайты</w:t>
      </w:r>
      <w:r w:rsidRPr="00145677">
        <w:rPr>
          <w:rFonts w:ascii="Times New Roman" w:eastAsia="Times New Roman" w:hAnsi="Times New Roman" w:cs="Times New Roman"/>
          <w:sz w:val="24"/>
          <w:szCs w:val="24"/>
          <w:lang w:val="kk-KZ" w:eastAsia="ru-RU"/>
        </w:rPr>
        <w:br/>
        <w:t>________________________________________</w:t>
      </w:r>
      <w:r w:rsidRPr="00145677">
        <w:rPr>
          <w:rFonts w:ascii="Times New Roman" w:eastAsia="Times New Roman" w:hAnsi="Times New Roman" w:cs="Times New Roman"/>
          <w:sz w:val="24"/>
          <w:szCs w:val="24"/>
          <w:lang w:val="kk-KZ" w:eastAsia="ru-RU"/>
        </w:rPr>
        <w:br/>
        <w:t>уәкілетті органның атауы</w:t>
      </w:r>
    </w:p>
    <w:p w:rsidR="00145677" w:rsidRPr="00145677" w:rsidRDefault="00145677" w:rsidP="0052524E">
      <w:pPr>
        <w:spacing w:before="100" w:beforeAutospacing="1" w:after="100" w:afterAutospacing="1"/>
        <w:jc w:val="center"/>
        <w:outlineLvl w:val="2"/>
        <w:rPr>
          <w:rFonts w:ascii="Times New Roman" w:eastAsia="Times New Roman" w:hAnsi="Times New Roman" w:cs="Times New Roman"/>
          <w:b/>
          <w:bCs/>
          <w:sz w:val="27"/>
          <w:szCs w:val="27"/>
          <w:lang w:val="kk-KZ" w:eastAsia="ru-RU"/>
        </w:rPr>
      </w:pPr>
      <w:r w:rsidRPr="00145677">
        <w:rPr>
          <w:rFonts w:ascii="Times New Roman" w:eastAsia="Times New Roman" w:hAnsi="Times New Roman" w:cs="Times New Roman"/>
          <w:b/>
          <w:bCs/>
          <w:sz w:val="27"/>
          <w:szCs w:val="27"/>
          <w:lang w:val="kk-KZ" w:eastAsia="ru-RU"/>
        </w:rPr>
        <w:t>Өтініш</w:t>
      </w:r>
    </w:p>
    <w:p w:rsidR="00145677" w:rsidRPr="00145677" w:rsidRDefault="00145677" w:rsidP="0052524E">
      <w:pPr>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      Сізден, «Қазақстан Республикасындағы кеден ісі туралы» Қазақстан Республикасының Кодексіне сәйкес, бізді уәкілетті экономикалық операторлар тізіліміне енгізуді сұраймыз.</w:t>
      </w:r>
      <w:r w:rsidRPr="00145677">
        <w:rPr>
          <w:rFonts w:ascii="Times New Roman" w:eastAsia="Times New Roman" w:hAnsi="Times New Roman" w:cs="Times New Roman"/>
          <w:sz w:val="24"/>
          <w:szCs w:val="24"/>
          <w:lang w:val="kk-KZ" w:eastAsia="ru-RU"/>
        </w:rPr>
        <w:br/>
        <w:t>      Біздің қарамағында:</w:t>
      </w:r>
      <w:r w:rsidRPr="00145677">
        <w:rPr>
          <w:rFonts w:ascii="Times New Roman" w:eastAsia="Times New Roman" w:hAnsi="Times New Roman" w:cs="Times New Roman"/>
          <w:sz w:val="24"/>
          <w:szCs w:val="24"/>
          <w:lang w:val="kk-KZ" w:eastAsia="ru-RU"/>
        </w:rPr>
        <w:br/>
        <w:t>      Кедендік баждардың, салықтардың төленуін бас қамтамасыз ету ұсынылатын күнге Қазақстан Республикасының салық заңнамасына сәйкес белгіленетін валюталардың нарықтық бағамы бойынша бір миллион евроға баламалы сомаға кемінде бір жыл мерзімге осы Кодекстің </w:t>
      </w:r>
      <w:hyperlink r:id="rId17" w:anchor="z1709" w:history="1">
        <w:r w:rsidRPr="0052524E">
          <w:rPr>
            <w:rFonts w:ascii="Times New Roman" w:eastAsia="Times New Roman" w:hAnsi="Times New Roman" w:cs="Times New Roman"/>
            <w:sz w:val="24"/>
            <w:szCs w:val="24"/>
            <w:lang w:val="kk-KZ" w:eastAsia="ru-RU"/>
          </w:rPr>
          <w:t>16-тарауында</w:t>
        </w:r>
      </w:hyperlink>
      <w:r w:rsidRPr="00145677">
        <w:rPr>
          <w:rFonts w:ascii="Times New Roman" w:eastAsia="Times New Roman" w:hAnsi="Times New Roman" w:cs="Times New Roman"/>
          <w:sz w:val="24"/>
          <w:szCs w:val="24"/>
          <w:lang w:val="kk-KZ" w:eastAsia="ru-RU"/>
        </w:rPr>
        <w:t xml:space="preserve"> көзделген тәртіппен осындай қамтамасыз ету туралы ақпарат</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(Тауарларды өндіру қызметін жүзеге асыратын және (немесе) Комиссияның шешімімен айқындалған критерийлерге сәйкес келген кезде кедендік әкету баждары қолданылмайтын тауарларды экспорттайтын тұлғалар мұндай қамтамасыз ету ұсынылатын күнге Қазақстан Республикасының салық </w:t>
      </w:r>
      <w:hyperlink r:id="rId18" w:anchor="z0" w:history="1">
        <w:r w:rsidRPr="0052524E">
          <w:rPr>
            <w:rFonts w:ascii="Times New Roman" w:eastAsia="Times New Roman" w:hAnsi="Times New Roman" w:cs="Times New Roman"/>
            <w:sz w:val="24"/>
            <w:szCs w:val="24"/>
            <w:lang w:val="kk-KZ" w:eastAsia="ru-RU"/>
          </w:rPr>
          <w:t>заңнамасына</w:t>
        </w:r>
      </w:hyperlink>
      <w:r w:rsidRPr="00145677">
        <w:rPr>
          <w:rFonts w:ascii="Times New Roman" w:eastAsia="Times New Roman" w:hAnsi="Times New Roman" w:cs="Times New Roman"/>
          <w:sz w:val="24"/>
          <w:szCs w:val="24"/>
          <w:lang w:val="kk-KZ" w:eastAsia="ru-RU"/>
        </w:rPr>
        <w:t xml:space="preserve"> сәйкес белгіленетін валюталардың нарықтық бағамы бойынша бір жүз елу мың евроға баламалы сомаға кедендік баждардың, салықтардың төленуін қамтамасыз етуді ұсынады;)</w:t>
      </w:r>
      <w:r w:rsidRPr="00145677">
        <w:rPr>
          <w:rFonts w:ascii="Times New Roman" w:eastAsia="Times New Roman" w:hAnsi="Times New Roman" w:cs="Times New Roman"/>
          <w:sz w:val="24"/>
          <w:szCs w:val="24"/>
          <w:lang w:val="kk-KZ" w:eastAsia="ru-RU"/>
        </w:rPr>
        <w:br/>
        <w:t>Әрбір жылға кемінде он тауарға арналған декларация болған кезде мемлекеттік кірістер органына жүгінген күнге дейін үш жыл ішінде жүзеге асырған сыртқы экономикалық қызмет туралы ақпарат _____________________________________________________________________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Мемлекеттік кірістер органына жүгінген күніне Қазақстан Республикасының кеден заңнамасына сәйкес кедендік төлемдер мен салықтар бойынша берешектің бары/жоғы туралы ақпарат _____________________________________________________________________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Мемлекеттік кірістер органына жүгінген күніне Қазақстан Республикасының салық заңнамасына сәйкес кедендік төлемдер мен салықтар бойынша берешектің бары/жоғы туралы ақпарат</w:t>
      </w:r>
      <w:r w:rsidRPr="00145677">
        <w:rPr>
          <w:rFonts w:ascii="Times New Roman" w:eastAsia="Times New Roman" w:hAnsi="Times New Roman" w:cs="Times New Roman"/>
          <w:sz w:val="24"/>
          <w:szCs w:val="24"/>
          <w:lang w:val="kk-KZ" w:eastAsia="ru-RU"/>
        </w:rPr>
        <w:br/>
      </w:r>
      <w:r w:rsidRPr="00145677">
        <w:rPr>
          <w:rFonts w:ascii="Times New Roman" w:eastAsia="Times New Roman" w:hAnsi="Times New Roman" w:cs="Times New Roman"/>
          <w:sz w:val="24"/>
          <w:szCs w:val="24"/>
          <w:lang w:val="kk-KZ" w:eastAsia="ru-RU"/>
        </w:rPr>
        <w:lastRenderedPageBreak/>
        <w:t>_____________________________________________________________________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Мемлекеттік кірістер органына жүгінген күніне өтініш иесінде, құрылтайшыларда, акциялардың бақылау пакеті бар акционерлерде 1997 жылғы 16 шілдедегі Қазақстан Республикасы Қылмыстық кодексінің </w:t>
      </w:r>
      <w:hyperlink r:id="rId19" w:anchor="z225" w:history="1">
        <w:r w:rsidRPr="0052524E">
          <w:rPr>
            <w:rFonts w:ascii="Times New Roman" w:eastAsia="Times New Roman" w:hAnsi="Times New Roman" w:cs="Times New Roman"/>
            <w:sz w:val="24"/>
            <w:szCs w:val="24"/>
            <w:lang w:val="kk-KZ" w:eastAsia="ru-RU"/>
          </w:rPr>
          <w:t>209</w:t>
        </w:r>
      </w:hyperlink>
      <w:r w:rsidRPr="00145677">
        <w:rPr>
          <w:rFonts w:ascii="Times New Roman" w:eastAsia="Times New Roman" w:hAnsi="Times New Roman" w:cs="Times New Roman"/>
          <w:sz w:val="24"/>
          <w:szCs w:val="24"/>
          <w:lang w:val="kk-KZ" w:eastAsia="ru-RU"/>
        </w:rPr>
        <w:t>,  </w:t>
      </w:r>
      <w:hyperlink r:id="rId20" w:anchor="z227" w:history="1">
        <w:r w:rsidRPr="0052524E">
          <w:rPr>
            <w:rFonts w:ascii="Times New Roman" w:eastAsia="Times New Roman" w:hAnsi="Times New Roman" w:cs="Times New Roman"/>
            <w:sz w:val="24"/>
            <w:szCs w:val="24"/>
            <w:lang w:val="kk-KZ" w:eastAsia="ru-RU"/>
          </w:rPr>
          <w:t xml:space="preserve">214 </w:t>
        </w:r>
      </w:hyperlink>
      <w:r w:rsidRPr="00145677">
        <w:rPr>
          <w:rFonts w:ascii="Times New Roman" w:eastAsia="Times New Roman" w:hAnsi="Times New Roman" w:cs="Times New Roman"/>
          <w:sz w:val="24"/>
          <w:szCs w:val="24"/>
          <w:lang w:val="kk-KZ" w:eastAsia="ru-RU"/>
        </w:rPr>
        <w:t>және </w:t>
      </w:r>
      <w:hyperlink r:id="rId21" w:anchor="z267" w:history="1">
        <w:r w:rsidRPr="0052524E">
          <w:rPr>
            <w:rFonts w:ascii="Times New Roman" w:eastAsia="Times New Roman" w:hAnsi="Times New Roman" w:cs="Times New Roman"/>
            <w:sz w:val="24"/>
            <w:szCs w:val="24"/>
            <w:lang w:val="kk-KZ" w:eastAsia="ru-RU"/>
          </w:rPr>
          <w:t>250-баптарына</w:t>
        </w:r>
      </w:hyperlink>
      <w:r w:rsidRPr="00145677">
        <w:rPr>
          <w:rFonts w:ascii="Times New Roman" w:eastAsia="Times New Roman" w:hAnsi="Times New Roman" w:cs="Times New Roman"/>
          <w:sz w:val="24"/>
          <w:szCs w:val="24"/>
          <w:lang w:val="kk-KZ" w:eastAsia="ru-RU"/>
        </w:rPr>
        <w:t>, сондай-ақ 2014 жылғы 3 шілдедегі Қазақстан Республикасы Қылмыстық кодексінің </w:t>
      </w:r>
      <w:hyperlink r:id="rId22" w:anchor="z251" w:history="1">
        <w:r w:rsidRPr="0052524E">
          <w:rPr>
            <w:rFonts w:ascii="Times New Roman" w:eastAsia="Times New Roman" w:hAnsi="Times New Roman" w:cs="Times New Roman"/>
            <w:sz w:val="24"/>
            <w:szCs w:val="24"/>
            <w:lang w:val="kk-KZ" w:eastAsia="ru-RU"/>
          </w:rPr>
          <w:t>234</w:t>
        </w:r>
      </w:hyperlink>
      <w:r w:rsidRPr="00145677">
        <w:rPr>
          <w:rFonts w:ascii="Times New Roman" w:eastAsia="Times New Roman" w:hAnsi="Times New Roman" w:cs="Times New Roman"/>
          <w:sz w:val="24"/>
          <w:szCs w:val="24"/>
          <w:lang w:val="kk-KZ" w:eastAsia="ru-RU"/>
        </w:rPr>
        <w:t>, </w:t>
      </w:r>
      <w:hyperlink r:id="rId23" w:anchor="z253" w:history="1">
        <w:r w:rsidRPr="0052524E">
          <w:rPr>
            <w:rFonts w:ascii="Times New Roman" w:eastAsia="Times New Roman" w:hAnsi="Times New Roman" w:cs="Times New Roman"/>
            <w:sz w:val="24"/>
            <w:szCs w:val="24"/>
            <w:lang w:val="kk-KZ" w:eastAsia="ru-RU"/>
          </w:rPr>
          <w:t>236</w:t>
        </w:r>
      </w:hyperlink>
      <w:r w:rsidRPr="00145677">
        <w:rPr>
          <w:rFonts w:ascii="Times New Roman" w:eastAsia="Times New Roman" w:hAnsi="Times New Roman" w:cs="Times New Roman"/>
          <w:sz w:val="24"/>
          <w:szCs w:val="24"/>
          <w:lang w:val="kk-KZ" w:eastAsia="ru-RU"/>
        </w:rPr>
        <w:t xml:space="preserve"> және </w:t>
      </w:r>
      <w:hyperlink r:id="rId24" w:anchor="z305" w:history="1">
        <w:r w:rsidRPr="0052524E">
          <w:rPr>
            <w:rFonts w:ascii="Times New Roman" w:eastAsia="Times New Roman" w:hAnsi="Times New Roman" w:cs="Times New Roman"/>
            <w:sz w:val="24"/>
            <w:szCs w:val="24"/>
            <w:lang w:val="kk-KZ" w:eastAsia="ru-RU"/>
          </w:rPr>
          <w:t>286-баптарына</w:t>
        </w:r>
      </w:hyperlink>
      <w:r w:rsidRPr="00145677">
        <w:rPr>
          <w:rFonts w:ascii="Times New Roman" w:eastAsia="Times New Roman" w:hAnsi="Times New Roman" w:cs="Times New Roman"/>
          <w:sz w:val="24"/>
          <w:szCs w:val="24"/>
          <w:lang w:val="kk-KZ" w:eastAsia="ru-RU"/>
        </w:rPr>
        <w:t xml:space="preserve"> сәйкес жойылмаған сотталғандығы фактілерінің бары/жоғы туралы ақпарат _____________________________________________________________________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Мемлекеттік кірістер органына жүгінген күніне 2001 жылғы 30 қаңтардағы Қазақстан Республикасы Әкімшілік құқық бұзушылық туралы кодексінің </w:t>
      </w:r>
      <w:hyperlink r:id="rId25" w:anchor="z435" w:history="1">
        <w:r w:rsidRPr="0052524E">
          <w:rPr>
            <w:rFonts w:ascii="Times New Roman" w:eastAsia="Times New Roman" w:hAnsi="Times New Roman" w:cs="Times New Roman"/>
            <w:sz w:val="24"/>
            <w:szCs w:val="24"/>
            <w:lang w:val="kk-KZ" w:eastAsia="ru-RU"/>
          </w:rPr>
          <w:t>404</w:t>
        </w:r>
      </w:hyperlink>
      <w:r w:rsidRPr="00145677">
        <w:rPr>
          <w:rFonts w:ascii="Times New Roman" w:eastAsia="Times New Roman" w:hAnsi="Times New Roman" w:cs="Times New Roman"/>
          <w:sz w:val="24"/>
          <w:szCs w:val="24"/>
          <w:lang w:val="kk-KZ" w:eastAsia="ru-RU"/>
        </w:rPr>
        <w:t>, </w:t>
      </w:r>
      <w:hyperlink r:id="rId26" w:anchor="z436" w:history="1">
        <w:r w:rsidRPr="0052524E">
          <w:rPr>
            <w:rFonts w:ascii="Times New Roman" w:eastAsia="Times New Roman" w:hAnsi="Times New Roman" w:cs="Times New Roman"/>
            <w:sz w:val="24"/>
            <w:szCs w:val="24"/>
            <w:lang w:val="kk-KZ" w:eastAsia="ru-RU"/>
          </w:rPr>
          <w:t>405</w:t>
        </w:r>
      </w:hyperlink>
      <w:r w:rsidRPr="00145677">
        <w:rPr>
          <w:rFonts w:ascii="Times New Roman" w:eastAsia="Times New Roman" w:hAnsi="Times New Roman" w:cs="Times New Roman"/>
          <w:sz w:val="24"/>
          <w:szCs w:val="24"/>
          <w:lang w:val="kk-KZ" w:eastAsia="ru-RU"/>
        </w:rPr>
        <w:t>, </w:t>
      </w:r>
      <w:hyperlink r:id="rId27" w:anchor="z440" w:history="1">
        <w:r w:rsidRPr="0052524E">
          <w:rPr>
            <w:rFonts w:ascii="Times New Roman" w:eastAsia="Times New Roman" w:hAnsi="Times New Roman" w:cs="Times New Roman"/>
            <w:sz w:val="24"/>
            <w:szCs w:val="24"/>
            <w:lang w:val="kk-KZ" w:eastAsia="ru-RU"/>
          </w:rPr>
          <w:t>409</w:t>
        </w:r>
      </w:hyperlink>
      <w:r w:rsidRPr="00145677">
        <w:rPr>
          <w:rFonts w:ascii="Times New Roman" w:eastAsia="Times New Roman" w:hAnsi="Times New Roman" w:cs="Times New Roman"/>
          <w:sz w:val="24"/>
          <w:szCs w:val="24"/>
          <w:lang w:val="kk-KZ" w:eastAsia="ru-RU"/>
        </w:rPr>
        <w:t>, </w:t>
      </w:r>
      <w:hyperlink r:id="rId28" w:anchor="z441" w:history="1">
        <w:r w:rsidRPr="0052524E">
          <w:rPr>
            <w:rFonts w:ascii="Times New Roman" w:eastAsia="Times New Roman" w:hAnsi="Times New Roman" w:cs="Times New Roman"/>
            <w:sz w:val="24"/>
            <w:szCs w:val="24"/>
            <w:lang w:val="kk-KZ" w:eastAsia="ru-RU"/>
          </w:rPr>
          <w:t>410</w:t>
        </w:r>
      </w:hyperlink>
      <w:r w:rsidRPr="00145677">
        <w:rPr>
          <w:rFonts w:ascii="Times New Roman" w:eastAsia="Times New Roman" w:hAnsi="Times New Roman" w:cs="Times New Roman"/>
          <w:sz w:val="24"/>
          <w:szCs w:val="24"/>
          <w:lang w:val="kk-KZ" w:eastAsia="ru-RU"/>
        </w:rPr>
        <w:t>, </w:t>
      </w:r>
      <w:hyperlink r:id="rId29" w:anchor="z442" w:history="1">
        <w:r w:rsidRPr="0052524E">
          <w:rPr>
            <w:rFonts w:ascii="Times New Roman" w:eastAsia="Times New Roman" w:hAnsi="Times New Roman" w:cs="Times New Roman"/>
            <w:sz w:val="24"/>
            <w:szCs w:val="24"/>
            <w:lang w:val="kk-KZ" w:eastAsia="ru-RU"/>
          </w:rPr>
          <w:t>411</w:t>
        </w:r>
      </w:hyperlink>
      <w:r w:rsidRPr="00145677">
        <w:rPr>
          <w:rFonts w:ascii="Times New Roman" w:eastAsia="Times New Roman" w:hAnsi="Times New Roman" w:cs="Times New Roman"/>
          <w:sz w:val="24"/>
          <w:szCs w:val="24"/>
          <w:lang w:val="kk-KZ" w:eastAsia="ru-RU"/>
        </w:rPr>
        <w:t>, </w:t>
      </w:r>
      <w:hyperlink r:id="rId30" w:anchor="z443" w:history="1">
        <w:r w:rsidRPr="0052524E">
          <w:rPr>
            <w:rFonts w:ascii="Times New Roman" w:eastAsia="Times New Roman" w:hAnsi="Times New Roman" w:cs="Times New Roman"/>
            <w:sz w:val="24"/>
            <w:szCs w:val="24"/>
            <w:lang w:val="kk-KZ" w:eastAsia="ru-RU"/>
          </w:rPr>
          <w:t>412</w:t>
        </w:r>
      </w:hyperlink>
      <w:r w:rsidRPr="00145677">
        <w:rPr>
          <w:rFonts w:ascii="Times New Roman" w:eastAsia="Times New Roman" w:hAnsi="Times New Roman" w:cs="Times New Roman"/>
          <w:sz w:val="24"/>
          <w:szCs w:val="24"/>
          <w:lang w:val="kk-KZ" w:eastAsia="ru-RU"/>
        </w:rPr>
        <w:t>, </w:t>
      </w:r>
      <w:hyperlink r:id="rId31" w:anchor="z444" w:history="1">
        <w:r w:rsidRPr="0052524E">
          <w:rPr>
            <w:rFonts w:ascii="Times New Roman" w:eastAsia="Times New Roman" w:hAnsi="Times New Roman" w:cs="Times New Roman"/>
            <w:sz w:val="24"/>
            <w:szCs w:val="24"/>
            <w:lang w:val="kk-KZ" w:eastAsia="ru-RU"/>
          </w:rPr>
          <w:t>413</w:t>
        </w:r>
      </w:hyperlink>
      <w:r w:rsidRPr="00145677">
        <w:rPr>
          <w:rFonts w:ascii="Times New Roman" w:eastAsia="Times New Roman" w:hAnsi="Times New Roman" w:cs="Times New Roman"/>
          <w:sz w:val="24"/>
          <w:szCs w:val="24"/>
          <w:lang w:val="kk-KZ" w:eastAsia="ru-RU"/>
        </w:rPr>
        <w:t>, </w:t>
      </w:r>
      <w:hyperlink r:id="rId32" w:anchor="z1054" w:history="1">
        <w:r w:rsidRPr="0052524E">
          <w:rPr>
            <w:rFonts w:ascii="Times New Roman" w:eastAsia="Times New Roman" w:hAnsi="Times New Roman" w:cs="Times New Roman"/>
            <w:sz w:val="24"/>
            <w:szCs w:val="24"/>
            <w:lang w:val="kk-KZ" w:eastAsia="ru-RU"/>
          </w:rPr>
          <w:t>413-2</w:t>
        </w:r>
      </w:hyperlink>
      <w:r w:rsidRPr="00145677">
        <w:rPr>
          <w:rFonts w:ascii="Times New Roman" w:eastAsia="Times New Roman" w:hAnsi="Times New Roman" w:cs="Times New Roman"/>
          <w:sz w:val="24"/>
          <w:szCs w:val="24"/>
          <w:lang w:val="kk-KZ" w:eastAsia="ru-RU"/>
        </w:rPr>
        <w:t>, </w:t>
      </w:r>
      <w:hyperlink r:id="rId33" w:anchor="z445" w:history="1">
        <w:r w:rsidRPr="0052524E">
          <w:rPr>
            <w:rFonts w:ascii="Times New Roman" w:eastAsia="Times New Roman" w:hAnsi="Times New Roman" w:cs="Times New Roman"/>
            <w:sz w:val="24"/>
            <w:szCs w:val="24"/>
            <w:lang w:val="kk-KZ" w:eastAsia="ru-RU"/>
          </w:rPr>
          <w:t>414</w:t>
        </w:r>
      </w:hyperlink>
      <w:r w:rsidRPr="00145677">
        <w:rPr>
          <w:rFonts w:ascii="Times New Roman" w:eastAsia="Times New Roman" w:hAnsi="Times New Roman" w:cs="Times New Roman"/>
          <w:sz w:val="24"/>
          <w:szCs w:val="24"/>
          <w:lang w:val="kk-KZ" w:eastAsia="ru-RU"/>
        </w:rPr>
        <w:t>, </w:t>
      </w:r>
      <w:hyperlink r:id="rId34" w:anchor="z446" w:history="1">
        <w:r w:rsidRPr="0052524E">
          <w:rPr>
            <w:rFonts w:ascii="Times New Roman" w:eastAsia="Times New Roman" w:hAnsi="Times New Roman" w:cs="Times New Roman"/>
            <w:sz w:val="24"/>
            <w:szCs w:val="24"/>
            <w:lang w:val="kk-KZ" w:eastAsia="ru-RU"/>
          </w:rPr>
          <w:t>415</w:t>
        </w:r>
      </w:hyperlink>
      <w:r w:rsidRPr="00145677">
        <w:rPr>
          <w:rFonts w:ascii="Times New Roman" w:eastAsia="Times New Roman" w:hAnsi="Times New Roman" w:cs="Times New Roman"/>
          <w:sz w:val="24"/>
          <w:szCs w:val="24"/>
          <w:lang w:val="kk-KZ" w:eastAsia="ru-RU"/>
        </w:rPr>
        <w:t>, </w:t>
      </w:r>
      <w:hyperlink r:id="rId35" w:anchor="z448" w:history="1">
        <w:r w:rsidRPr="0052524E">
          <w:rPr>
            <w:rFonts w:ascii="Times New Roman" w:eastAsia="Times New Roman" w:hAnsi="Times New Roman" w:cs="Times New Roman"/>
            <w:sz w:val="24"/>
            <w:szCs w:val="24"/>
            <w:lang w:val="kk-KZ" w:eastAsia="ru-RU"/>
          </w:rPr>
          <w:t>417</w:t>
        </w:r>
      </w:hyperlink>
      <w:r w:rsidRPr="00145677">
        <w:rPr>
          <w:rFonts w:ascii="Times New Roman" w:eastAsia="Times New Roman" w:hAnsi="Times New Roman" w:cs="Times New Roman"/>
          <w:sz w:val="24"/>
          <w:szCs w:val="24"/>
          <w:lang w:val="kk-KZ" w:eastAsia="ru-RU"/>
        </w:rPr>
        <w:t>, </w:t>
      </w:r>
      <w:hyperlink r:id="rId36" w:anchor="z1058" w:history="1">
        <w:r w:rsidRPr="0052524E">
          <w:rPr>
            <w:rFonts w:ascii="Times New Roman" w:eastAsia="Times New Roman" w:hAnsi="Times New Roman" w:cs="Times New Roman"/>
            <w:sz w:val="24"/>
            <w:szCs w:val="24"/>
            <w:lang w:val="kk-KZ" w:eastAsia="ru-RU"/>
          </w:rPr>
          <w:t>417-1</w:t>
        </w:r>
      </w:hyperlink>
      <w:r w:rsidRPr="00145677">
        <w:rPr>
          <w:rFonts w:ascii="Times New Roman" w:eastAsia="Times New Roman" w:hAnsi="Times New Roman" w:cs="Times New Roman"/>
          <w:sz w:val="24"/>
          <w:szCs w:val="24"/>
          <w:lang w:val="kk-KZ" w:eastAsia="ru-RU"/>
        </w:rPr>
        <w:t>, </w:t>
      </w:r>
      <w:hyperlink r:id="rId37" w:anchor="z449" w:history="1">
        <w:r w:rsidRPr="0052524E">
          <w:rPr>
            <w:rFonts w:ascii="Times New Roman" w:eastAsia="Times New Roman" w:hAnsi="Times New Roman" w:cs="Times New Roman"/>
            <w:sz w:val="24"/>
            <w:szCs w:val="24"/>
            <w:lang w:val="kk-KZ" w:eastAsia="ru-RU"/>
          </w:rPr>
          <w:t>418</w:t>
        </w:r>
      </w:hyperlink>
      <w:r w:rsidRPr="00145677">
        <w:rPr>
          <w:rFonts w:ascii="Times New Roman" w:eastAsia="Times New Roman" w:hAnsi="Times New Roman" w:cs="Times New Roman"/>
          <w:sz w:val="24"/>
          <w:szCs w:val="24"/>
          <w:lang w:val="kk-KZ" w:eastAsia="ru-RU"/>
        </w:rPr>
        <w:t>, </w:t>
      </w:r>
      <w:hyperlink r:id="rId38" w:anchor="z452" w:history="1">
        <w:r w:rsidRPr="0052524E">
          <w:rPr>
            <w:rFonts w:ascii="Times New Roman" w:eastAsia="Times New Roman" w:hAnsi="Times New Roman" w:cs="Times New Roman"/>
            <w:sz w:val="24"/>
            <w:szCs w:val="24"/>
            <w:lang w:val="kk-KZ" w:eastAsia="ru-RU"/>
          </w:rPr>
          <w:t>421</w:t>
        </w:r>
      </w:hyperlink>
      <w:r w:rsidRPr="00145677">
        <w:rPr>
          <w:rFonts w:ascii="Times New Roman" w:eastAsia="Times New Roman" w:hAnsi="Times New Roman" w:cs="Times New Roman"/>
          <w:sz w:val="24"/>
          <w:szCs w:val="24"/>
          <w:lang w:val="kk-KZ" w:eastAsia="ru-RU"/>
        </w:rPr>
        <w:t>, </w:t>
      </w:r>
      <w:hyperlink r:id="rId39" w:anchor="z454" w:history="1">
        <w:r w:rsidRPr="0052524E">
          <w:rPr>
            <w:rFonts w:ascii="Times New Roman" w:eastAsia="Times New Roman" w:hAnsi="Times New Roman" w:cs="Times New Roman"/>
            <w:sz w:val="24"/>
            <w:szCs w:val="24"/>
            <w:lang w:val="kk-KZ" w:eastAsia="ru-RU"/>
          </w:rPr>
          <w:t>423</w:t>
        </w:r>
      </w:hyperlink>
      <w:r w:rsidRPr="00145677">
        <w:rPr>
          <w:rFonts w:ascii="Times New Roman" w:eastAsia="Times New Roman" w:hAnsi="Times New Roman" w:cs="Times New Roman"/>
          <w:sz w:val="24"/>
          <w:szCs w:val="24"/>
          <w:lang w:val="kk-KZ" w:eastAsia="ru-RU"/>
        </w:rPr>
        <w:t>, </w:t>
      </w:r>
      <w:hyperlink r:id="rId40" w:anchor="z455" w:history="1">
        <w:r w:rsidRPr="0052524E">
          <w:rPr>
            <w:rFonts w:ascii="Times New Roman" w:eastAsia="Times New Roman" w:hAnsi="Times New Roman" w:cs="Times New Roman"/>
            <w:sz w:val="24"/>
            <w:szCs w:val="24"/>
            <w:lang w:val="kk-KZ" w:eastAsia="ru-RU"/>
          </w:rPr>
          <w:t>424</w:t>
        </w:r>
      </w:hyperlink>
      <w:r w:rsidRPr="00145677">
        <w:rPr>
          <w:rFonts w:ascii="Times New Roman" w:eastAsia="Times New Roman" w:hAnsi="Times New Roman" w:cs="Times New Roman"/>
          <w:sz w:val="24"/>
          <w:szCs w:val="24"/>
          <w:lang w:val="kk-KZ" w:eastAsia="ru-RU"/>
        </w:rPr>
        <w:t>, </w:t>
      </w:r>
      <w:hyperlink r:id="rId41" w:anchor="z457" w:history="1">
        <w:r w:rsidRPr="0052524E">
          <w:rPr>
            <w:rFonts w:ascii="Times New Roman" w:eastAsia="Times New Roman" w:hAnsi="Times New Roman" w:cs="Times New Roman"/>
            <w:sz w:val="24"/>
            <w:szCs w:val="24"/>
            <w:lang w:val="kk-KZ" w:eastAsia="ru-RU"/>
          </w:rPr>
          <w:t>426</w:t>
        </w:r>
      </w:hyperlink>
      <w:r w:rsidRPr="00145677">
        <w:rPr>
          <w:rFonts w:ascii="Times New Roman" w:eastAsia="Times New Roman" w:hAnsi="Times New Roman" w:cs="Times New Roman"/>
          <w:sz w:val="24"/>
          <w:szCs w:val="24"/>
          <w:lang w:val="kk-KZ" w:eastAsia="ru-RU"/>
        </w:rPr>
        <w:t xml:space="preserve"> – </w:t>
      </w:r>
      <w:hyperlink r:id="rId42" w:anchor="z464" w:history="1">
        <w:r w:rsidRPr="0052524E">
          <w:rPr>
            <w:rFonts w:ascii="Times New Roman" w:eastAsia="Times New Roman" w:hAnsi="Times New Roman" w:cs="Times New Roman"/>
            <w:sz w:val="24"/>
            <w:szCs w:val="24"/>
            <w:lang w:val="kk-KZ" w:eastAsia="ru-RU"/>
          </w:rPr>
          <w:t>434</w:t>
        </w:r>
      </w:hyperlink>
      <w:r w:rsidRPr="00145677">
        <w:rPr>
          <w:rFonts w:ascii="Times New Roman" w:eastAsia="Times New Roman" w:hAnsi="Times New Roman" w:cs="Times New Roman"/>
          <w:sz w:val="24"/>
          <w:szCs w:val="24"/>
          <w:lang w:val="kk-KZ" w:eastAsia="ru-RU"/>
        </w:rPr>
        <w:t>, </w:t>
      </w:r>
      <w:hyperlink r:id="rId43" w:anchor="z468" w:history="1">
        <w:r w:rsidRPr="0052524E">
          <w:rPr>
            <w:rFonts w:ascii="Times New Roman" w:eastAsia="Times New Roman" w:hAnsi="Times New Roman" w:cs="Times New Roman"/>
            <w:sz w:val="24"/>
            <w:szCs w:val="24"/>
            <w:lang w:val="kk-KZ" w:eastAsia="ru-RU"/>
          </w:rPr>
          <w:t>438</w:t>
        </w:r>
      </w:hyperlink>
      <w:r w:rsidRPr="00145677">
        <w:rPr>
          <w:rFonts w:ascii="Times New Roman" w:eastAsia="Times New Roman" w:hAnsi="Times New Roman" w:cs="Times New Roman"/>
          <w:sz w:val="24"/>
          <w:szCs w:val="24"/>
          <w:lang w:val="kk-KZ" w:eastAsia="ru-RU"/>
        </w:rPr>
        <w:t xml:space="preserve"> және </w:t>
      </w:r>
      <w:hyperlink r:id="rId44" w:anchor="z1065" w:history="1">
        <w:r w:rsidRPr="0052524E">
          <w:rPr>
            <w:rFonts w:ascii="Times New Roman" w:eastAsia="Times New Roman" w:hAnsi="Times New Roman" w:cs="Times New Roman"/>
            <w:sz w:val="24"/>
            <w:szCs w:val="24"/>
            <w:lang w:val="kk-KZ" w:eastAsia="ru-RU"/>
          </w:rPr>
          <w:t>438-1-баптарына</w:t>
        </w:r>
      </w:hyperlink>
      <w:r w:rsidRPr="00145677">
        <w:rPr>
          <w:rFonts w:ascii="Times New Roman" w:eastAsia="Times New Roman" w:hAnsi="Times New Roman" w:cs="Times New Roman"/>
          <w:sz w:val="24"/>
          <w:szCs w:val="24"/>
          <w:lang w:val="kk-KZ" w:eastAsia="ru-RU"/>
        </w:rPr>
        <w:t>, сондай-ақ 2014 жылғы 5 шілдедегі Қазақстан Республикасы Әкімшілік құқық бұзушылық туралы кодексінің статьями </w:t>
      </w:r>
      <w:hyperlink r:id="rId45" w:anchor="z558" w:history="1">
        <w:r w:rsidRPr="0052524E">
          <w:rPr>
            <w:rFonts w:ascii="Times New Roman" w:eastAsia="Times New Roman" w:hAnsi="Times New Roman" w:cs="Times New Roman"/>
            <w:sz w:val="24"/>
            <w:szCs w:val="24"/>
            <w:lang w:val="kk-KZ" w:eastAsia="ru-RU"/>
          </w:rPr>
          <w:t>527</w:t>
        </w:r>
      </w:hyperlink>
      <w:r w:rsidRPr="00145677">
        <w:rPr>
          <w:rFonts w:ascii="Times New Roman" w:eastAsia="Times New Roman" w:hAnsi="Times New Roman" w:cs="Times New Roman"/>
          <w:sz w:val="24"/>
          <w:szCs w:val="24"/>
          <w:lang w:val="kk-KZ" w:eastAsia="ru-RU"/>
        </w:rPr>
        <w:t>, </w:t>
      </w:r>
      <w:hyperlink r:id="rId46" w:anchor="z559" w:history="1">
        <w:r w:rsidRPr="0052524E">
          <w:rPr>
            <w:rFonts w:ascii="Times New Roman" w:eastAsia="Times New Roman" w:hAnsi="Times New Roman" w:cs="Times New Roman"/>
            <w:sz w:val="24"/>
            <w:szCs w:val="24"/>
            <w:lang w:val="kk-KZ" w:eastAsia="ru-RU"/>
          </w:rPr>
          <w:t>528</w:t>
        </w:r>
      </w:hyperlink>
      <w:r w:rsidRPr="00145677">
        <w:rPr>
          <w:rFonts w:ascii="Times New Roman" w:eastAsia="Times New Roman" w:hAnsi="Times New Roman" w:cs="Times New Roman"/>
          <w:sz w:val="24"/>
          <w:szCs w:val="24"/>
          <w:lang w:val="kk-KZ" w:eastAsia="ru-RU"/>
        </w:rPr>
        <w:t>, </w:t>
      </w:r>
      <w:hyperlink r:id="rId47" w:anchor="z562" w:history="1">
        <w:r w:rsidRPr="0052524E">
          <w:rPr>
            <w:rFonts w:ascii="Times New Roman" w:eastAsia="Times New Roman" w:hAnsi="Times New Roman" w:cs="Times New Roman"/>
            <w:sz w:val="24"/>
            <w:szCs w:val="24"/>
            <w:lang w:val="kk-KZ" w:eastAsia="ru-RU"/>
          </w:rPr>
          <w:t>531</w:t>
        </w:r>
      </w:hyperlink>
      <w:r w:rsidRPr="00145677">
        <w:rPr>
          <w:rFonts w:ascii="Times New Roman" w:eastAsia="Times New Roman" w:hAnsi="Times New Roman" w:cs="Times New Roman"/>
          <w:sz w:val="24"/>
          <w:szCs w:val="24"/>
          <w:lang w:val="kk-KZ" w:eastAsia="ru-RU"/>
        </w:rPr>
        <w:t xml:space="preserve"> – </w:t>
      </w:r>
      <w:hyperlink r:id="rId48" w:anchor="z567" w:history="1">
        <w:r w:rsidRPr="0052524E">
          <w:rPr>
            <w:rFonts w:ascii="Times New Roman" w:eastAsia="Times New Roman" w:hAnsi="Times New Roman" w:cs="Times New Roman"/>
            <w:sz w:val="24"/>
            <w:szCs w:val="24"/>
            <w:lang w:val="kk-KZ" w:eastAsia="ru-RU"/>
          </w:rPr>
          <w:t>535</w:t>
        </w:r>
      </w:hyperlink>
      <w:r w:rsidRPr="00145677">
        <w:rPr>
          <w:rFonts w:ascii="Times New Roman" w:eastAsia="Times New Roman" w:hAnsi="Times New Roman" w:cs="Times New Roman"/>
          <w:sz w:val="24"/>
          <w:szCs w:val="24"/>
          <w:lang w:val="kk-KZ" w:eastAsia="ru-RU"/>
        </w:rPr>
        <w:t>, </w:t>
      </w:r>
      <w:hyperlink r:id="rId49" w:anchor="z569" w:history="1">
        <w:r w:rsidRPr="0052524E">
          <w:rPr>
            <w:rFonts w:ascii="Times New Roman" w:eastAsia="Times New Roman" w:hAnsi="Times New Roman" w:cs="Times New Roman"/>
            <w:sz w:val="24"/>
            <w:szCs w:val="24"/>
            <w:lang w:val="kk-KZ" w:eastAsia="ru-RU"/>
          </w:rPr>
          <w:t>537</w:t>
        </w:r>
      </w:hyperlink>
      <w:r w:rsidRPr="00145677">
        <w:rPr>
          <w:rFonts w:ascii="Times New Roman" w:eastAsia="Times New Roman" w:hAnsi="Times New Roman" w:cs="Times New Roman"/>
          <w:sz w:val="24"/>
          <w:szCs w:val="24"/>
          <w:lang w:val="kk-KZ" w:eastAsia="ru-RU"/>
        </w:rPr>
        <w:t xml:space="preserve"> – </w:t>
      </w:r>
      <w:hyperlink r:id="rId50" w:anchor="z580" w:history="1">
        <w:r w:rsidRPr="0052524E">
          <w:rPr>
            <w:rFonts w:ascii="Times New Roman" w:eastAsia="Times New Roman" w:hAnsi="Times New Roman" w:cs="Times New Roman"/>
            <w:sz w:val="24"/>
            <w:szCs w:val="24"/>
            <w:lang w:val="kk-KZ" w:eastAsia="ru-RU"/>
          </w:rPr>
          <w:t>545</w:t>
        </w:r>
      </w:hyperlink>
      <w:r w:rsidRPr="00145677">
        <w:rPr>
          <w:rFonts w:ascii="Times New Roman" w:eastAsia="Times New Roman" w:hAnsi="Times New Roman" w:cs="Times New Roman"/>
          <w:sz w:val="24"/>
          <w:szCs w:val="24"/>
          <w:lang w:val="kk-KZ" w:eastAsia="ru-RU"/>
        </w:rPr>
        <w:t>, </w:t>
      </w:r>
      <w:hyperlink r:id="rId51" w:anchor="z583" w:history="1">
        <w:r w:rsidRPr="0052524E">
          <w:rPr>
            <w:rFonts w:ascii="Times New Roman" w:eastAsia="Times New Roman" w:hAnsi="Times New Roman" w:cs="Times New Roman"/>
            <w:sz w:val="24"/>
            <w:szCs w:val="24"/>
            <w:lang w:val="kk-KZ" w:eastAsia="ru-RU"/>
          </w:rPr>
          <w:t>548</w:t>
        </w:r>
      </w:hyperlink>
      <w:r w:rsidRPr="00145677">
        <w:rPr>
          <w:rFonts w:ascii="Times New Roman" w:eastAsia="Times New Roman" w:hAnsi="Times New Roman" w:cs="Times New Roman"/>
          <w:sz w:val="24"/>
          <w:szCs w:val="24"/>
          <w:lang w:val="kk-KZ" w:eastAsia="ru-RU"/>
        </w:rPr>
        <w:t xml:space="preserve"> – </w:t>
      </w:r>
      <w:hyperlink r:id="rId52" w:anchor="z590" w:history="1">
        <w:r w:rsidRPr="0052524E">
          <w:rPr>
            <w:rFonts w:ascii="Times New Roman" w:eastAsia="Times New Roman" w:hAnsi="Times New Roman" w:cs="Times New Roman"/>
            <w:sz w:val="24"/>
            <w:szCs w:val="24"/>
            <w:lang w:val="kk-KZ" w:eastAsia="ru-RU"/>
          </w:rPr>
          <w:t>555</w:t>
        </w:r>
      </w:hyperlink>
      <w:r w:rsidRPr="00145677">
        <w:rPr>
          <w:rFonts w:ascii="Times New Roman" w:eastAsia="Times New Roman" w:hAnsi="Times New Roman" w:cs="Times New Roman"/>
          <w:sz w:val="24"/>
          <w:szCs w:val="24"/>
          <w:lang w:val="kk-KZ" w:eastAsia="ru-RU"/>
        </w:rPr>
        <w:t xml:space="preserve"> және </w:t>
      </w:r>
      <w:hyperlink r:id="rId53" w:anchor="z593" w:history="1">
        <w:r w:rsidRPr="0052524E">
          <w:rPr>
            <w:rFonts w:ascii="Times New Roman" w:eastAsia="Times New Roman" w:hAnsi="Times New Roman" w:cs="Times New Roman"/>
            <w:sz w:val="24"/>
            <w:szCs w:val="24"/>
            <w:lang w:val="kk-KZ" w:eastAsia="ru-RU"/>
          </w:rPr>
          <w:t>558-баптарына</w:t>
        </w:r>
      </w:hyperlink>
      <w:r w:rsidRPr="00145677">
        <w:rPr>
          <w:rFonts w:ascii="Times New Roman" w:eastAsia="Times New Roman" w:hAnsi="Times New Roman" w:cs="Times New Roman"/>
          <w:sz w:val="24"/>
          <w:szCs w:val="24"/>
          <w:lang w:val="kk-KZ" w:eastAsia="ru-RU"/>
        </w:rPr>
        <w:t xml:space="preserve"> сәйкес бір жыл ішінде әкімшілік жауапкершілікке тартылмау фактілерінің бары/жоғы туралы ақпарат______________________________________________________________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Кедендік операцияларды жасау кезінде мемлекеттік кірістер органдары ұсынатын мәліметтерді шаруашылық операцияларды өткізу туралы мәліметтермен салыстыруға мүмкіндік беретін тауарларды есепке алудың автоматтандырылған жүйесі туралы ақпарат</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Қазақстан Республикасының заңнамасымен белгіленген валюталардың нарықтық бағамы бойынша кемінде бес жүз евроны құрайтын заңды тұлғаның меншікті жарғысы туралы ақпараты бар өтінішті берген күнге дейін үш жылдық кезеңді тексеруді қамтитын аудиторлық есеп және (немесе) аудиторлық есептер, және бухгалтерлік есеп және қаржылық есептілік жүйесінің Қазақстан Республикасының бухгалтерлік есеп және қаржылық есептілік туралы заңнама талаптарына сәйкестігі туралы ақпарат</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Меншік құқығындағы немесе шаруашылық жүргізу құқығындағы немесе жедел басқару немесе жалдау (қосалқы жалдау) құқығындағы не тиісті құжаттармен расталатын өзге заңды негіздерде өндірістік операциялар жүзеге асырылатын үй-жайлар, ашық алаңдар және өзге аумақтар туралы ақпарат</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Меншік құқығындағы жылжымайтын мүліктің кадастрлық нөмірі</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_____________________________________________________________________</w:t>
      </w:r>
      <w:r w:rsidRPr="00145677">
        <w:rPr>
          <w:rFonts w:ascii="Times New Roman" w:eastAsia="Times New Roman" w:hAnsi="Times New Roman" w:cs="Times New Roman"/>
          <w:sz w:val="24"/>
          <w:szCs w:val="24"/>
          <w:lang w:val="kk-KZ" w:eastAsia="ru-RU"/>
        </w:rPr>
        <w:br/>
        <w:t>Ақпараттық жүйелердегі заңмен қорғалатын құпиясы бар мәліметтерді пайдалануға келісім__________________________________________________</w:t>
      </w:r>
    </w:p>
    <w:p w:rsidR="00145677" w:rsidRPr="00145677" w:rsidRDefault="00145677" w:rsidP="0052524E">
      <w:pPr>
        <w:rPr>
          <w:rFonts w:ascii="Times New Roman" w:eastAsia="Times New Roman" w:hAnsi="Times New Roman" w:cs="Times New Roman"/>
          <w:sz w:val="24"/>
          <w:szCs w:val="24"/>
          <w:lang w:val="kk-KZ" w:eastAsia="ru-RU"/>
        </w:rPr>
      </w:pPr>
      <w:r w:rsidRPr="00145677">
        <w:rPr>
          <w:rFonts w:ascii="Times New Roman" w:eastAsia="Times New Roman" w:hAnsi="Times New Roman" w:cs="Times New Roman"/>
          <w:sz w:val="24"/>
          <w:szCs w:val="24"/>
          <w:lang w:val="kk-KZ" w:eastAsia="ru-RU"/>
        </w:rPr>
        <w:t>_________________________            берген күні:____________________</w:t>
      </w:r>
      <w:r w:rsidRPr="00145677">
        <w:rPr>
          <w:rFonts w:ascii="Times New Roman" w:eastAsia="Times New Roman" w:hAnsi="Times New Roman" w:cs="Times New Roman"/>
          <w:sz w:val="24"/>
          <w:szCs w:val="24"/>
          <w:lang w:val="kk-KZ" w:eastAsia="ru-RU"/>
        </w:rPr>
        <w:br/>
        <w:t>(өтініш берушінің Т.А.Ә.)</w:t>
      </w:r>
    </w:p>
    <w:p w:rsidR="005A40D7" w:rsidRDefault="005A40D7" w:rsidP="0052524E">
      <w:pPr>
        <w:rPr>
          <w:lang w:val="kk-KZ"/>
        </w:rPr>
      </w:pPr>
    </w:p>
    <w:p w:rsidR="00896548" w:rsidRDefault="00896548" w:rsidP="0052524E">
      <w:pPr>
        <w:rPr>
          <w:lang w:val="kk-KZ"/>
        </w:rPr>
      </w:pPr>
    </w:p>
    <w:p w:rsidR="00896548" w:rsidRDefault="00896548" w:rsidP="0052524E">
      <w:pPr>
        <w:rPr>
          <w:lang w:val="kk-KZ"/>
        </w:rPr>
      </w:pPr>
    </w:p>
    <w:p w:rsidR="00896548" w:rsidRDefault="00896548" w:rsidP="0052524E">
      <w:pPr>
        <w:rPr>
          <w:lang w:val="kk-KZ"/>
        </w:rPr>
      </w:pPr>
    </w:p>
    <w:p w:rsidR="00896548" w:rsidRDefault="00896548" w:rsidP="0052524E">
      <w:pPr>
        <w:rPr>
          <w:lang w:val="kk-KZ"/>
        </w:rPr>
      </w:pPr>
    </w:p>
    <w:p w:rsidR="00896548" w:rsidRDefault="00896548" w:rsidP="0052524E">
      <w:pPr>
        <w:rPr>
          <w:lang w:val="kk-KZ"/>
        </w:rPr>
      </w:pPr>
    </w:p>
    <w:p w:rsidR="00896548" w:rsidRPr="00896548" w:rsidRDefault="00896548" w:rsidP="00896548">
      <w:pPr>
        <w:ind w:left="6096"/>
        <w:jc w:val="center"/>
        <w:rPr>
          <w:rFonts w:ascii="Times New Roman" w:hAnsi="Times New Roman" w:cs="Times New Roman"/>
          <w:sz w:val="28"/>
          <w:szCs w:val="28"/>
          <w:lang w:val="kk-KZ"/>
        </w:rPr>
      </w:pPr>
      <w:r w:rsidRPr="00896548">
        <w:rPr>
          <w:rFonts w:ascii="Times New Roman" w:hAnsi="Times New Roman" w:cs="Times New Roman"/>
          <w:sz w:val="28"/>
          <w:szCs w:val="28"/>
          <w:lang w:val="kk-KZ"/>
        </w:rPr>
        <w:lastRenderedPageBreak/>
        <w:t xml:space="preserve">Қазақстан Республикасы </w:t>
      </w:r>
    </w:p>
    <w:p w:rsidR="00896548" w:rsidRPr="00896548" w:rsidRDefault="00896548" w:rsidP="00896548">
      <w:pPr>
        <w:ind w:left="6096"/>
        <w:jc w:val="center"/>
        <w:rPr>
          <w:rFonts w:ascii="Times New Roman" w:hAnsi="Times New Roman" w:cs="Times New Roman"/>
          <w:sz w:val="28"/>
          <w:szCs w:val="28"/>
          <w:lang w:val="kk-KZ"/>
        </w:rPr>
      </w:pPr>
      <w:r w:rsidRPr="00896548">
        <w:rPr>
          <w:rFonts w:ascii="Times New Roman" w:hAnsi="Times New Roman" w:cs="Times New Roman"/>
          <w:sz w:val="28"/>
          <w:szCs w:val="28"/>
          <w:lang w:val="kk-KZ"/>
        </w:rPr>
        <w:t>Қаржы министрінің</w:t>
      </w:r>
    </w:p>
    <w:p w:rsidR="00896548" w:rsidRPr="00896548" w:rsidRDefault="00896548" w:rsidP="00896548">
      <w:pPr>
        <w:ind w:left="6096"/>
        <w:jc w:val="center"/>
        <w:rPr>
          <w:rFonts w:ascii="Times New Roman" w:hAnsi="Times New Roman" w:cs="Times New Roman"/>
          <w:sz w:val="28"/>
          <w:szCs w:val="28"/>
          <w:lang w:val="kk-KZ"/>
        </w:rPr>
      </w:pPr>
      <w:r w:rsidRPr="00896548">
        <w:rPr>
          <w:rFonts w:ascii="Times New Roman" w:hAnsi="Times New Roman" w:cs="Times New Roman"/>
          <w:sz w:val="28"/>
          <w:szCs w:val="28"/>
          <w:lang w:val="kk-KZ"/>
        </w:rPr>
        <w:t xml:space="preserve">2015 жылғы 27 сәуірдегі </w:t>
      </w:r>
    </w:p>
    <w:p w:rsidR="00896548" w:rsidRPr="00896548" w:rsidRDefault="00896548" w:rsidP="00896548">
      <w:pPr>
        <w:ind w:left="6096"/>
        <w:jc w:val="center"/>
        <w:rPr>
          <w:rFonts w:ascii="Times New Roman" w:hAnsi="Times New Roman" w:cs="Times New Roman"/>
          <w:sz w:val="28"/>
          <w:szCs w:val="28"/>
          <w:lang w:val="kk-KZ"/>
        </w:rPr>
      </w:pPr>
      <w:r w:rsidRPr="00896548">
        <w:rPr>
          <w:rFonts w:ascii="Times New Roman" w:hAnsi="Times New Roman" w:cs="Times New Roman"/>
          <w:sz w:val="28"/>
          <w:szCs w:val="28"/>
          <w:lang w:val="kk-KZ"/>
        </w:rPr>
        <w:t xml:space="preserve">№ 284 бұйрығына </w:t>
      </w:r>
    </w:p>
    <w:p w:rsidR="00896548" w:rsidRPr="00896548" w:rsidRDefault="00896548" w:rsidP="00896548">
      <w:pPr>
        <w:ind w:left="6095"/>
        <w:jc w:val="center"/>
        <w:rPr>
          <w:rFonts w:ascii="Times New Roman" w:hAnsi="Times New Roman" w:cs="Times New Roman"/>
          <w:sz w:val="28"/>
          <w:szCs w:val="28"/>
          <w:lang w:val="kk-KZ"/>
        </w:rPr>
      </w:pPr>
      <w:r w:rsidRPr="00896548">
        <w:rPr>
          <w:rFonts w:ascii="Times New Roman" w:hAnsi="Times New Roman" w:cs="Times New Roman"/>
          <w:sz w:val="28"/>
          <w:szCs w:val="28"/>
          <w:lang w:val="kk-KZ"/>
        </w:rPr>
        <w:t>2-қосымша</w:t>
      </w:r>
    </w:p>
    <w:p w:rsidR="00896548" w:rsidRPr="00896548" w:rsidRDefault="00896548" w:rsidP="00896548">
      <w:pPr>
        <w:ind w:left="6095"/>
        <w:jc w:val="center"/>
        <w:rPr>
          <w:rFonts w:ascii="Times New Roman" w:hAnsi="Times New Roman" w:cs="Times New Roman"/>
          <w:sz w:val="28"/>
          <w:szCs w:val="28"/>
          <w:lang w:val="kk-KZ"/>
        </w:rPr>
      </w:pPr>
    </w:p>
    <w:p w:rsidR="00896548" w:rsidRPr="00896548" w:rsidRDefault="00896548" w:rsidP="00896548">
      <w:pPr>
        <w:ind w:left="6095"/>
        <w:jc w:val="center"/>
        <w:rPr>
          <w:rFonts w:ascii="Times New Roman" w:hAnsi="Times New Roman" w:cs="Times New Roman"/>
          <w:sz w:val="16"/>
          <w:szCs w:val="16"/>
          <w:lang w:val="kk-KZ"/>
        </w:rPr>
      </w:pPr>
    </w:p>
    <w:p w:rsidR="00896548" w:rsidRPr="00896548" w:rsidRDefault="00896548" w:rsidP="00896548">
      <w:pPr>
        <w:ind w:left="6373"/>
        <w:jc w:val="center"/>
        <w:rPr>
          <w:rFonts w:ascii="Times New Roman" w:hAnsi="Times New Roman" w:cs="Times New Roman"/>
          <w:sz w:val="24"/>
          <w:szCs w:val="24"/>
          <w:lang w:val="kk-KZ"/>
        </w:rPr>
      </w:pPr>
      <w:r w:rsidRPr="00896548">
        <w:rPr>
          <w:rFonts w:ascii="Times New Roman" w:hAnsi="Times New Roman" w:cs="Times New Roman"/>
          <w:sz w:val="24"/>
          <w:szCs w:val="24"/>
          <w:lang w:val="kk-KZ"/>
        </w:rPr>
        <w:t>Нысан</w:t>
      </w:r>
    </w:p>
    <w:p w:rsidR="00896548" w:rsidRPr="00896548" w:rsidRDefault="00896548" w:rsidP="00896548">
      <w:pPr>
        <w:ind w:left="6373"/>
        <w:jc w:val="center"/>
        <w:rPr>
          <w:rFonts w:ascii="Times New Roman" w:hAnsi="Times New Roman" w:cs="Times New Roman"/>
          <w:sz w:val="24"/>
          <w:szCs w:val="24"/>
          <w:lang w:val="kk-KZ"/>
        </w:rPr>
      </w:pPr>
    </w:p>
    <w:p w:rsidR="00896548" w:rsidRPr="00896548" w:rsidRDefault="00896548" w:rsidP="00896548">
      <w:pPr>
        <w:ind w:left="6373"/>
        <w:jc w:val="center"/>
        <w:rPr>
          <w:rFonts w:ascii="Times New Roman" w:hAnsi="Times New Roman" w:cs="Times New Roman"/>
          <w:b/>
          <w:bCs/>
          <w:sz w:val="16"/>
          <w:szCs w:val="16"/>
          <w:lang w:val="kk-KZ"/>
        </w:rPr>
      </w:pPr>
    </w:p>
    <w:p w:rsidR="00896548" w:rsidRPr="00896548" w:rsidRDefault="00896548" w:rsidP="00896548">
      <w:pPr>
        <w:jc w:val="center"/>
        <w:outlineLvl w:val="2"/>
        <w:rPr>
          <w:rFonts w:ascii="Times New Roman" w:hAnsi="Times New Roman" w:cs="Times New Roman"/>
          <w:bCs/>
          <w:sz w:val="28"/>
          <w:szCs w:val="28"/>
          <w:lang w:val="kk-KZ"/>
        </w:rPr>
      </w:pPr>
      <w:r w:rsidRPr="00896548">
        <w:rPr>
          <w:rFonts w:ascii="Times New Roman" w:hAnsi="Times New Roman" w:cs="Times New Roman"/>
          <w:bCs/>
          <w:sz w:val="28"/>
          <w:szCs w:val="28"/>
          <w:lang w:val="kk-KZ"/>
        </w:rPr>
        <w:t>Уәкілетті экономикалық операторлардың тізіліміне енгізу туралы куәлікті алуға арналған сауалнама</w:t>
      </w:r>
    </w:p>
    <w:p w:rsidR="00896548" w:rsidRPr="00896548" w:rsidRDefault="00896548" w:rsidP="00896548">
      <w:pPr>
        <w:rPr>
          <w:rFonts w:ascii="Times New Roman" w:hAnsi="Times New Roman" w:cs="Times New Roman"/>
          <w:b/>
          <w:bCs/>
          <w:sz w:val="24"/>
          <w:szCs w:val="24"/>
          <w:lang w:val="kk-KZ"/>
        </w:rPr>
      </w:pPr>
      <w:r w:rsidRPr="00896548">
        <w:rPr>
          <w:rFonts w:ascii="Times New Roman" w:hAnsi="Times New Roman" w:cs="Times New Roman"/>
          <w:b/>
          <w:bCs/>
          <w:sz w:val="24"/>
          <w:szCs w:val="24"/>
          <w:lang w:val="kk-KZ"/>
        </w:rPr>
        <w:t>____________________________________________________________________________</w:t>
      </w:r>
    </w:p>
    <w:p w:rsidR="00896548" w:rsidRPr="00896548" w:rsidRDefault="00896548" w:rsidP="00896548">
      <w:pPr>
        <w:jc w:val="left"/>
        <w:rPr>
          <w:rFonts w:ascii="Times New Roman" w:hAnsi="Times New Roman" w:cs="Times New Roman"/>
          <w:sz w:val="24"/>
          <w:szCs w:val="24"/>
          <w:lang w:val="kk-KZ"/>
        </w:rPr>
      </w:pPr>
      <w:r w:rsidRPr="00896548">
        <w:rPr>
          <w:rFonts w:ascii="Times New Roman" w:hAnsi="Times New Roman" w:cs="Times New Roman"/>
          <w:sz w:val="24"/>
          <w:szCs w:val="24"/>
          <w:lang w:val="kk-KZ"/>
        </w:rPr>
        <w:t>Заңды тұлғаның атауы</w:t>
      </w:r>
    </w:p>
    <w:p w:rsidR="00896548" w:rsidRPr="00896548" w:rsidRDefault="00896548" w:rsidP="00896548">
      <w:pPr>
        <w:jc w:val="left"/>
        <w:rPr>
          <w:rFonts w:ascii="Times New Roman" w:hAnsi="Times New Roman" w:cs="Times New Roman"/>
          <w:b/>
          <w:bCs/>
          <w:sz w:val="24"/>
          <w:szCs w:val="24"/>
          <w:lang w:val="kk-KZ"/>
        </w:rPr>
      </w:pPr>
      <w:r w:rsidRPr="00896548">
        <w:rPr>
          <w:rFonts w:ascii="Times New Roman" w:hAnsi="Times New Roman" w:cs="Times New Roman"/>
          <w:b/>
          <w:bCs/>
          <w:sz w:val="24"/>
          <w:szCs w:val="24"/>
          <w:lang w:val="kk-KZ"/>
        </w:rPr>
        <w:t>____________________________________________________________________________</w:t>
      </w:r>
    </w:p>
    <w:p w:rsidR="00896548" w:rsidRPr="00896548" w:rsidRDefault="00896548" w:rsidP="00896548">
      <w:pPr>
        <w:jc w:val="left"/>
        <w:rPr>
          <w:rFonts w:ascii="Times New Roman" w:hAnsi="Times New Roman" w:cs="Times New Roman"/>
          <w:sz w:val="24"/>
          <w:szCs w:val="24"/>
          <w:lang w:val="kk-KZ"/>
        </w:rPr>
      </w:pPr>
      <w:r w:rsidRPr="00896548">
        <w:rPr>
          <w:rFonts w:ascii="Times New Roman" w:hAnsi="Times New Roman" w:cs="Times New Roman"/>
          <w:sz w:val="24"/>
          <w:szCs w:val="24"/>
          <w:lang w:val="kk-KZ"/>
        </w:rPr>
        <w:t>Бизнес сәйкестендіру нөмірі</w:t>
      </w:r>
    </w:p>
    <w:p w:rsidR="00896548" w:rsidRPr="00896548" w:rsidRDefault="00896548" w:rsidP="00896548">
      <w:pPr>
        <w:jc w:val="left"/>
        <w:rPr>
          <w:rFonts w:ascii="Times New Roman" w:hAnsi="Times New Roman" w:cs="Times New Roman"/>
          <w:b/>
          <w:bCs/>
          <w:sz w:val="24"/>
          <w:szCs w:val="24"/>
          <w:lang w:val="kk-KZ"/>
        </w:rPr>
      </w:pPr>
      <w:r w:rsidRPr="00896548">
        <w:rPr>
          <w:rFonts w:ascii="Times New Roman" w:hAnsi="Times New Roman" w:cs="Times New Roman"/>
          <w:b/>
          <w:bCs/>
          <w:sz w:val="24"/>
          <w:szCs w:val="24"/>
          <w:lang w:val="kk-KZ"/>
        </w:rPr>
        <w:t>____________________________________________________________________________</w:t>
      </w:r>
    </w:p>
    <w:p w:rsidR="00896548" w:rsidRPr="00896548" w:rsidRDefault="00896548" w:rsidP="00896548">
      <w:pPr>
        <w:jc w:val="left"/>
        <w:rPr>
          <w:rFonts w:ascii="Times New Roman" w:hAnsi="Times New Roman" w:cs="Times New Roman"/>
          <w:sz w:val="24"/>
          <w:szCs w:val="24"/>
          <w:lang w:val="kk-KZ"/>
        </w:rPr>
      </w:pPr>
      <w:r w:rsidRPr="00896548">
        <w:rPr>
          <w:rFonts w:ascii="Times New Roman" w:hAnsi="Times New Roman" w:cs="Times New Roman"/>
          <w:sz w:val="24"/>
          <w:szCs w:val="24"/>
          <w:lang w:val="kk-KZ"/>
        </w:rPr>
        <w:t>Заңды мекен-жайы</w:t>
      </w:r>
    </w:p>
    <w:p w:rsidR="00896548" w:rsidRPr="00896548" w:rsidRDefault="00896548" w:rsidP="00896548">
      <w:pPr>
        <w:jc w:val="left"/>
        <w:rPr>
          <w:rFonts w:ascii="Times New Roman" w:hAnsi="Times New Roman" w:cs="Times New Roman"/>
          <w:sz w:val="24"/>
          <w:szCs w:val="24"/>
          <w:lang w:val="kk-KZ"/>
        </w:rPr>
      </w:pPr>
      <w:r w:rsidRPr="00896548">
        <w:rPr>
          <w:rFonts w:ascii="Times New Roman" w:hAnsi="Times New Roman" w:cs="Times New Roman"/>
          <w:sz w:val="24"/>
          <w:szCs w:val="24"/>
          <w:lang w:val="kk-KZ"/>
        </w:rPr>
        <w:t>_____________________________________________________________________________</w:t>
      </w:r>
    </w:p>
    <w:p w:rsidR="00896548" w:rsidRPr="00896548" w:rsidRDefault="00896548" w:rsidP="00896548">
      <w:pPr>
        <w:jc w:val="left"/>
        <w:rPr>
          <w:rFonts w:ascii="Times New Roman" w:hAnsi="Times New Roman" w:cs="Times New Roman"/>
          <w:sz w:val="24"/>
          <w:szCs w:val="24"/>
          <w:lang w:val="kk-KZ"/>
        </w:rPr>
      </w:pPr>
      <w:r w:rsidRPr="00896548">
        <w:rPr>
          <w:rFonts w:ascii="Times New Roman" w:hAnsi="Times New Roman" w:cs="Times New Roman"/>
          <w:sz w:val="24"/>
          <w:szCs w:val="24"/>
          <w:lang w:val="kk-KZ"/>
        </w:rPr>
        <w:t>Іс жүзіндегі мекен-жайы</w:t>
      </w:r>
    </w:p>
    <w:p w:rsidR="00896548" w:rsidRPr="00896548" w:rsidRDefault="00896548" w:rsidP="00896548">
      <w:pPr>
        <w:jc w:val="left"/>
        <w:rPr>
          <w:rFonts w:ascii="Times New Roman" w:hAnsi="Times New Roman" w:cs="Times New Roman"/>
          <w:sz w:val="24"/>
          <w:szCs w:val="24"/>
          <w:lang w:val="kk-KZ"/>
        </w:rPr>
      </w:pPr>
      <w:r w:rsidRPr="00896548">
        <w:rPr>
          <w:rFonts w:ascii="Times New Roman" w:hAnsi="Times New Roman" w:cs="Times New Roman"/>
          <w:sz w:val="24"/>
          <w:szCs w:val="24"/>
          <w:lang w:val="kk-KZ"/>
        </w:rPr>
        <w:t>____________________________________________________________________________</w:t>
      </w:r>
    </w:p>
    <w:p w:rsidR="00896548" w:rsidRPr="00896548" w:rsidRDefault="00896548" w:rsidP="00896548">
      <w:pPr>
        <w:jc w:val="left"/>
        <w:rPr>
          <w:rFonts w:ascii="Times New Roman" w:hAnsi="Times New Roman" w:cs="Times New Roman"/>
          <w:sz w:val="24"/>
          <w:szCs w:val="24"/>
          <w:lang w:val="kk-KZ"/>
        </w:rPr>
      </w:pPr>
      <w:r w:rsidRPr="00896548">
        <w:rPr>
          <w:rFonts w:ascii="Times New Roman" w:hAnsi="Times New Roman" w:cs="Times New Roman"/>
          <w:sz w:val="24"/>
          <w:szCs w:val="24"/>
          <w:lang w:val="kk-KZ"/>
        </w:rPr>
        <w:t>Электрондық мекен-жайы, веб-сайт</w:t>
      </w:r>
    </w:p>
    <w:p w:rsidR="00896548" w:rsidRPr="00896548" w:rsidRDefault="00896548" w:rsidP="00896548">
      <w:pPr>
        <w:jc w:val="center"/>
        <w:outlineLvl w:val="2"/>
        <w:rPr>
          <w:rFonts w:ascii="Times New Roman" w:hAnsi="Times New Roman" w:cs="Times New Roman"/>
          <w:bCs/>
          <w:sz w:val="24"/>
          <w:szCs w:val="24"/>
          <w:lang w:val="kk-KZ"/>
        </w:rPr>
      </w:pPr>
      <w:bookmarkStart w:id="12" w:name="_GoBack"/>
      <w:bookmarkEnd w:id="12"/>
    </w:p>
    <w:p w:rsidR="00896548" w:rsidRPr="00896548" w:rsidRDefault="00896548" w:rsidP="00896548">
      <w:pPr>
        <w:jc w:val="center"/>
        <w:outlineLvl w:val="2"/>
        <w:rPr>
          <w:rFonts w:ascii="Times New Roman" w:hAnsi="Times New Roman" w:cs="Times New Roman"/>
          <w:b/>
          <w:lang w:val="kk-KZ"/>
        </w:rPr>
      </w:pPr>
    </w:p>
    <w:p w:rsidR="00896548" w:rsidRPr="00896548" w:rsidRDefault="00896548" w:rsidP="00896548">
      <w:pPr>
        <w:jc w:val="center"/>
        <w:outlineLvl w:val="2"/>
        <w:rPr>
          <w:rFonts w:ascii="Times New Roman" w:hAnsi="Times New Roman" w:cs="Times New Roman"/>
          <w:b/>
          <w:sz w:val="24"/>
          <w:szCs w:val="24"/>
          <w:lang w:val="kk-KZ"/>
        </w:rPr>
      </w:pPr>
      <w:r w:rsidRPr="00896548">
        <w:rPr>
          <w:rFonts w:ascii="Times New Roman" w:hAnsi="Times New Roman" w:cs="Times New Roman"/>
          <w:b/>
          <w:sz w:val="24"/>
          <w:szCs w:val="24"/>
          <w:lang w:val="kk-KZ"/>
        </w:rPr>
        <w:t>1. Ұйымдастыру сипаттамалары</w:t>
      </w:r>
    </w:p>
    <w:p w:rsidR="00896548" w:rsidRPr="00896548" w:rsidRDefault="00896548" w:rsidP="00896548">
      <w:pPr>
        <w:pStyle w:val="a5"/>
        <w:rPr>
          <w:rFonts w:ascii="Times New Roman" w:eastAsia="Times New Roman" w:hAnsi="Times New Roman"/>
          <w:b/>
          <w:color w:val="000000"/>
          <w:sz w:val="24"/>
          <w:szCs w:val="24"/>
          <w:lang w:val="kk-KZ"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4216"/>
      </w:tblGrid>
      <w:tr w:rsidR="00896548" w:rsidRPr="00676BC0" w:rsidTr="0033521F">
        <w:tc>
          <w:tcPr>
            <w:tcW w:w="534" w:type="dxa"/>
          </w:tcPr>
          <w:p w:rsidR="00896548" w:rsidRPr="00676BC0" w:rsidRDefault="00896548" w:rsidP="0033521F">
            <w:pPr>
              <w:pStyle w:val="a5"/>
              <w:jc w:val="center"/>
              <w:rPr>
                <w:rFonts w:ascii="Times New Roman" w:eastAsia="Times New Roman" w:hAnsi="Times New Roman"/>
                <w:b/>
                <w:color w:val="000000"/>
                <w:sz w:val="24"/>
                <w:szCs w:val="24"/>
                <w:lang w:val="kk-KZ" w:eastAsia="ru-RU"/>
              </w:rPr>
            </w:pPr>
            <w:r w:rsidRPr="00676BC0">
              <w:rPr>
                <w:rFonts w:ascii="Times New Roman" w:eastAsia="Times New Roman" w:hAnsi="Times New Roman"/>
                <w:b/>
                <w:color w:val="000000"/>
                <w:sz w:val="24"/>
                <w:szCs w:val="24"/>
                <w:lang w:val="kk-KZ" w:eastAsia="ru-RU"/>
              </w:rPr>
              <w:t>№</w:t>
            </w:r>
          </w:p>
        </w:tc>
        <w:tc>
          <w:tcPr>
            <w:tcW w:w="5103" w:type="dxa"/>
            <w:shd w:val="clear" w:color="auto" w:fill="auto"/>
          </w:tcPr>
          <w:p w:rsidR="00896548" w:rsidRPr="00676BC0" w:rsidRDefault="00896548" w:rsidP="0033521F">
            <w:pPr>
              <w:pStyle w:val="a5"/>
              <w:jc w:val="center"/>
              <w:rPr>
                <w:rFonts w:ascii="Times New Roman" w:eastAsia="Times New Roman" w:hAnsi="Times New Roman"/>
                <w:b/>
                <w:color w:val="000000"/>
                <w:sz w:val="24"/>
                <w:szCs w:val="24"/>
                <w:lang w:val="kk-KZ" w:eastAsia="ru-RU"/>
              </w:rPr>
            </w:pPr>
            <w:r w:rsidRPr="00676BC0">
              <w:rPr>
                <w:rFonts w:ascii="Times New Roman" w:eastAsia="Times New Roman" w:hAnsi="Times New Roman"/>
                <w:b/>
                <w:color w:val="000000"/>
                <w:sz w:val="24"/>
                <w:szCs w:val="24"/>
                <w:lang w:val="kk-KZ" w:eastAsia="ru-RU"/>
              </w:rPr>
              <w:t>Сұрақ</w:t>
            </w:r>
          </w:p>
        </w:tc>
        <w:tc>
          <w:tcPr>
            <w:tcW w:w="4216" w:type="dxa"/>
            <w:shd w:val="clear" w:color="auto" w:fill="auto"/>
          </w:tcPr>
          <w:p w:rsidR="00896548" w:rsidRPr="00676BC0" w:rsidRDefault="00896548" w:rsidP="0033521F">
            <w:pPr>
              <w:pStyle w:val="a5"/>
              <w:ind w:left="708" w:firstLine="708"/>
              <w:rPr>
                <w:rFonts w:ascii="Times New Roman" w:eastAsia="Times New Roman" w:hAnsi="Times New Roman"/>
                <w:b/>
                <w:color w:val="000000"/>
                <w:sz w:val="24"/>
                <w:szCs w:val="24"/>
                <w:lang w:val="kk-KZ" w:eastAsia="ru-RU"/>
              </w:rPr>
            </w:pPr>
            <w:r w:rsidRPr="00676BC0">
              <w:rPr>
                <w:rFonts w:ascii="Times New Roman" w:eastAsia="Times New Roman" w:hAnsi="Times New Roman"/>
                <w:b/>
                <w:color w:val="000000"/>
                <w:sz w:val="24"/>
                <w:szCs w:val="24"/>
                <w:lang w:val="kk-KZ" w:eastAsia="ru-RU"/>
              </w:rPr>
              <w:t>Жауап</w:t>
            </w:r>
          </w:p>
        </w:tc>
      </w:tr>
      <w:tr w:rsidR="00896548" w:rsidRPr="00896548" w:rsidTr="0033521F">
        <w:tc>
          <w:tcPr>
            <w:tcW w:w="534" w:type="dxa"/>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Заңды тұлғаның акцияның бақылау пакетін иеленуші құрылтайшылар, акционерлер, ірі акция ұстаушылар (акциялардың үлесі 10% артық) туралы ақпаратты көрсетіңіз: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 Т.А.Ә.</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 БСН (егер құрылтайшы заңды тұлға болған жағдайда);</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3) заңды тұлғаның акционерлердің, құрылтайшылардың, директорларының атына ресімделген компаниялар туралы мәлімет</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896548" w:rsidTr="0033521F">
        <w:tc>
          <w:tcPr>
            <w:tcW w:w="534" w:type="dxa"/>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Мемлекеттік кірістер органдарында заңды тұлғалардың мүдделерін білдіру үшін жауапты тұлғалар туралы мәліметті көрсетіңіз: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 Т.А.Ә., жеке басын куәландыратын құжаттың нөмірі, еңбек шарт (бұйрық) жасалған күні және нөмірі (жеке тұлға үшін);</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 атауы, БСН, заңды және іс жүзіндегі мекен-жайы, қызмет көрсету туралы шарттың нөмірі және күні (заңды тұлға үшін)</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896548" w:rsidTr="0033521F">
        <w:tc>
          <w:tcPr>
            <w:tcW w:w="534" w:type="dxa"/>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3</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Заңды тұлға қызметінің негізгі түрін көрсетіңіз</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676BC0" w:rsidTr="0033521F">
        <w:tc>
          <w:tcPr>
            <w:tcW w:w="534" w:type="dxa"/>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4</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 xml:space="preserve">Заңды тұлғаның, сондай-ақ басқа елдердегі өкілдіктері және /немесе филиалдары туралы </w:t>
            </w:r>
            <w:r w:rsidRPr="00676BC0">
              <w:rPr>
                <w:rFonts w:ascii="Times New Roman" w:eastAsia="Times New Roman" w:hAnsi="Times New Roman"/>
                <w:color w:val="000000"/>
                <w:sz w:val="24"/>
                <w:szCs w:val="24"/>
                <w:lang w:val="kk-KZ" w:eastAsia="ru-RU"/>
              </w:rPr>
              <w:lastRenderedPageBreak/>
              <w:t>мәліметті көрсетіңіз: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 қызметтің түрі;</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 заңды және іс жүзіндегі мекен-жайы;</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3) телефон нөмірлері және электрондық поштаның мекен-жайы;</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4) қызметкерлер саны</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676BC0" w:rsidTr="0033521F">
        <w:tc>
          <w:tcPr>
            <w:tcW w:w="9853" w:type="dxa"/>
            <w:gridSpan w:val="3"/>
            <w:shd w:val="clear" w:color="auto" w:fill="auto"/>
          </w:tcPr>
          <w:p w:rsidR="00896548" w:rsidRPr="00676BC0" w:rsidRDefault="00896548" w:rsidP="0033521F">
            <w:pPr>
              <w:pStyle w:val="a5"/>
              <w:jc w:val="center"/>
              <w:rPr>
                <w:rFonts w:ascii="Times New Roman" w:eastAsia="Times New Roman" w:hAnsi="Times New Roman"/>
                <w:b/>
                <w:color w:val="000000"/>
                <w:sz w:val="24"/>
                <w:szCs w:val="24"/>
                <w:lang w:val="kk-KZ" w:eastAsia="ru-RU"/>
              </w:rPr>
            </w:pPr>
            <w:r w:rsidRPr="00676BC0">
              <w:rPr>
                <w:rFonts w:ascii="Times New Roman" w:eastAsia="Times New Roman" w:hAnsi="Times New Roman"/>
                <w:b/>
                <w:color w:val="000000"/>
                <w:sz w:val="24"/>
                <w:szCs w:val="24"/>
                <w:lang w:val="kk-KZ" w:eastAsia="ru-RU"/>
              </w:rPr>
              <w:lastRenderedPageBreak/>
              <w:t>2. Бизнестің көлемі</w:t>
            </w:r>
          </w:p>
        </w:tc>
      </w:tr>
      <w:tr w:rsidR="00896548" w:rsidRPr="00896548" w:rsidTr="0033521F">
        <w:tc>
          <w:tcPr>
            <w:tcW w:w="534" w:type="dxa"/>
            <w:shd w:val="clear" w:color="auto" w:fill="auto"/>
          </w:tcPr>
          <w:p w:rsidR="00896548" w:rsidRPr="00676BC0" w:rsidRDefault="00896548" w:rsidP="0033521F">
            <w:pPr>
              <w:pStyle w:val="a5"/>
              <w:ind w:left="4"/>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Кедендік декларациялау жүзеге асырылады:</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 xml:space="preserve">1) декларациялау дербес жүзеге асырылған жағдайда қорғаныс жапсырмасының кодын көрсетініз; </w:t>
            </w:r>
          </w:p>
          <w:p w:rsidR="00896548" w:rsidRPr="00676BC0" w:rsidRDefault="00896548" w:rsidP="0033521F">
            <w:pPr>
              <w:pStyle w:val="a5"/>
              <w:ind w:left="4"/>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 кеден өкілінің қызметі (атауы, БСН, кеден өкілдерінің тізіліміне енгізу туралы бұйрығының нөмірі және күні және қорғаныс жапсырмасының коды)</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896548"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Сіз демпингке қарсы немесе өтемдiк баждарға жататын тауарлармен жұмыс істейсіз бе? (Иә/жоқ)</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Егер, иә болса, онда демпингке қарсы немесе өтемдiк баждарға төлеуге жататын тауарлардың өндірушісі (лері) және елдері туралы егжей-тегжейлі ақпаратты ұсыныңыз.</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896548"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3</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Заңды тұлға соңғы жыл ішінде Қазақстан Республикасының заңнамасына сәйкес кеден ісі саласында әкімшілік жауапкершілікке тартылды ма? Егер, иә болса, онда заңды тұлға тартылған бапты көрсетіңіз және алдағы уақытта мұндай құқық бұзушылыққа жол бермеу үшін қандай шаралар қабылданған?</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676BC0" w:rsidTr="0033521F">
        <w:tc>
          <w:tcPr>
            <w:tcW w:w="9853" w:type="dxa"/>
            <w:gridSpan w:val="3"/>
            <w:shd w:val="clear" w:color="auto" w:fill="auto"/>
          </w:tcPr>
          <w:p w:rsidR="00896548" w:rsidRPr="00676BC0" w:rsidRDefault="00896548" w:rsidP="0033521F">
            <w:pPr>
              <w:pStyle w:val="a5"/>
              <w:jc w:val="center"/>
              <w:rPr>
                <w:rFonts w:ascii="Times New Roman" w:eastAsia="Times New Roman" w:hAnsi="Times New Roman"/>
                <w:b/>
                <w:color w:val="000000"/>
                <w:sz w:val="24"/>
                <w:szCs w:val="24"/>
                <w:lang w:val="kk-KZ" w:eastAsia="ru-RU"/>
              </w:rPr>
            </w:pPr>
            <w:r w:rsidRPr="00676BC0">
              <w:rPr>
                <w:rFonts w:ascii="Times New Roman" w:eastAsia="Times New Roman" w:hAnsi="Times New Roman"/>
                <w:b/>
                <w:color w:val="000000"/>
                <w:sz w:val="24"/>
                <w:szCs w:val="24"/>
                <w:lang w:val="kk-KZ" w:eastAsia="ru-RU"/>
              </w:rPr>
              <w:t>3. Бухгалтерлік есеп, логистикалық және компьютерлік жүйе</w:t>
            </w:r>
          </w:p>
        </w:tc>
      </w:tr>
      <w:tr w:rsidR="00896548" w:rsidRPr="00896548"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Мына сұрақтар бойынша ақпаратты ұсыныңыз: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 Сіз кедендік декларациялар мен тауарлардың автоматтандырылған декларациялау, бақылау және есепке алу жүйесін пайдаланасыз ба? (Иә/жоқ) Егер иә болса, онда Сіз қандай жүйені пайдаланасыз?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 Сіз пайдаланатын кедендік декларациялар мен тауарлардың автоматтандырылған декларациялау, бақылау және есепке алу жүйесінің бағдарламалық өнімі мемлекеттік кірістер органдары пайдаланатын бағдарламалық өнімімен үйлесімді ме?</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3) Сізде тауарлар мен көлік құралдарының іс жүзіндегі санының құжаттары бойынша деректердің сәйкес келмеуін анықтауға арналған ішкі бақылау жүйесі бар ма? Егер иә болса, оның неге негізделетінін және немен бекітілетінін  көрсетіңіз?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 xml:space="preserve">4) Заңды тұлға қандай бухгалтерлік және логистикалық бағдарламалық қосымшаларды </w:t>
            </w:r>
            <w:r w:rsidRPr="00676BC0">
              <w:rPr>
                <w:rFonts w:ascii="Times New Roman" w:eastAsia="Times New Roman" w:hAnsi="Times New Roman"/>
                <w:color w:val="000000"/>
                <w:sz w:val="24"/>
                <w:szCs w:val="24"/>
                <w:lang w:val="kk-KZ" w:eastAsia="ru-RU"/>
              </w:rPr>
              <w:lastRenderedPageBreak/>
              <w:t>пайдаланады?</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5) Сізде құжаттаманы сақтау және оған бөгде адамдардың санкцияланбаған кіруінен компьютерлік жүйені қорғау мақсатында қауіпсіздікті қамтамасыз ету бойынша технологиялық шаралар бар ма? Егер иә болса, оның неге негізделетінін және немен бекітілетінін  көрсетіңіз?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6) Компьютерлік жүйені басқару және қорғау үшін кім жауапты болады? Қай компания бағдарламалық өнімнің сүйемелдеуін жүргізеді? Бағдарламалық өнімді сүйемелдейтін заңды тұлғаның деректемелерін және бағдарламалық өнімді сүйемелдеу туралы шарт жасасқан күнді және нөмірді көрсетіңіз.</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676BC0" w:rsidTr="0033521F">
        <w:tc>
          <w:tcPr>
            <w:tcW w:w="9853" w:type="dxa"/>
            <w:gridSpan w:val="3"/>
            <w:shd w:val="clear" w:color="auto" w:fill="auto"/>
          </w:tcPr>
          <w:p w:rsidR="00896548" w:rsidRPr="00676BC0" w:rsidRDefault="00896548" w:rsidP="0033521F">
            <w:pPr>
              <w:pStyle w:val="a5"/>
              <w:jc w:val="center"/>
              <w:rPr>
                <w:rFonts w:ascii="Times New Roman" w:eastAsia="Times New Roman" w:hAnsi="Times New Roman"/>
                <w:b/>
                <w:color w:val="000000"/>
                <w:sz w:val="24"/>
                <w:szCs w:val="24"/>
                <w:lang w:val="kk-KZ" w:eastAsia="ru-RU"/>
              </w:rPr>
            </w:pPr>
            <w:r w:rsidRPr="00676BC0">
              <w:rPr>
                <w:rFonts w:ascii="Times New Roman" w:eastAsia="Times New Roman" w:hAnsi="Times New Roman"/>
                <w:b/>
                <w:color w:val="000000"/>
                <w:sz w:val="24"/>
                <w:szCs w:val="24"/>
                <w:lang w:val="kk-KZ" w:eastAsia="ru-RU"/>
              </w:rPr>
              <w:lastRenderedPageBreak/>
              <w:t>4. Қаржылық тұрақтылық</w:t>
            </w:r>
          </w:p>
        </w:tc>
      </w:tr>
      <w:tr w:rsidR="00896548" w:rsidRPr="00676BC0"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 xml:space="preserve">Соңғы үш жыл ішінде заңды тұлғаға қатысты төлем қабілетсіздігі бойынша қандай да бір сот талқылауы болды ма? (Иә/жоқ) </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Егер иә болса, деректемелерін көрсетіңіз.</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896548"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Заңды тұлғаның қаржылық ахуалы туралы мәліметті көрсетіңіз: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 таза активтердің мөлшері;</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 жалпы (ағымды) өтімділік коэффициенті;</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3) меншікті капиталдың табыстылығы;</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4) қаржылық тұрақтылықтың коэффициенті;</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676BC0" w:rsidTr="0033521F">
        <w:tblPrEx>
          <w:tblLook w:val="0000" w:firstRow="0" w:lastRow="0" w:firstColumn="0" w:lastColumn="0" w:noHBand="0" w:noVBand="0"/>
        </w:tblPrEx>
        <w:trPr>
          <w:trHeight w:val="481"/>
        </w:trPr>
        <w:tc>
          <w:tcPr>
            <w:tcW w:w="9853" w:type="dxa"/>
            <w:gridSpan w:val="3"/>
            <w:shd w:val="clear" w:color="auto" w:fill="auto"/>
          </w:tcPr>
          <w:p w:rsidR="00896548" w:rsidRPr="00676BC0" w:rsidRDefault="00896548" w:rsidP="0033521F">
            <w:pPr>
              <w:pStyle w:val="a5"/>
              <w:ind w:left="152"/>
              <w:jc w:val="center"/>
              <w:rPr>
                <w:rFonts w:ascii="Times New Roman" w:eastAsia="Times New Roman" w:hAnsi="Times New Roman"/>
                <w:b/>
                <w:color w:val="000000"/>
                <w:sz w:val="24"/>
                <w:szCs w:val="24"/>
                <w:lang w:val="kk-KZ" w:eastAsia="ru-RU"/>
              </w:rPr>
            </w:pPr>
            <w:r w:rsidRPr="00676BC0">
              <w:rPr>
                <w:rFonts w:ascii="Times New Roman" w:eastAsia="Times New Roman" w:hAnsi="Times New Roman"/>
                <w:b/>
                <w:color w:val="000000"/>
                <w:sz w:val="24"/>
                <w:szCs w:val="24"/>
                <w:lang w:val="kk-KZ" w:eastAsia="ru-RU"/>
              </w:rPr>
              <w:t>5. Тауарлардың ішкі бақылау жүйесі</w:t>
            </w:r>
          </w:p>
        </w:tc>
      </w:tr>
      <w:tr w:rsidR="00896548" w:rsidRPr="00676BC0"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Егер сіз өндіруші немесе экспорттаушы</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болып табылсаңыз, қандай тауарларды өндіресіз және/немесе экспорттайсыз? Өз тауарыңыздың қысқаша сипаттамасын көрсетіңіз? Сіздің тауарларыңыз қайта өңдеуге және/немеес экспортқа ұшырай ма? Бір жыл ішінде тауарлар жеткізілімінің қандай мөлшерін жүзеге асырасыз?</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676BC0" w:rsidTr="0033521F">
        <w:tblPrEx>
          <w:tblLook w:val="0000" w:firstRow="0" w:lastRow="0" w:firstColumn="0" w:lastColumn="0" w:noHBand="0" w:noVBand="0"/>
        </w:tblPrEx>
        <w:trPr>
          <w:trHeight w:val="227"/>
        </w:trPr>
        <w:tc>
          <w:tcPr>
            <w:tcW w:w="9853" w:type="dxa"/>
            <w:gridSpan w:val="3"/>
            <w:shd w:val="clear" w:color="auto" w:fill="auto"/>
          </w:tcPr>
          <w:p w:rsidR="00896548" w:rsidRPr="00676BC0" w:rsidRDefault="00896548" w:rsidP="0033521F">
            <w:pPr>
              <w:pStyle w:val="a5"/>
              <w:jc w:val="center"/>
              <w:rPr>
                <w:rFonts w:ascii="Times New Roman" w:eastAsia="Times New Roman" w:hAnsi="Times New Roman"/>
                <w:b/>
                <w:color w:val="000000"/>
                <w:sz w:val="24"/>
                <w:szCs w:val="24"/>
                <w:lang w:val="kk-KZ" w:eastAsia="ru-RU"/>
              </w:rPr>
            </w:pPr>
            <w:r w:rsidRPr="00676BC0">
              <w:rPr>
                <w:rFonts w:ascii="Times New Roman" w:eastAsia="Times New Roman" w:hAnsi="Times New Roman"/>
                <w:b/>
                <w:color w:val="000000"/>
                <w:sz w:val="24"/>
                <w:szCs w:val="24"/>
                <w:lang w:val="kk-KZ" w:eastAsia="ru-RU"/>
              </w:rPr>
              <w:t>6. Экспорттық бақылау және қосарланған мақсаттағы тауарлар туралы ақпарат</w:t>
            </w:r>
          </w:p>
        </w:tc>
      </w:tr>
      <w:tr w:rsidR="00896548" w:rsidRPr="00676BC0"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Мына сұрақтарға жауап беріңіз: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 Сіздің заңды тұлғаңыздың қызметі қосарланған мақсаттағы тауарлармен байланысты ма?</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 xml:space="preserve">2) Сіз экспорттық шектеулерге немесе эмбаргоға немесе басқа салықтық емес талаптарға ұшырайтын қосарланған мақсаттағы тауарлардың әкелуін қалай жүзеге асырасыз? Егер, иә болса, Сіз әкелген қосарланған мақсаттағы тауарларға қатысты мемлекеттік бақылаудың қандай шаралары қабылданды? Сондай-ақ, осы тауарларға қатысты тиісті ережелердің сақталуын </w:t>
            </w:r>
            <w:r w:rsidRPr="00676BC0">
              <w:rPr>
                <w:rFonts w:ascii="Times New Roman" w:eastAsia="Times New Roman" w:hAnsi="Times New Roman"/>
                <w:color w:val="000000"/>
                <w:sz w:val="24"/>
                <w:szCs w:val="24"/>
                <w:lang w:val="kk-KZ" w:eastAsia="ru-RU"/>
              </w:rPr>
              <w:lastRenderedPageBreak/>
              <w:t>қамтамасыз ету үшін қандай рәсімдер пайдаланылатынын қысқаша сипаттаңыз (мысалы, рұқсат, ерекше жауапкершілік, арнайы оқытылған персонал және басқа)? Мұндай тауарларға қатысты Сіздің заңды тұлғаңызда бекітілген нұсқаулық, басшылық немесе басқа басқару құжаттары бар ма? (Иә/жоқ)</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676BC0" w:rsidTr="0033521F">
        <w:tblPrEx>
          <w:tblLook w:val="0000" w:firstRow="0" w:lastRow="0" w:firstColumn="0" w:lastColumn="0" w:noHBand="0" w:noVBand="0"/>
        </w:tblPrEx>
        <w:trPr>
          <w:trHeight w:val="365"/>
        </w:trPr>
        <w:tc>
          <w:tcPr>
            <w:tcW w:w="9853" w:type="dxa"/>
            <w:gridSpan w:val="3"/>
            <w:shd w:val="clear" w:color="auto" w:fill="auto"/>
          </w:tcPr>
          <w:p w:rsidR="00896548" w:rsidRPr="00676BC0" w:rsidRDefault="00896548" w:rsidP="0033521F">
            <w:pPr>
              <w:pStyle w:val="a5"/>
              <w:ind w:left="166"/>
              <w:jc w:val="center"/>
              <w:rPr>
                <w:rFonts w:ascii="Times New Roman" w:eastAsia="Times New Roman" w:hAnsi="Times New Roman"/>
                <w:b/>
                <w:color w:val="000000"/>
                <w:sz w:val="24"/>
                <w:szCs w:val="24"/>
                <w:lang w:val="kk-KZ" w:eastAsia="ru-RU"/>
              </w:rPr>
            </w:pPr>
            <w:r w:rsidRPr="00676BC0">
              <w:rPr>
                <w:rFonts w:ascii="Times New Roman" w:eastAsia="Times New Roman" w:hAnsi="Times New Roman"/>
                <w:b/>
                <w:color w:val="000000"/>
                <w:sz w:val="24"/>
                <w:szCs w:val="24"/>
                <w:lang w:val="kk-KZ" w:eastAsia="ru-RU"/>
              </w:rPr>
              <w:lastRenderedPageBreak/>
              <w:t>7. Тауарларды сақтау</w:t>
            </w:r>
          </w:p>
        </w:tc>
      </w:tr>
      <w:tr w:rsidR="00896548" w:rsidRPr="00896548"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Мына сұрақтарға жауап беріңіз: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1) Сізде тауарларды сақтауға арналған орындар бар ма? Егер иә болса, олардың орналасуын және олардың шаршысын сипаттаңыз, олар немен жабдықталған және тауарларды сақтау кезінде қабылданатын қауіпсіздік шараларын көрсетіңіз;</w:t>
            </w:r>
          </w:p>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 Сізде заңды тұлғаның өзге аумақтарында тауарларды сақтауға арналған үй-жайлар бар ма? (Иә/жоқ) Егер иә болса, олардың шаршысын сипаттаңыз, олар немен жабдықталған және тауарларды сақтау кезінде қабылданатын қауіпсіздік шараларын көрсетіңіз;</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896548"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2</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Тәуекелдің әртүрлі деңгейі бар тауарлар жеке сақталады? (Иә/жоқ) Егер иә болса, онда жеке сақтауға арналған өлшемшарттарды сипаттаңыз (мысалы, қауіпті жүктер, жоғары құнды тауарлар, химиялық заттар, қару-жарақ және т.б.)?</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r w:rsidR="00896548" w:rsidRPr="00896548" w:rsidTr="0033521F">
        <w:tc>
          <w:tcPr>
            <w:tcW w:w="534"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3</w:t>
            </w:r>
          </w:p>
        </w:tc>
        <w:tc>
          <w:tcPr>
            <w:tcW w:w="5103"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r w:rsidRPr="00676BC0">
              <w:rPr>
                <w:rFonts w:ascii="Times New Roman" w:eastAsia="Times New Roman" w:hAnsi="Times New Roman"/>
                <w:color w:val="000000"/>
                <w:sz w:val="24"/>
                <w:szCs w:val="24"/>
                <w:lang w:val="kk-KZ" w:eastAsia="ru-RU"/>
              </w:rPr>
              <w:t>Сіз ISO стандарттарын қанағаттандыратын тауарларға санкцияланбаған қол жетімділікті алдын алу үшін сәйкестендіру құралдарын пайдаланасыз ба (халықаралық стандарттарға сәйкес келетін пломбалар, мөрлер)?</w:t>
            </w:r>
          </w:p>
        </w:tc>
        <w:tc>
          <w:tcPr>
            <w:tcW w:w="4216" w:type="dxa"/>
            <w:shd w:val="clear" w:color="auto" w:fill="auto"/>
          </w:tcPr>
          <w:p w:rsidR="00896548" w:rsidRPr="00676BC0" w:rsidRDefault="00896548" w:rsidP="0033521F">
            <w:pPr>
              <w:pStyle w:val="a5"/>
              <w:rPr>
                <w:rFonts w:ascii="Times New Roman" w:eastAsia="Times New Roman" w:hAnsi="Times New Roman"/>
                <w:color w:val="000000"/>
                <w:sz w:val="24"/>
                <w:szCs w:val="24"/>
                <w:lang w:val="kk-KZ" w:eastAsia="ru-RU"/>
              </w:rPr>
            </w:pPr>
          </w:p>
        </w:tc>
      </w:tr>
    </w:tbl>
    <w:p w:rsidR="00896548" w:rsidRPr="005F1D82" w:rsidRDefault="00896548" w:rsidP="00896548">
      <w:pPr>
        <w:outlineLvl w:val="2"/>
        <w:rPr>
          <w:sz w:val="24"/>
          <w:szCs w:val="24"/>
          <w:lang w:val="kk-KZ"/>
        </w:rPr>
      </w:pPr>
    </w:p>
    <w:p w:rsidR="00896548" w:rsidRPr="005F1D82" w:rsidRDefault="00896548" w:rsidP="00896548">
      <w:pPr>
        <w:outlineLvl w:val="2"/>
        <w:rPr>
          <w:sz w:val="24"/>
          <w:szCs w:val="24"/>
          <w:lang w:val="kk-KZ"/>
        </w:rPr>
      </w:pPr>
    </w:p>
    <w:p w:rsidR="00896548" w:rsidRPr="00896548" w:rsidRDefault="00896548" w:rsidP="00896548">
      <w:pPr>
        <w:outlineLvl w:val="2"/>
        <w:rPr>
          <w:rFonts w:ascii="Times New Roman" w:hAnsi="Times New Roman" w:cs="Times New Roman"/>
          <w:sz w:val="24"/>
          <w:szCs w:val="24"/>
          <w:lang w:val="kk-KZ"/>
        </w:rPr>
      </w:pPr>
      <w:r w:rsidRPr="00896548">
        <w:rPr>
          <w:rFonts w:ascii="Times New Roman" w:hAnsi="Times New Roman" w:cs="Times New Roman"/>
          <w:sz w:val="24"/>
          <w:szCs w:val="24"/>
          <w:lang w:val="kk-KZ"/>
        </w:rPr>
        <w:t>Заңды тұлғаның</w:t>
      </w:r>
    </w:p>
    <w:p w:rsidR="00896548" w:rsidRPr="00896548" w:rsidRDefault="00896548" w:rsidP="00896548">
      <w:pPr>
        <w:outlineLvl w:val="2"/>
        <w:rPr>
          <w:rFonts w:ascii="Times New Roman" w:hAnsi="Times New Roman" w:cs="Times New Roman"/>
          <w:sz w:val="24"/>
          <w:szCs w:val="24"/>
          <w:lang w:val="kk-KZ"/>
        </w:rPr>
      </w:pPr>
      <w:r w:rsidRPr="00896548">
        <w:rPr>
          <w:rFonts w:ascii="Times New Roman" w:hAnsi="Times New Roman" w:cs="Times New Roman"/>
          <w:sz w:val="24"/>
          <w:szCs w:val="24"/>
          <w:lang w:val="kk-KZ"/>
        </w:rPr>
        <w:t>басшысы                                                                                          ___________________________</w:t>
      </w:r>
    </w:p>
    <w:p w:rsidR="00896548" w:rsidRPr="00896548" w:rsidRDefault="00896548" w:rsidP="00896548">
      <w:pPr>
        <w:outlineLvl w:val="2"/>
        <w:rPr>
          <w:rFonts w:ascii="Times New Roman" w:hAnsi="Times New Roman" w:cs="Times New Roman"/>
          <w:sz w:val="24"/>
          <w:szCs w:val="24"/>
          <w:lang w:val="kk-KZ"/>
        </w:rPr>
      </w:pPr>
      <w:r w:rsidRPr="00896548">
        <w:rPr>
          <w:rFonts w:ascii="Times New Roman" w:hAnsi="Times New Roman" w:cs="Times New Roman"/>
          <w:sz w:val="24"/>
          <w:szCs w:val="24"/>
          <w:lang w:val="kk-KZ"/>
        </w:rPr>
        <w:t xml:space="preserve">                                                                                                                                  (қолы, күні)</w:t>
      </w:r>
    </w:p>
    <w:p w:rsidR="00896548" w:rsidRPr="00896548" w:rsidRDefault="00896548" w:rsidP="00896548">
      <w:pPr>
        <w:outlineLvl w:val="2"/>
        <w:rPr>
          <w:rFonts w:ascii="Times New Roman" w:hAnsi="Times New Roman" w:cs="Times New Roman"/>
          <w:sz w:val="24"/>
          <w:szCs w:val="24"/>
          <w:lang w:val="kk-KZ"/>
        </w:rPr>
      </w:pPr>
    </w:p>
    <w:p w:rsidR="00896548" w:rsidRPr="00896548" w:rsidRDefault="00896548" w:rsidP="00896548">
      <w:pPr>
        <w:outlineLvl w:val="2"/>
        <w:rPr>
          <w:rFonts w:ascii="Times New Roman" w:hAnsi="Times New Roman" w:cs="Times New Roman"/>
          <w:i/>
          <w:sz w:val="24"/>
          <w:szCs w:val="24"/>
          <w:lang w:val="kk-KZ"/>
        </w:rPr>
      </w:pPr>
      <w:r w:rsidRPr="00896548">
        <w:rPr>
          <w:rFonts w:ascii="Times New Roman" w:hAnsi="Times New Roman" w:cs="Times New Roman"/>
          <w:sz w:val="24"/>
          <w:szCs w:val="24"/>
          <w:lang w:val="kk-KZ"/>
        </w:rPr>
        <w:t xml:space="preserve">М.О. </w:t>
      </w:r>
      <w:r w:rsidRPr="00896548">
        <w:rPr>
          <w:rFonts w:ascii="Times New Roman" w:hAnsi="Times New Roman" w:cs="Times New Roman"/>
          <w:i/>
          <w:sz w:val="24"/>
          <w:szCs w:val="24"/>
          <w:lang w:val="kk-KZ"/>
        </w:rPr>
        <w:t>(болған кезде)</w:t>
      </w:r>
    </w:p>
    <w:p w:rsidR="00896548" w:rsidRPr="00896548" w:rsidRDefault="00896548" w:rsidP="00896548">
      <w:pPr>
        <w:ind w:left="4536"/>
        <w:jc w:val="center"/>
        <w:rPr>
          <w:rFonts w:ascii="Times New Roman" w:hAnsi="Times New Roman" w:cs="Times New Roman"/>
          <w:sz w:val="28"/>
          <w:szCs w:val="28"/>
          <w:lang w:val="en-US"/>
        </w:rPr>
      </w:pPr>
    </w:p>
    <w:p w:rsidR="00896548" w:rsidRDefault="00896548" w:rsidP="00896548"/>
    <w:p w:rsidR="00896548" w:rsidRPr="00145677" w:rsidRDefault="00896548" w:rsidP="0052524E">
      <w:pPr>
        <w:rPr>
          <w:lang w:val="kk-KZ"/>
        </w:rPr>
      </w:pPr>
    </w:p>
    <w:sectPr w:rsidR="00896548" w:rsidRPr="00145677" w:rsidSect="00145677">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77"/>
    <w:rsid w:val="00145677"/>
    <w:rsid w:val="0052524E"/>
    <w:rsid w:val="005A40D7"/>
    <w:rsid w:val="0089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5677"/>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56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567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5677"/>
    <w:rPr>
      <w:color w:val="0000FF"/>
      <w:u w:val="single"/>
    </w:rPr>
  </w:style>
  <w:style w:type="paragraph" w:styleId="a5">
    <w:name w:val="No Spacing"/>
    <w:uiPriority w:val="1"/>
    <w:qFormat/>
    <w:rsid w:val="008965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5677"/>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56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567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5677"/>
    <w:rPr>
      <w:color w:val="0000FF"/>
      <w:u w:val="single"/>
    </w:rPr>
  </w:style>
  <w:style w:type="paragraph" w:styleId="a5">
    <w:name w:val="No Spacing"/>
    <w:uiPriority w:val="1"/>
    <w:qFormat/>
    <w:rsid w:val="008965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1400000226" TargetMode="External"/><Relationship Id="rId18" Type="http://schemas.openxmlformats.org/officeDocument/2006/relationships/hyperlink" Target="http://adilet.zan.kz/kaz/docs/K080000099_" TargetMode="External"/><Relationship Id="rId26" Type="http://schemas.openxmlformats.org/officeDocument/2006/relationships/hyperlink" Target="http://adilet.zan.kz/kaz/docs/K010000155_" TargetMode="External"/><Relationship Id="rId39" Type="http://schemas.openxmlformats.org/officeDocument/2006/relationships/hyperlink" Target="http://adilet.zan.kz/kaz/docs/K010000155_" TargetMode="External"/><Relationship Id="rId21" Type="http://schemas.openxmlformats.org/officeDocument/2006/relationships/hyperlink" Target="http://adilet.zan.kz/kaz/docs/K970000167_" TargetMode="External"/><Relationship Id="rId34" Type="http://schemas.openxmlformats.org/officeDocument/2006/relationships/hyperlink" Target="http://adilet.zan.kz/kaz/docs/K010000155_" TargetMode="External"/><Relationship Id="rId42" Type="http://schemas.openxmlformats.org/officeDocument/2006/relationships/hyperlink" Target="http://adilet.zan.kz/kaz/docs/K010000155_" TargetMode="External"/><Relationship Id="rId47" Type="http://schemas.openxmlformats.org/officeDocument/2006/relationships/hyperlink" Target="http://adilet.zan.kz/kaz/docs/K010000155_" TargetMode="External"/><Relationship Id="rId50" Type="http://schemas.openxmlformats.org/officeDocument/2006/relationships/hyperlink" Target="http://adilet.zan.kz/kaz/docs/K010000155_" TargetMode="External"/><Relationship Id="rId55" Type="http://schemas.openxmlformats.org/officeDocument/2006/relationships/theme" Target="theme/theme1.xml"/><Relationship Id="rId7" Type="http://schemas.openxmlformats.org/officeDocument/2006/relationships/hyperlink" Target="http://adilet.zan.kz/kaz/docs/K070000251_" TargetMode="External"/><Relationship Id="rId12" Type="http://schemas.openxmlformats.org/officeDocument/2006/relationships/hyperlink" Target="http://adilet.zan.kz/kaz/docs/K1400000226" TargetMode="External"/><Relationship Id="rId17" Type="http://schemas.openxmlformats.org/officeDocument/2006/relationships/hyperlink" Target="http://adilet.zan.kz/kaz/docs/K1400000226" TargetMode="External"/><Relationship Id="rId25" Type="http://schemas.openxmlformats.org/officeDocument/2006/relationships/hyperlink" Target="http://adilet.zan.kz/kaz/docs/K010000155_" TargetMode="External"/><Relationship Id="rId33" Type="http://schemas.openxmlformats.org/officeDocument/2006/relationships/hyperlink" Target="http://adilet.zan.kz/kaz/docs/K010000155_" TargetMode="External"/><Relationship Id="rId38" Type="http://schemas.openxmlformats.org/officeDocument/2006/relationships/hyperlink" Target="http://adilet.zan.kz/kaz/docs/K010000155_" TargetMode="External"/><Relationship Id="rId46" Type="http://schemas.openxmlformats.org/officeDocument/2006/relationships/hyperlink" Target="http://adilet.zan.kz/kaz/docs/K010000155_" TargetMode="External"/><Relationship Id="rId2" Type="http://schemas.microsoft.com/office/2007/relationships/stylesWithEffects" Target="stylesWithEffects.xml"/><Relationship Id="rId16" Type="http://schemas.openxmlformats.org/officeDocument/2006/relationships/hyperlink" Target="http://adilet.zan.kz/kaz/docs/V1600013324" TargetMode="External"/><Relationship Id="rId20" Type="http://schemas.openxmlformats.org/officeDocument/2006/relationships/hyperlink" Target="http://adilet.zan.kz/kaz/docs/K970000167_" TargetMode="External"/><Relationship Id="rId29" Type="http://schemas.openxmlformats.org/officeDocument/2006/relationships/hyperlink" Target="http://adilet.zan.kz/kaz/docs/K010000155_" TargetMode="External"/><Relationship Id="rId41" Type="http://schemas.openxmlformats.org/officeDocument/2006/relationships/hyperlink" Target="http://adilet.zan.kz/kaz/docs/K010000155_"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V1500011273" TargetMode="External"/><Relationship Id="rId11" Type="http://schemas.openxmlformats.org/officeDocument/2006/relationships/hyperlink" Target="http://adilet.zan.kz/kaz/docs/K1400000226" TargetMode="External"/><Relationship Id="rId24" Type="http://schemas.openxmlformats.org/officeDocument/2006/relationships/hyperlink" Target="http://adilet.zan.kz/kaz/docs/K970000167_" TargetMode="External"/><Relationship Id="rId32" Type="http://schemas.openxmlformats.org/officeDocument/2006/relationships/hyperlink" Target="http://adilet.zan.kz/kaz/docs/K010000155_" TargetMode="External"/><Relationship Id="rId37" Type="http://schemas.openxmlformats.org/officeDocument/2006/relationships/hyperlink" Target="http://adilet.zan.kz/kaz/docs/K010000155_" TargetMode="External"/><Relationship Id="rId40" Type="http://schemas.openxmlformats.org/officeDocument/2006/relationships/hyperlink" Target="http://adilet.zan.kz/kaz/docs/K010000155_" TargetMode="External"/><Relationship Id="rId45" Type="http://schemas.openxmlformats.org/officeDocument/2006/relationships/hyperlink" Target="http://adilet.zan.kz/kaz/docs/K010000155_" TargetMode="External"/><Relationship Id="rId53" Type="http://schemas.openxmlformats.org/officeDocument/2006/relationships/hyperlink" Target="http://adilet.zan.kz/kaz/docs/K010000155_" TargetMode="External"/><Relationship Id="rId5" Type="http://schemas.openxmlformats.org/officeDocument/2006/relationships/hyperlink" Target="http://adilet.zan.kz/kaz/docs/V1500011273" TargetMode="External"/><Relationship Id="rId15" Type="http://schemas.openxmlformats.org/officeDocument/2006/relationships/hyperlink" Target="http://adilet.zan.kz/kaz/docs/V1500011273" TargetMode="External"/><Relationship Id="rId23" Type="http://schemas.openxmlformats.org/officeDocument/2006/relationships/hyperlink" Target="http://adilet.zan.kz/kaz/docs/K970000167_" TargetMode="External"/><Relationship Id="rId28" Type="http://schemas.openxmlformats.org/officeDocument/2006/relationships/hyperlink" Target="http://adilet.zan.kz/kaz/docs/K010000155_" TargetMode="External"/><Relationship Id="rId36" Type="http://schemas.openxmlformats.org/officeDocument/2006/relationships/hyperlink" Target="http://adilet.zan.kz/kaz/docs/K010000155_" TargetMode="External"/><Relationship Id="rId49" Type="http://schemas.openxmlformats.org/officeDocument/2006/relationships/hyperlink" Target="http://adilet.zan.kz/kaz/docs/K010000155_" TargetMode="External"/><Relationship Id="rId10" Type="http://schemas.openxmlformats.org/officeDocument/2006/relationships/hyperlink" Target="http://adilet.zan.kz/kaz/docs/V1500011273" TargetMode="External"/><Relationship Id="rId19" Type="http://schemas.openxmlformats.org/officeDocument/2006/relationships/hyperlink" Target="http://adilet.zan.kz/kaz/docs/K970000167_" TargetMode="External"/><Relationship Id="rId31" Type="http://schemas.openxmlformats.org/officeDocument/2006/relationships/hyperlink" Target="http://adilet.zan.kz/kaz/docs/K010000155_" TargetMode="External"/><Relationship Id="rId44" Type="http://schemas.openxmlformats.org/officeDocument/2006/relationships/hyperlink" Target="http://adilet.zan.kz/kaz/docs/K010000155_" TargetMode="External"/><Relationship Id="rId52" Type="http://schemas.openxmlformats.org/officeDocument/2006/relationships/hyperlink" Target="http://adilet.zan.kz/kaz/docs/K010000155_" TargetMode="External"/><Relationship Id="rId4" Type="http://schemas.openxmlformats.org/officeDocument/2006/relationships/webSettings" Target="webSettings.xml"/><Relationship Id="rId9" Type="http://schemas.openxmlformats.org/officeDocument/2006/relationships/hyperlink" Target="http://adilet.zan.kz/kaz/docs/V1500011273" TargetMode="External"/><Relationship Id="rId14" Type="http://schemas.openxmlformats.org/officeDocument/2006/relationships/hyperlink" Target="http://adilet.zan.kz/kaz/docs/V1500011273" TargetMode="External"/><Relationship Id="rId22" Type="http://schemas.openxmlformats.org/officeDocument/2006/relationships/hyperlink" Target="http://adilet.zan.kz/kaz/docs/K970000167_" TargetMode="External"/><Relationship Id="rId27" Type="http://schemas.openxmlformats.org/officeDocument/2006/relationships/hyperlink" Target="http://adilet.zan.kz/kaz/docs/K010000155_" TargetMode="External"/><Relationship Id="rId30" Type="http://schemas.openxmlformats.org/officeDocument/2006/relationships/hyperlink" Target="http://adilet.zan.kz/kaz/docs/K010000155_" TargetMode="External"/><Relationship Id="rId35" Type="http://schemas.openxmlformats.org/officeDocument/2006/relationships/hyperlink" Target="http://adilet.zan.kz/kaz/docs/K010000155_" TargetMode="External"/><Relationship Id="rId43" Type="http://schemas.openxmlformats.org/officeDocument/2006/relationships/hyperlink" Target="http://adilet.zan.kz/kaz/docs/K010000155_" TargetMode="External"/><Relationship Id="rId48" Type="http://schemas.openxmlformats.org/officeDocument/2006/relationships/hyperlink" Target="http://adilet.zan.kz/kaz/docs/K010000155_" TargetMode="External"/><Relationship Id="rId8" Type="http://schemas.openxmlformats.org/officeDocument/2006/relationships/hyperlink" Target="http://adilet.zan.kz/kaz/docs/V1500011273" TargetMode="External"/><Relationship Id="rId51" Type="http://schemas.openxmlformats.org/officeDocument/2006/relationships/hyperlink" Target="http://adilet.zan.kz/kaz/docs/K010000155_"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3968</Words>
  <Characters>22618</Characters>
  <Application>Microsoft Office Word</Application>
  <DocSecurity>0</DocSecurity>
  <Lines>188</Lines>
  <Paragraphs>53</Paragraphs>
  <ScaleCrop>false</ScaleCrop>
  <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3</cp:revision>
  <dcterms:created xsi:type="dcterms:W3CDTF">2016-08-24T05:49:00Z</dcterms:created>
  <dcterms:modified xsi:type="dcterms:W3CDTF">2016-08-24T06:01:00Z</dcterms:modified>
</cp:coreProperties>
</file>