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91" w:rsidRPr="001A6AAD" w:rsidRDefault="00417991" w:rsidP="00417991">
      <w:pPr>
        <w:ind w:left="5529"/>
        <w:jc w:val="center"/>
        <w:rPr>
          <w:sz w:val="24"/>
          <w:szCs w:val="24"/>
        </w:rPr>
      </w:pPr>
      <w:r w:rsidRPr="001A6AAD">
        <w:rPr>
          <w:sz w:val="24"/>
          <w:szCs w:val="24"/>
        </w:rPr>
        <w:t>Приложение 34</w:t>
      </w:r>
    </w:p>
    <w:p w:rsidR="00417991" w:rsidRPr="001A6AAD" w:rsidRDefault="00417991" w:rsidP="00417991">
      <w:pPr>
        <w:ind w:left="5529"/>
        <w:jc w:val="center"/>
        <w:rPr>
          <w:sz w:val="24"/>
          <w:szCs w:val="24"/>
        </w:rPr>
      </w:pPr>
      <w:r w:rsidRPr="001A6AAD">
        <w:rPr>
          <w:sz w:val="24"/>
          <w:szCs w:val="24"/>
        </w:rPr>
        <w:t xml:space="preserve"> к приказу Министра финансов</w:t>
      </w:r>
    </w:p>
    <w:p w:rsidR="00417991" w:rsidRPr="001A6AAD" w:rsidRDefault="00417991" w:rsidP="00417991">
      <w:pPr>
        <w:tabs>
          <w:tab w:val="left" w:pos="2268"/>
        </w:tabs>
        <w:ind w:left="5529"/>
        <w:jc w:val="center"/>
        <w:rPr>
          <w:sz w:val="24"/>
          <w:szCs w:val="24"/>
        </w:rPr>
      </w:pPr>
      <w:r w:rsidRPr="001A6AAD">
        <w:rPr>
          <w:sz w:val="24"/>
          <w:szCs w:val="24"/>
        </w:rPr>
        <w:t>Республики Казахстан</w:t>
      </w:r>
    </w:p>
    <w:p w:rsidR="00417991" w:rsidRPr="001A6AAD" w:rsidRDefault="00417991" w:rsidP="00417991">
      <w:pPr>
        <w:ind w:left="5529"/>
        <w:jc w:val="center"/>
        <w:rPr>
          <w:sz w:val="24"/>
          <w:szCs w:val="24"/>
        </w:rPr>
      </w:pPr>
      <w:r w:rsidRPr="001A6AAD">
        <w:rPr>
          <w:sz w:val="24"/>
          <w:szCs w:val="24"/>
        </w:rPr>
        <w:t xml:space="preserve">от 27 апреля 2015 года № 284 </w:t>
      </w:r>
    </w:p>
    <w:p w:rsidR="00417991" w:rsidRPr="001A6AAD" w:rsidRDefault="00417991" w:rsidP="00417991">
      <w:pPr>
        <w:spacing w:line="240" w:lineRule="atLeast"/>
        <w:ind w:firstLine="709"/>
        <w:rPr>
          <w:i/>
          <w:sz w:val="28"/>
          <w:szCs w:val="28"/>
        </w:rPr>
      </w:pPr>
    </w:p>
    <w:p w:rsidR="00417991" w:rsidRPr="001A6AAD" w:rsidRDefault="00417991" w:rsidP="00417991">
      <w:pPr>
        <w:spacing w:line="240" w:lineRule="atLeast"/>
        <w:ind w:firstLine="709"/>
        <w:rPr>
          <w:i/>
          <w:sz w:val="28"/>
          <w:szCs w:val="28"/>
        </w:rPr>
      </w:pPr>
    </w:p>
    <w:p w:rsidR="00417991" w:rsidRPr="001A6AAD" w:rsidRDefault="00417991" w:rsidP="00417991">
      <w:pPr>
        <w:spacing w:line="240" w:lineRule="atLeast"/>
        <w:ind w:firstLine="709"/>
        <w:jc w:val="center"/>
        <w:rPr>
          <w:b/>
          <w:sz w:val="28"/>
          <w:szCs w:val="28"/>
        </w:rPr>
      </w:pPr>
      <w:r w:rsidRPr="001A6AAD">
        <w:rPr>
          <w:b/>
          <w:sz w:val="28"/>
          <w:szCs w:val="28"/>
        </w:rPr>
        <w:t>Стандарт государственной услуги</w:t>
      </w:r>
    </w:p>
    <w:p w:rsidR="00417991" w:rsidRPr="001A6AAD" w:rsidRDefault="00417991" w:rsidP="00417991">
      <w:pPr>
        <w:spacing w:line="240" w:lineRule="atLeast"/>
        <w:ind w:firstLine="709"/>
        <w:jc w:val="center"/>
        <w:rPr>
          <w:sz w:val="28"/>
          <w:szCs w:val="28"/>
        </w:rPr>
      </w:pPr>
      <w:r w:rsidRPr="001A6AAD">
        <w:rPr>
          <w:b/>
          <w:bCs/>
          <w:sz w:val="28"/>
          <w:szCs w:val="28"/>
        </w:rPr>
        <w:t>«</w:t>
      </w:r>
      <w:r w:rsidRPr="001A6AAD">
        <w:rPr>
          <w:rStyle w:val="a8"/>
          <w:sz w:val="28"/>
          <w:szCs w:val="28"/>
        </w:rPr>
        <w:t>Включение в реестр уполномоченных экономических операторов</w:t>
      </w:r>
      <w:r w:rsidRPr="001A6AAD">
        <w:rPr>
          <w:b/>
          <w:bCs/>
          <w:sz w:val="28"/>
          <w:szCs w:val="28"/>
        </w:rPr>
        <w:t>»</w:t>
      </w:r>
    </w:p>
    <w:p w:rsidR="00417991" w:rsidRPr="001A6AAD" w:rsidRDefault="00417991" w:rsidP="00417991">
      <w:pPr>
        <w:spacing w:line="240" w:lineRule="atLeast"/>
        <w:ind w:firstLine="709"/>
        <w:jc w:val="both"/>
        <w:rPr>
          <w:sz w:val="28"/>
          <w:szCs w:val="28"/>
        </w:rPr>
      </w:pPr>
    </w:p>
    <w:p w:rsidR="00417991" w:rsidRPr="001A6AAD" w:rsidRDefault="00417991" w:rsidP="00417991">
      <w:pPr>
        <w:spacing w:line="240" w:lineRule="atLeast"/>
        <w:ind w:firstLine="709"/>
        <w:jc w:val="both"/>
        <w:rPr>
          <w:sz w:val="28"/>
          <w:szCs w:val="28"/>
        </w:rPr>
      </w:pPr>
    </w:p>
    <w:p w:rsidR="00417991" w:rsidRPr="001A6AAD" w:rsidRDefault="00417991" w:rsidP="00417991">
      <w:pPr>
        <w:spacing w:line="240" w:lineRule="atLeast"/>
        <w:ind w:firstLine="709"/>
        <w:jc w:val="center"/>
        <w:rPr>
          <w:b/>
          <w:sz w:val="28"/>
          <w:szCs w:val="28"/>
        </w:rPr>
      </w:pPr>
      <w:r w:rsidRPr="001A6AAD">
        <w:rPr>
          <w:b/>
          <w:sz w:val="28"/>
          <w:szCs w:val="28"/>
        </w:rPr>
        <w:t>1. Общие положения</w:t>
      </w:r>
    </w:p>
    <w:p w:rsidR="00417991" w:rsidRPr="001A6AAD" w:rsidRDefault="00417991" w:rsidP="00417991">
      <w:pPr>
        <w:spacing w:line="240" w:lineRule="atLeast"/>
        <w:ind w:firstLine="709"/>
        <w:jc w:val="center"/>
        <w:rPr>
          <w:b/>
          <w:sz w:val="28"/>
          <w:szCs w:val="28"/>
        </w:rPr>
      </w:pPr>
    </w:p>
    <w:p w:rsidR="00417991" w:rsidRPr="001A6AAD" w:rsidRDefault="00417991" w:rsidP="00417991">
      <w:pPr>
        <w:spacing w:line="240" w:lineRule="atLeast"/>
        <w:ind w:firstLine="709"/>
        <w:jc w:val="both"/>
        <w:rPr>
          <w:b/>
          <w:sz w:val="28"/>
          <w:szCs w:val="28"/>
        </w:rPr>
      </w:pPr>
      <w:r w:rsidRPr="001A6AAD">
        <w:rPr>
          <w:sz w:val="28"/>
          <w:szCs w:val="28"/>
        </w:rPr>
        <w:t xml:space="preserve">1. Государственная услуга </w:t>
      </w:r>
      <w:r w:rsidRPr="001A6AAD">
        <w:rPr>
          <w:bCs/>
          <w:sz w:val="28"/>
          <w:szCs w:val="28"/>
        </w:rPr>
        <w:t>«</w:t>
      </w:r>
      <w:r w:rsidRPr="001A6AAD">
        <w:rPr>
          <w:rStyle w:val="a8"/>
          <w:b w:val="0"/>
          <w:sz w:val="28"/>
          <w:szCs w:val="28"/>
        </w:rPr>
        <w:t>Включение в реестр уполномоченных экономических операторов</w:t>
      </w:r>
      <w:r w:rsidRPr="001A6AAD">
        <w:rPr>
          <w:bCs/>
          <w:sz w:val="28"/>
          <w:szCs w:val="28"/>
        </w:rPr>
        <w:t>»</w:t>
      </w:r>
      <w:r w:rsidRPr="001A6AAD">
        <w:rPr>
          <w:sz w:val="28"/>
          <w:szCs w:val="28"/>
        </w:rPr>
        <w:t xml:space="preserve"> (далее – государственная услуга)</w:t>
      </w:r>
      <w:r w:rsidRPr="001A6AAD">
        <w:rPr>
          <w:bCs/>
          <w:sz w:val="28"/>
          <w:szCs w:val="28"/>
        </w:rPr>
        <w:t>.</w:t>
      </w:r>
    </w:p>
    <w:p w:rsidR="00417991" w:rsidRPr="001A6AAD" w:rsidRDefault="00417991" w:rsidP="00417991">
      <w:pPr>
        <w:tabs>
          <w:tab w:val="left" w:pos="1134"/>
        </w:tabs>
        <w:spacing w:line="240" w:lineRule="atLeast"/>
        <w:ind w:firstLine="709"/>
        <w:jc w:val="both"/>
        <w:rPr>
          <w:sz w:val="28"/>
          <w:szCs w:val="28"/>
        </w:rPr>
      </w:pPr>
      <w:r w:rsidRPr="001A6AAD">
        <w:rPr>
          <w:sz w:val="28"/>
          <w:szCs w:val="28"/>
        </w:rPr>
        <w:t xml:space="preserve">2. Стандарт государственной услуги разработан </w:t>
      </w:r>
      <w:r w:rsidRPr="001A6AAD">
        <w:rPr>
          <w:bCs/>
          <w:sz w:val="28"/>
          <w:szCs w:val="28"/>
        </w:rPr>
        <w:t xml:space="preserve">Министерством финансов Республики Казахстан </w:t>
      </w:r>
      <w:r w:rsidRPr="001A6AAD">
        <w:rPr>
          <w:sz w:val="28"/>
          <w:szCs w:val="28"/>
        </w:rPr>
        <w:t>(далее – Министерство)</w:t>
      </w:r>
      <w:r w:rsidRPr="001A6AAD">
        <w:rPr>
          <w:bCs/>
          <w:sz w:val="28"/>
          <w:szCs w:val="28"/>
        </w:rPr>
        <w:t>.</w:t>
      </w:r>
      <w:r w:rsidRPr="001A6AAD">
        <w:rPr>
          <w:sz w:val="28"/>
          <w:szCs w:val="28"/>
        </w:rPr>
        <w:t xml:space="preserve"> </w:t>
      </w:r>
    </w:p>
    <w:p w:rsidR="00417991" w:rsidRPr="001A6AAD" w:rsidRDefault="00417991" w:rsidP="00417991">
      <w:pPr>
        <w:spacing w:line="240" w:lineRule="atLeast"/>
        <w:ind w:firstLine="709"/>
        <w:jc w:val="both"/>
        <w:rPr>
          <w:sz w:val="28"/>
          <w:szCs w:val="28"/>
        </w:rPr>
      </w:pPr>
      <w:r w:rsidRPr="001A6AAD">
        <w:rPr>
          <w:sz w:val="28"/>
          <w:szCs w:val="28"/>
        </w:rPr>
        <w:t xml:space="preserve">3. Государственная услуга оказывается Комитетом государственных доходов Министерства (далее – </w:t>
      </w:r>
      <w:proofErr w:type="spellStart"/>
      <w:r w:rsidRPr="001A6AAD">
        <w:rPr>
          <w:sz w:val="28"/>
          <w:szCs w:val="28"/>
        </w:rPr>
        <w:t>услугодатель</w:t>
      </w:r>
      <w:proofErr w:type="spellEnd"/>
      <w:r w:rsidRPr="001A6AAD">
        <w:rPr>
          <w:sz w:val="28"/>
          <w:szCs w:val="28"/>
        </w:rPr>
        <w:t>).</w:t>
      </w:r>
    </w:p>
    <w:p w:rsidR="00417991" w:rsidRPr="001A6AAD" w:rsidRDefault="00417991" w:rsidP="00417991">
      <w:pPr>
        <w:spacing w:line="240" w:lineRule="atLeast"/>
        <w:ind w:firstLine="709"/>
        <w:jc w:val="both"/>
        <w:rPr>
          <w:sz w:val="28"/>
          <w:szCs w:val="28"/>
        </w:rPr>
      </w:pPr>
      <w:r w:rsidRPr="001A6AAD">
        <w:rPr>
          <w:sz w:val="28"/>
          <w:szCs w:val="28"/>
        </w:rPr>
        <w:t xml:space="preserve">Прием заявления и выдача результата оказания государственной услуги осуществляются </w:t>
      </w:r>
      <w:proofErr w:type="spellStart"/>
      <w:r w:rsidRPr="001A6AAD">
        <w:rPr>
          <w:sz w:val="28"/>
          <w:szCs w:val="28"/>
        </w:rPr>
        <w:t>услугодателем</w:t>
      </w:r>
      <w:proofErr w:type="spellEnd"/>
      <w:r w:rsidRPr="001A6AAD">
        <w:rPr>
          <w:sz w:val="28"/>
          <w:szCs w:val="28"/>
        </w:rPr>
        <w:t>:</w:t>
      </w:r>
    </w:p>
    <w:p w:rsidR="00417991" w:rsidRPr="001A6AAD" w:rsidRDefault="00417991" w:rsidP="00417991">
      <w:pPr>
        <w:spacing w:line="240" w:lineRule="atLeast"/>
        <w:ind w:firstLine="709"/>
        <w:jc w:val="both"/>
        <w:rPr>
          <w:sz w:val="28"/>
          <w:szCs w:val="28"/>
        </w:rPr>
      </w:pPr>
      <w:r w:rsidRPr="001A6AAD">
        <w:rPr>
          <w:sz w:val="28"/>
          <w:szCs w:val="28"/>
        </w:rPr>
        <w:t xml:space="preserve">1) через канцелярию </w:t>
      </w:r>
      <w:proofErr w:type="spellStart"/>
      <w:r w:rsidRPr="001A6AAD">
        <w:rPr>
          <w:sz w:val="28"/>
          <w:szCs w:val="28"/>
        </w:rPr>
        <w:t>услугодателя</w:t>
      </w:r>
      <w:proofErr w:type="spellEnd"/>
      <w:r w:rsidRPr="001A6AAD">
        <w:rPr>
          <w:sz w:val="28"/>
          <w:szCs w:val="28"/>
        </w:rPr>
        <w:t>;</w:t>
      </w:r>
    </w:p>
    <w:p w:rsidR="00417991" w:rsidRPr="001A6AAD" w:rsidRDefault="00417991" w:rsidP="00417991">
      <w:pPr>
        <w:tabs>
          <w:tab w:val="left" w:pos="993"/>
          <w:tab w:val="left" w:pos="1134"/>
        </w:tabs>
        <w:spacing w:line="240" w:lineRule="atLeast"/>
        <w:ind w:firstLine="709"/>
        <w:jc w:val="both"/>
        <w:rPr>
          <w:bCs/>
          <w:sz w:val="28"/>
          <w:szCs w:val="28"/>
        </w:rPr>
      </w:pPr>
      <w:r w:rsidRPr="001A6AAD">
        <w:rPr>
          <w:bCs/>
          <w:sz w:val="28"/>
          <w:szCs w:val="28"/>
        </w:rPr>
        <w:t xml:space="preserve">2) </w:t>
      </w:r>
      <w:r w:rsidRPr="001A6AAD">
        <w:rPr>
          <w:sz w:val="28"/>
          <w:szCs w:val="28"/>
        </w:rPr>
        <w:t>через</w:t>
      </w:r>
      <w:r w:rsidRPr="001A6AAD">
        <w:rPr>
          <w:bCs/>
          <w:sz w:val="28"/>
          <w:szCs w:val="28"/>
        </w:rPr>
        <w:t xml:space="preserve"> веб-портал «электронного правительства» </w:t>
      </w:r>
      <w:hyperlink r:id="rId5" w:history="1">
        <w:r w:rsidRPr="001A6AAD">
          <w:rPr>
            <w:sz w:val="28"/>
            <w:szCs w:val="28"/>
          </w:rPr>
          <w:t>www.egov.kz</w:t>
        </w:r>
      </w:hyperlink>
      <w:r w:rsidRPr="001A6AAD">
        <w:rPr>
          <w:sz w:val="28"/>
          <w:szCs w:val="28"/>
        </w:rPr>
        <w:t xml:space="preserve"> </w:t>
      </w:r>
      <w:r w:rsidRPr="001A6AAD">
        <w:rPr>
          <w:bCs/>
          <w:sz w:val="28"/>
          <w:szCs w:val="28"/>
        </w:rPr>
        <w:t>(далее – портал).</w:t>
      </w:r>
    </w:p>
    <w:p w:rsidR="00417991" w:rsidRPr="00417991" w:rsidRDefault="00417991" w:rsidP="00417991">
      <w:pPr>
        <w:ind w:firstLine="709"/>
        <w:jc w:val="both"/>
        <w:rPr>
          <w:color w:val="000000"/>
          <w:sz w:val="28"/>
          <w:szCs w:val="28"/>
        </w:rPr>
      </w:pPr>
    </w:p>
    <w:p w:rsidR="00417991" w:rsidRPr="001A6AAD" w:rsidRDefault="00417991" w:rsidP="00417991">
      <w:pPr>
        <w:spacing w:line="240" w:lineRule="atLeast"/>
        <w:ind w:firstLine="709"/>
        <w:jc w:val="both"/>
        <w:rPr>
          <w:sz w:val="28"/>
          <w:szCs w:val="28"/>
        </w:rPr>
      </w:pPr>
    </w:p>
    <w:p w:rsidR="00417991" w:rsidRPr="001A6AAD" w:rsidRDefault="00417991" w:rsidP="00417991">
      <w:pPr>
        <w:spacing w:line="240" w:lineRule="atLeast"/>
        <w:ind w:firstLine="709"/>
        <w:jc w:val="center"/>
        <w:rPr>
          <w:b/>
          <w:sz w:val="28"/>
          <w:szCs w:val="28"/>
        </w:rPr>
      </w:pPr>
      <w:r w:rsidRPr="001A6AAD">
        <w:rPr>
          <w:b/>
          <w:sz w:val="28"/>
          <w:szCs w:val="28"/>
        </w:rPr>
        <w:t>2. Порядок оказания государственной услуги</w:t>
      </w:r>
    </w:p>
    <w:p w:rsidR="00417991" w:rsidRPr="001A6AAD" w:rsidRDefault="00417991" w:rsidP="00417991">
      <w:pPr>
        <w:spacing w:line="240" w:lineRule="atLeast"/>
        <w:ind w:firstLine="709"/>
        <w:rPr>
          <w:b/>
          <w:sz w:val="28"/>
          <w:szCs w:val="28"/>
        </w:rPr>
      </w:pPr>
    </w:p>
    <w:p w:rsidR="00417991" w:rsidRPr="001A6AAD" w:rsidRDefault="00417991" w:rsidP="00417991">
      <w:pPr>
        <w:ind w:firstLine="709"/>
        <w:jc w:val="both"/>
        <w:rPr>
          <w:sz w:val="28"/>
          <w:szCs w:val="28"/>
        </w:rPr>
      </w:pPr>
      <w:r w:rsidRPr="001A6AAD">
        <w:rPr>
          <w:sz w:val="28"/>
          <w:szCs w:val="28"/>
        </w:rPr>
        <w:t>4. Срок оказания государственной услуги:</w:t>
      </w:r>
    </w:p>
    <w:p w:rsidR="00417991" w:rsidRPr="001A6AAD" w:rsidRDefault="00417991" w:rsidP="00417991">
      <w:pPr>
        <w:ind w:firstLine="709"/>
        <w:jc w:val="both"/>
        <w:rPr>
          <w:sz w:val="28"/>
          <w:szCs w:val="28"/>
        </w:rPr>
      </w:pPr>
      <w:r w:rsidRPr="001A6AAD">
        <w:rPr>
          <w:sz w:val="28"/>
          <w:szCs w:val="28"/>
        </w:rPr>
        <w:t>1) вынесение решения о включении или об отказе включении в реестр уполномоченных экономических операторов – 90 (девяносто) календарных дней;</w:t>
      </w:r>
    </w:p>
    <w:p w:rsidR="00417991" w:rsidRPr="001A6AAD" w:rsidRDefault="00417991" w:rsidP="00417991">
      <w:pPr>
        <w:ind w:firstLine="709"/>
        <w:jc w:val="both"/>
        <w:rPr>
          <w:sz w:val="28"/>
          <w:szCs w:val="28"/>
        </w:rPr>
      </w:pPr>
      <w:r w:rsidRPr="001A6AAD">
        <w:rPr>
          <w:sz w:val="28"/>
          <w:szCs w:val="28"/>
        </w:rPr>
        <w:t xml:space="preserve">вынесение решения об отказе в рассмотрении заявления – в течение 5 (пяти) рабочих дней со дня регистрации заявления </w:t>
      </w:r>
      <w:proofErr w:type="spellStart"/>
      <w:r w:rsidRPr="001A6AAD">
        <w:rPr>
          <w:sz w:val="28"/>
          <w:szCs w:val="28"/>
        </w:rPr>
        <w:t>услугополучателем</w:t>
      </w:r>
      <w:proofErr w:type="spellEnd"/>
      <w:r w:rsidRPr="001A6AAD">
        <w:rPr>
          <w:sz w:val="28"/>
          <w:szCs w:val="28"/>
        </w:rPr>
        <w:t>;</w:t>
      </w:r>
    </w:p>
    <w:p w:rsidR="00417991" w:rsidRPr="001A6AAD" w:rsidRDefault="00417991" w:rsidP="00417991">
      <w:pPr>
        <w:tabs>
          <w:tab w:val="left" w:pos="993"/>
        </w:tabs>
        <w:spacing w:line="240" w:lineRule="atLeast"/>
        <w:ind w:firstLine="709"/>
        <w:jc w:val="both"/>
        <w:rPr>
          <w:sz w:val="28"/>
          <w:szCs w:val="28"/>
        </w:rPr>
      </w:pPr>
      <w:r w:rsidRPr="001A6AAD">
        <w:rPr>
          <w:sz w:val="28"/>
          <w:szCs w:val="28"/>
        </w:rPr>
        <w:t xml:space="preserve">2) максимально допустимое время ожидания для сдачи пакета документов </w:t>
      </w:r>
      <w:proofErr w:type="spellStart"/>
      <w:r w:rsidRPr="001A6AAD">
        <w:rPr>
          <w:sz w:val="28"/>
          <w:szCs w:val="28"/>
        </w:rPr>
        <w:t>услугополучателем</w:t>
      </w:r>
      <w:proofErr w:type="spellEnd"/>
      <w:r w:rsidRPr="001A6AAD">
        <w:rPr>
          <w:sz w:val="28"/>
          <w:szCs w:val="28"/>
        </w:rPr>
        <w:t xml:space="preserve"> </w:t>
      </w:r>
      <w:proofErr w:type="spellStart"/>
      <w:r w:rsidRPr="001A6AAD">
        <w:rPr>
          <w:sz w:val="28"/>
          <w:szCs w:val="28"/>
        </w:rPr>
        <w:t>услугодателю</w:t>
      </w:r>
      <w:proofErr w:type="spellEnd"/>
      <w:r w:rsidRPr="001A6AAD">
        <w:rPr>
          <w:sz w:val="28"/>
          <w:szCs w:val="28"/>
        </w:rPr>
        <w:t xml:space="preserve"> – 30 (тридцать) минут;</w:t>
      </w:r>
    </w:p>
    <w:p w:rsidR="00417991" w:rsidRPr="001A6AAD" w:rsidRDefault="00417991" w:rsidP="00417991">
      <w:pPr>
        <w:spacing w:line="240" w:lineRule="atLeast"/>
        <w:ind w:firstLine="709"/>
        <w:jc w:val="both"/>
        <w:rPr>
          <w:b/>
          <w:sz w:val="28"/>
          <w:szCs w:val="28"/>
        </w:rPr>
      </w:pPr>
      <w:r w:rsidRPr="001A6AAD">
        <w:rPr>
          <w:sz w:val="28"/>
          <w:szCs w:val="28"/>
        </w:rPr>
        <w:t xml:space="preserve">3) максимально допустимое время обслуживания </w:t>
      </w:r>
      <w:proofErr w:type="spellStart"/>
      <w:r w:rsidRPr="001A6AAD">
        <w:rPr>
          <w:sz w:val="28"/>
          <w:szCs w:val="28"/>
        </w:rPr>
        <w:t>услугополучателя</w:t>
      </w:r>
      <w:proofErr w:type="spellEnd"/>
      <w:r w:rsidRPr="001A6AAD">
        <w:rPr>
          <w:sz w:val="28"/>
          <w:szCs w:val="28"/>
        </w:rPr>
        <w:t xml:space="preserve"> – 30 (тридцать) минут.</w:t>
      </w:r>
    </w:p>
    <w:p w:rsidR="00417991" w:rsidRPr="001A6AAD" w:rsidRDefault="00417991" w:rsidP="00417991">
      <w:pPr>
        <w:ind w:firstLine="709"/>
        <w:jc w:val="both"/>
        <w:rPr>
          <w:sz w:val="28"/>
          <w:szCs w:val="28"/>
        </w:rPr>
      </w:pPr>
      <w:r w:rsidRPr="001A6AAD">
        <w:rPr>
          <w:sz w:val="28"/>
          <w:szCs w:val="28"/>
        </w:rPr>
        <w:t>5. Форма оказания государственной услуги: электронная (частично автоматизированная) или бумажная.</w:t>
      </w:r>
    </w:p>
    <w:p w:rsidR="00417991" w:rsidRPr="001A6AAD" w:rsidRDefault="00417991" w:rsidP="00417991">
      <w:pPr>
        <w:ind w:firstLine="709"/>
        <w:jc w:val="both"/>
        <w:rPr>
          <w:sz w:val="28"/>
          <w:szCs w:val="28"/>
        </w:rPr>
      </w:pPr>
      <w:r w:rsidRPr="001A6AAD">
        <w:rPr>
          <w:sz w:val="28"/>
          <w:szCs w:val="28"/>
        </w:rPr>
        <w:t xml:space="preserve">6. Результатом оказания государственной услуги является – выдача свидетельства о включении лица в реестр уполномоченных экономических операторов первого, второго или третьего типа,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 </w:t>
      </w:r>
    </w:p>
    <w:p w:rsidR="00417991" w:rsidRPr="001A6AAD" w:rsidRDefault="00417991" w:rsidP="00417991">
      <w:pPr>
        <w:ind w:firstLine="709"/>
        <w:jc w:val="both"/>
        <w:rPr>
          <w:sz w:val="28"/>
          <w:szCs w:val="28"/>
        </w:rPr>
      </w:pPr>
      <w:r w:rsidRPr="001A6AAD">
        <w:rPr>
          <w:sz w:val="28"/>
          <w:szCs w:val="28"/>
        </w:rPr>
        <w:lastRenderedPageBreak/>
        <w:t xml:space="preserve">Форма предоставления результата оказания государственной услуги: электронная. </w:t>
      </w:r>
    </w:p>
    <w:p w:rsidR="00417991" w:rsidRPr="001A6AAD" w:rsidRDefault="00417991" w:rsidP="00417991">
      <w:pPr>
        <w:ind w:firstLine="709"/>
        <w:jc w:val="both"/>
        <w:rPr>
          <w:sz w:val="28"/>
          <w:szCs w:val="28"/>
        </w:rPr>
      </w:pPr>
      <w:r w:rsidRPr="001A6AAD">
        <w:rPr>
          <w:sz w:val="28"/>
          <w:szCs w:val="28"/>
        </w:rPr>
        <w:t xml:space="preserve">При обращении </w:t>
      </w:r>
      <w:proofErr w:type="spellStart"/>
      <w:r w:rsidRPr="001A6AAD">
        <w:rPr>
          <w:sz w:val="28"/>
          <w:szCs w:val="28"/>
        </w:rPr>
        <w:t>услугополучателя</w:t>
      </w:r>
      <w:proofErr w:type="spellEnd"/>
      <w:r w:rsidRPr="001A6AAD">
        <w:rPr>
          <w:sz w:val="28"/>
          <w:szCs w:val="28"/>
        </w:rPr>
        <w:t xml:space="preserve"> через портал результат оказания государственной услуги направляется </w:t>
      </w:r>
      <w:proofErr w:type="spellStart"/>
      <w:r w:rsidRPr="001A6AAD">
        <w:rPr>
          <w:sz w:val="28"/>
          <w:szCs w:val="28"/>
        </w:rPr>
        <w:t>услугополучателю</w:t>
      </w:r>
      <w:proofErr w:type="spellEnd"/>
      <w:r w:rsidRPr="001A6AAD">
        <w:rPr>
          <w:sz w:val="28"/>
          <w:szCs w:val="28"/>
        </w:rPr>
        <w:t xml:space="preserve"> в «личный кабинет» в форме электронного документа, удостоверенного электронной цифровой подписью (далее – ЭЦП) уполномоченного лица </w:t>
      </w:r>
      <w:proofErr w:type="spellStart"/>
      <w:r w:rsidRPr="001A6AAD">
        <w:rPr>
          <w:sz w:val="28"/>
          <w:szCs w:val="28"/>
        </w:rPr>
        <w:t>услугодателя</w:t>
      </w:r>
      <w:proofErr w:type="spellEnd"/>
      <w:r w:rsidRPr="001A6AAD">
        <w:rPr>
          <w:sz w:val="28"/>
          <w:szCs w:val="28"/>
        </w:rPr>
        <w:t>.</w:t>
      </w:r>
    </w:p>
    <w:p w:rsidR="00417991" w:rsidRPr="001A6AAD" w:rsidRDefault="00417991" w:rsidP="00417991">
      <w:pPr>
        <w:ind w:firstLine="709"/>
        <w:jc w:val="both"/>
        <w:rPr>
          <w:b/>
          <w:sz w:val="28"/>
          <w:szCs w:val="28"/>
        </w:rPr>
      </w:pPr>
      <w:r w:rsidRPr="001A6AAD">
        <w:rPr>
          <w:sz w:val="28"/>
          <w:szCs w:val="28"/>
        </w:rPr>
        <w:t xml:space="preserve">7. Государственная услуга оказывается бесплатно юридическим лицам (далее – </w:t>
      </w:r>
      <w:proofErr w:type="spellStart"/>
      <w:r w:rsidRPr="001A6AAD">
        <w:rPr>
          <w:sz w:val="28"/>
          <w:szCs w:val="28"/>
        </w:rPr>
        <w:t>услугополучатель</w:t>
      </w:r>
      <w:proofErr w:type="spellEnd"/>
      <w:r w:rsidRPr="001A6AAD">
        <w:rPr>
          <w:sz w:val="28"/>
          <w:szCs w:val="28"/>
        </w:rPr>
        <w:t>).</w:t>
      </w:r>
    </w:p>
    <w:p w:rsidR="00417991" w:rsidRPr="001A6AAD" w:rsidRDefault="00417991" w:rsidP="00417991">
      <w:pPr>
        <w:pStyle w:val="a4"/>
        <w:shd w:val="clear" w:color="auto" w:fill="FFFFFF"/>
        <w:tabs>
          <w:tab w:val="left" w:pos="1134"/>
        </w:tabs>
        <w:spacing w:after="0"/>
        <w:ind w:firstLine="709"/>
        <w:jc w:val="both"/>
        <w:rPr>
          <w:rFonts w:ascii="Times New Roman" w:hAnsi="Times New Roman" w:cs="Times New Roman"/>
          <w:color w:val="auto"/>
          <w:sz w:val="28"/>
          <w:szCs w:val="28"/>
        </w:rPr>
      </w:pPr>
      <w:r w:rsidRPr="001A6AAD">
        <w:rPr>
          <w:rFonts w:ascii="Times New Roman" w:hAnsi="Times New Roman" w:cs="Times New Roman"/>
          <w:color w:val="auto"/>
          <w:sz w:val="28"/>
          <w:szCs w:val="28"/>
        </w:rPr>
        <w:t xml:space="preserve">8. График работы: </w:t>
      </w:r>
    </w:p>
    <w:p w:rsidR="00417991" w:rsidRPr="001A6AAD" w:rsidRDefault="00417991" w:rsidP="00417991">
      <w:pPr>
        <w:pStyle w:val="a4"/>
        <w:shd w:val="clear" w:color="auto" w:fill="FFFFFF"/>
        <w:tabs>
          <w:tab w:val="left" w:pos="1134"/>
        </w:tabs>
        <w:spacing w:after="0"/>
        <w:ind w:firstLine="709"/>
        <w:jc w:val="both"/>
        <w:rPr>
          <w:rFonts w:ascii="Times New Roman" w:hAnsi="Times New Roman" w:cs="Times New Roman"/>
          <w:color w:val="auto"/>
          <w:sz w:val="28"/>
          <w:szCs w:val="28"/>
        </w:rPr>
      </w:pPr>
      <w:r w:rsidRPr="001A6AAD">
        <w:rPr>
          <w:rFonts w:ascii="Times New Roman" w:hAnsi="Times New Roman" w:cs="Times New Roman"/>
          <w:color w:val="auto"/>
          <w:sz w:val="28"/>
          <w:szCs w:val="28"/>
        </w:rPr>
        <w:t xml:space="preserve">1) </w:t>
      </w:r>
      <w:proofErr w:type="spellStart"/>
      <w:r w:rsidRPr="001A6AAD">
        <w:rPr>
          <w:rFonts w:ascii="Times New Roman" w:hAnsi="Times New Roman" w:cs="Times New Roman"/>
          <w:color w:val="auto"/>
          <w:sz w:val="28"/>
          <w:szCs w:val="28"/>
        </w:rPr>
        <w:t>услугодателя</w:t>
      </w:r>
      <w:proofErr w:type="spellEnd"/>
      <w:r w:rsidRPr="001A6AAD">
        <w:rPr>
          <w:rFonts w:ascii="Times New Roman" w:hAnsi="Times New Roman" w:cs="Times New Roman"/>
          <w:color w:val="auto"/>
          <w:sz w:val="28"/>
          <w:szCs w:val="28"/>
        </w:rPr>
        <w:t xml:space="preserve"> – с понедельника по пятницу включительно с 09.00 до 18.30 часов, перерыв с 13.00 до 14.30 часов, кроме выходных и праздничных дней, согласно трудовому законодательству Республики Казахстан.</w:t>
      </w:r>
    </w:p>
    <w:p w:rsidR="00417991" w:rsidRPr="001A6AAD" w:rsidRDefault="00417991" w:rsidP="00417991">
      <w:pPr>
        <w:pStyle w:val="1"/>
        <w:tabs>
          <w:tab w:val="left" w:pos="851"/>
          <w:tab w:val="left" w:pos="1134"/>
        </w:tabs>
        <w:ind w:firstLine="709"/>
        <w:jc w:val="both"/>
        <w:rPr>
          <w:rFonts w:ascii="Times New Roman" w:hAnsi="Times New Roman" w:cs="Times New Roman"/>
          <w:sz w:val="28"/>
          <w:szCs w:val="28"/>
        </w:rPr>
      </w:pPr>
      <w:r w:rsidRPr="001A6AAD">
        <w:rPr>
          <w:rFonts w:ascii="Times New Roman" w:hAnsi="Times New Roman" w:cs="Times New Roman"/>
          <w:sz w:val="28"/>
          <w:szCs w:val="28"/>
        </w:rPr>
        <w:t xml:space="preserve">Прием заявления и выдача результата оказания государственной услуги осуществляется с 9.00 часов до 17.30 часов с перерывом на обед с 13.00 часов до 14.30 часов. </w:t>
      </w:r>
    </w:p>
    <w:p w:rsidR="00417991" w:rsidRPr="001A6AAD" w:rsidRDefault="00417991" w:rsidP="00417991">
      <w:pPr>
        <w:pStyle w:val="1"/>
        <w:tabs>
          <w:tab w:val="left" w:pos="851"/>
          <w:tab w:val="left" w:pos="1134"/>
        </w:tabs>
        <w:spacing w:line="240" w:lineRule="atLeast"/>
        <w:ind w:firstLine="709"/>
        <w:jc w:val="both"/>
        <w:rPr>
          <w:rFonts w:ascii="Times New Roman" w:hAnsi="Times New Roman" w:cs="Times New Roman"/>
          <w:sz w:val="28"/>
          <w:szCs w:val="28"/>
        </w:rPr>
      </w:pPr>
      <w:r w:rsidRPr="001A6AAD">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417991" w:rsidRPr="001A6AAD" w:rsidRDefault="00417991" w:rsidP="00417991">
      <w:pPr>
        <w:spacing w:line="240" w:lineRule="atLeast"/>
        <w:ind w:firstLine="709"/>
        <w:jc w:val="both"/>
        <w:rPr>
          <w:sz w:val="28"/>
          <w:szCs w:val="28"/>
        </w:rPr>
      </w:pPr>
      <w:r w:rsidRPr="001A6AAD">
        <w:rPr>
          <w:sz w:val="28"/>
          <w:szCs w:val="28"/>
        </w:rPr>
        <w:t xml:space="preserve">2) портала – круглосуточно, за исключением технических перерывов, связанных с проведением ремонтных работ (при обращении </w:t>
      </w:r>
      <w:proofErr w:type="spellStart"/>
      <w:r w:rsidRPr="001A6AAD">
        <w:rPr>
          <w:sz w:val="28"/>
          <w:szCs w:val="28"/>
        </w:rPr>
        <w:t>услугополучателя</w:t>
      </w:r>
      <w:proofErr w:type="spellEnd"/>
      <w:r w:rsidRPr="001A6AAD">
        <w:rPr>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417991" w:rsidRPr="001A6AAD" w:rsidRDefault="00417991" w:rsidP="00417991">
      <w:pPr>
        <w:spacing w:line="240" w:lineRule="atLeast"/>
        <w:ind w:firstLine="709"/>
        <w:jc w:val="both"/>
        <w:rPr>
          <w:sz w:val="28"/>
          <w:szCs w:val="28"/>
        </w:rPr>
      </w:pPr>
      <w:r w:rsidRPr="001A6AAD">
        <w:rPr>
          <w:sz w:val="28"/>
          <w:szCs w:val="28"/>
        </w:rPr>
        <w:t xml:space="preserve">9. Перечень документов, необходимых для оказания государственной услуги при обращении </w:t>
      </w:r>
      <w:proofErr w:type="spellStart"/>
      <w:r w:rsidRPr="001A6AAD">
        <w:rPr>
          <w:sz w:val="28"/>
          <w:szCs w:val="28"/>
        </w:rPr>
        <w:t>услугополучателя</w:t>
      </w:r>
      <w:proofErr w:type="spellEnd"/>
      <w:r w:rsidRPr="001A6AAD">
        <w:rPr>
          <w:sz w:val="28"/>
          <w:szCs w:val="28"/>
        </w:rPr>
        <w:t>:</w:t>
      </w:r>
    </w:p>
    <w:p w:rsidR="00417991" w:rsidRPr="001A6AAD" w:rsidRDefault="00417991" w:rsidP="00417991">
      <w:pPr>
        <w:spacing w:line="240" w:lineRule="atLeast"/>
        <w:ind w:firstLine="709"/>
        <w:jc w:val="both"/>
        <w:rPr>
          <w:sz w:val="28"/>
          <w:szCs w:val="28"/>
        </w:rPr>
      </w:pPr>
      <w:r w:rsidRPr="001A6AAD">
        <w:rPr>
          <w:sz w:val="28"/>
          <w:szCs w:val="28"/>
        </w:rPr>
        <w:t xml:space="preserve"> к </w:t>
      </w:r>
      <w:proofErr w:type="spellStart"/>
      <w:r w:rsidRPr="001A6AAD">
        <w:rPr>
          <w:sz w:val="28"/>
          <w:szCs w:val="28"/>
        </w:rPr>
        <w:t>услугодателю</w:t>
      </w:r>
      <w:proofErr w:type="spellEnd"/>
      <w:r w:rsidRPr="001A6AAD">
        <w:rPr>
          <w:sz w:val="28"/>
          <w:szCs w:val="28"/>
        </w:rPr>
        <w:t>:</w:t>
      </w:r>
    </w:p>
    <w:p w:rsidR="00417991" w:rsidRPr="001A6AAD" w:rsidRDefault="00417991" w:rsidP="00417991">
      <w:pPr>
        <w:spacing w:line="240" w:lineRule="atLeast"/>
        <w:ind w:firstLine="709"/>
        <w:jc w:val="both"/>
        <w:rPr>
          <w:sz w:val="28"/>
          <w:szCs w:val="28"/>
        </w:rPr>
      </w:pPr>
      <w:r w:rsidRPr="001A6AAD">
        <w:rPr>
          <w:sz w:val="28"/>
          <w:szCs w:val="28"/>
        </w:rPr>
        <w:t>заявление согласно приложению к настоящему стандарту государственной</w:t>
      </w:r>
      <w:r w:rsidRPr="001A6AAD">
        <w:rPr>
          <w:rStyle w:val="s0"/>
          <w:sz w:val="28"/>
          <w:szCs w:val="28"/>
        </w:rPr>
        <w:t xml:space="preserve"> </w:t>
      </w:r>
      <w:r w:rsidRPr="001A6AAD">
        <w:rPr>
          <w:sz w:val="28"/>
          <w:szCs w:val="28"/>
        </w:rPr>
        <w:t>услуги;</w:t>
      </w:r>
    </w:p>
    <w:p w:rsidR="00417991" w:rsidRPr="001A6AAD" w:rsidRDefault="00417991" w:rsidP="00417991">
      <w:pPr>
        <w:spacing w:line="240" w:lineRule="atLeast"/>
        <w:ind w:firstLine="709"/>
        <w:jc w:val="both"/>
        <w:rPr>
          <w:sz w:val="28"/>
          <w:szCs w:val="28"/>
        </w:rPr>
      </w:pPr>
      <w:r w:rsidRPr="001A6AAD">
        <w:rPr>
          <w:sz w:val="28"/>
          <w:szCs w:val="28"/>
        </w:rPr>
        <w:t>через портал:</w:t>
      </w:r>
    </w:p>
    <w:p w:rsidR="00417991" w:rsidRPr="001A6AAD" w:rsidRDefault="00417991" w:rsidP="00417991">
      <w:pPr>
        <w:spacing w:line="240" w:lineRule="atLeast"/>
        <w:ind w:firstLine="709"/>
        <w:jc w:val="both"/>
        <w:rPr>
          <w:sz w:val="28"/>
          <w:szCs w:val="28"/>
        </w:rPr>
      </w:pPr>
      <w:r w:rsidRPr="001A6AAD">
        <w:rPr>
          <w:sz w:val="28"/>
          <w:szCs w:val="28"/>
        </w:rPr>
        <w:t>заявление в форме электронного документа, подписанного ЭЦП.</w:t>
      </w:r>
    </w:p>
    <w:p w:rsidR="00417991" w:rsidRPr="001A6AAD" w:rsidRDefault="00417991" w:rsidP="00417991">
      <w:pPr>
        <w:spacing w:line="240" w:lineRule="atLeast"/>
        <w:ind w:firstLine="709"/>
        <w:jc w:val="both"/>
        <w:rPr>
          <w:sz w:val="28"/>
          <w:szCs w:val="28"/>
        </w:rPr>
      </w:pPr>
      <w:r w:rsidRPr="001A6AAD">
        <w:rPr>
          <w:sz w:val="28"/>
          <w:szCs w:val="28"/>
        </w:rPr>
        <w:t>К заявлению прилагаются документы, подтверждающие заявленные в нем сведения.</w:t>
      </w:r>
    </w:p>
    <w:p w:rsidR="00417991" w:rsidRPr="001A6AAD" w:rsidRDefault="00417991" w:rsidP="00417991">
      <w:pPr>
        <w:spacing w:line="240" w:lineRule="atLeast"/>
        <w:ind w:firstLine="709"/>
        <w:jc w:val="both"/>
        <w:rPr>
          <w:sz w:val="28"/>
          <w:szCs w:val="28"/>
        </w:rPr>
      </w:pPr>
      <w:r w:rsidRPr="001A6AAD">
        <w:rPr>
          <w:sz w:val="28"/>
          <w:szCs w:val="28"/>
        </w:rPr>
        <w:t xml:space="preserve">Заявление может не сопровождаться представлением </w:t>
      </w:r>
      <w:proofErr w:type="spellStart"/>
      <w:r w:rsidRPr="001A6AAD">
        <w:rPr>
          <w:sz w:val="28"/>
          <w:szCs w:val="28"/>
        </w:rPr>
        <w:t>услугодателю</w:t>
      </w:r>
      <w:proofErr w:type="spellEnd"/>
      <w:r w:rsidRPr="001A6AAD">
        <w:rPr>
          <w:sz w:val="28"/>
          <w:szCs w:val="28"/>
        </w:rPr>
        <w:t xml:space="preserve"> документов, если сведения о таких документах и (или) сведения из них могут быть получены </w:t>
      </w:r>
      <w:proofErr w:type="spellStart"/>
      <w:r w:rsidRPr="001A6AAD">
        <w:rPr>
          <w:sz w:val="28"/>
          <w:szCs w:val="28"/>
        </w:rPr>
        <w:t>услугодателем</w:t>
      </w:r>
      <w:proofErr w:type="spellEnd"/>
      <w:r w:rsidRPr="001A6AAD">
        <w:rPr>
          <w:sz w:val="28"/>
          <w:szCs w:val="28"/>
        </w:rPr>
        <w:t xml:space="preserve"> из информационных систем, используемых </w:t>
      </w:r>
      <w:proofErr w:type="spellStart"/>
      <w:r w:rsidRPr="001A6AAD">
        <w:rPr>
          <w:sz w:val="28"/>
          <w:szCs w:val="28"/>
        </w:rPr>
        <w:t>услугодателем</w:t>
      </w:r>
      <w:proofErr w:type="spellEnd"/>
      <w:r w:rsidRPr="001A6AAD">
        <w:rPr>
          <w:sz w:val="28"/>
          <w:szCs w:val="28"/>
        </w:rPr>
        <w:t>,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p w:rsidR="00417991" w:rsidRPr="001A6AAD" w:rsidRDefault="00417991" w:rsidP="00417991">
      <w:pPr>
        <w:spacing w:line="240" w:lineRule="atLeast"/>
        <w:ind w:firstLine="709"/>
        <w:jc w:val="both"/>
        <w:rPr>
          <w:sz w:val="28"/>
          <w:szCs w:val="28"/>
        </w:rPr>
      </w:pPr>
      <w:proofErr w:type="spellStart"/>
      <w:r w:rsidRPr="001A6AAD">
        <w:rPr>
          <w:sz w:val="28"/>
          <w:szCs w:val="28"/>
        </w:rPr>
        <w:t>Услугодатель</w:t>
      </w:r>
      <w:proofErr w:type="spellEnd"/>
      <w:r w:rsidRPr="001A6AAD">
        <w:rPr>
          <w:sz w:val="28"/>
          <w:szCs w:val="28"/>
        </w:rPr>
        <w:t xml:space="preserve"> в течение пяти рабочих дней со дня регистрации заявления принимает решение о рассмотрении заявления либо об отказе в его рассмотрении.</w:t>
      </w:r>
    </w:p>
    <w:p w:rsidR="00417991" w:rsidRPr="001A6AAD" w:rsidRDefault="00417991" w:rsidP="00417991">
      <w:pPr>
        <w:spacing w:line="240" w:lineRule="atLeast"/>
        <w:ind w:firstLine="709"/>
        <w:jc w:val="both"/>
        <w:rPr>
          <w:sz w:val="28"/>
          <w:szCs w:val="28"/>
        </w:rPr>
      </w:pPr>
      <w:r w:rsidRPr="001A6AAD">
        <w:rPr>
          <w:sz w:val="28"/>
          <w:szCs w:val="28"/>
        </w:rPr>
        <w:t xml:space="preserve">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w:t>
      </w:r>
      <w:r w:rsidRPr="001A6AAD">
        <w:rPr>
          <w:sz w:val="28"/>
          <w:szCs w:val="28"/>
        </w:rPr>
        <w:lastRenderedPageBreak/>
        <w:t xml:space="preserve">оператора, </w:t>
      </w:r>
      <w:proofErr w:type="spellStart"/>
      <w:r w:rsidRPr="001A6AAD">
        <w:rPr>
          <w:sz w:val="28"/>
          <w:szCs w:val="28"/>
        </w:rPr>
        <w:t>услугодатель</w:t>
      </w:r>
      <w:proofErr w:type="spellEnd"/>
      <w:r w:rsidRPr="001A6AAD">
        <w:rPr>
          <w:sz w:val="28"/>
          <w:szCs w:val="28"/>
        </w:rPr>
        <w:t xml:space="preserve"> уведомляет </w:t>
      </w:r>
      <w:proofErr w:type="spellStart"/>
      <w:r w:rsidRPr="001A6AAD">
        <w:rPr>
          <w:sz w:val="28"/>
          <w:szCs w:val="28"/>
        </w:rPr>
        <w:t>услугополучателя</w:t>
      </w:r>
      <w:proofErr w:type="spellEnd"/>
      <w:r w:rsidRPr="001A6AAD">
        <w:rPr>
          <w:sz w:val="28"/>
          <w:szCs w:val="28"/>
        </w:rPr>
        <w:t xml:space="preserve"> о соблюдении условий, установленных подпунктами 1), 3), 4), 5), 6), 7) и 8) пункта 1 или подпунктами 1), 3) и 4) пункта 3 статьи 532 Кодекса Республики Казахстан «О таможенном регулировании в Республике Казахстан» (далее – Кодекс), и о необходимости </w:t>
      </w:r>
      <w:proofErr w:type="spellStart"/>
      <w:r w:rsidRPr="001A6AAD">
        <w:rPr>
          <w:sz w:val="28"/>
          <w:szCs w:val="28"/>
        </w:rPr>
        <w:t>предостваление</w:t>
      </w:r>
      <w:proofErr w:type="spellEnd"/>
      <w:r w:rsidRPr="001A6AAD">
        <w:rPr>
          <w:sz w:val="28"/>
          <w:szCs w:val="28"/>
        </w:rPr>
        <w:t xml:space="preserve"> обеспечения исполнения обязанностей уполномоченного экономического оператора. </w:t>
      </w:r>
    </w:p>
    <w:p w:rsidR="00417991" w:rsidRPr="001A6AAD" w:rsidRDefault="00417991" w:rsidP="00417991">
      <w:pPr>
        <w:spacing w:line="240" w:lineRule="atLeast"/>
        <w:ind w:firstLine="709"/>
        <w:jc w:val="both"/>
        <w:rPr>
          <w:sz w:val="28"/>
          <w:szCs w:val="28"/>
        </w:rPr>
      </w:pPr>
      <w:r w:rsidRPr="001A6AAD">
        <w:rPr>
          <w:sz w:val="28"/>
          <w:szCs w:val="28"/>
        </w:rPr>
        <w:t xml:space="preserve">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w:t>
      </w:r>
      <w:proofErr w:type="spellStart"/>
      <w:r w:rsidRPr="001A6AAD">
        <w:rPr>
          <w:sz w:val="28"/>
          <w:szCs w:val="28"/>
        </w:rPr>
        <w:t>услугополучателем</w:t>
      </w:r>
      <w:proofErr w:type="spellEnd"/>
      <w:r w:rsidRPr="001A6AAD">
        <w:rPr>
          <w:sz w:val="28"/>
          <w:szCs w:val="28"/>
        </w:rPr>
        <w:t xml:space="preserve"> уведомления. </w:t>
      </w:r>
    </w:p>
    <w:p w:rsidR="00417991" w:rsidRPr="001A6AAD" w:rsidRDefault="00417991" w:rsidP="00417991">
      <w:pPr>
        <w:spacing w:line="240" w:lineRule="atLeast"/>
        <w:ind w:firstLine="709"/>
        <w:jc w:val="both"/>
        <w:rPr>
          <w:sz w:val="28"/>
          <w:szCs w:val="28"/>
        </w:rPr>
      </w:pPr>
      <w:r w:rsidRPr="001A6AAD">
        <w:rPr>
          <w:sz w:val="28"/>
          <w:szCs w:val="28"/>
        </w:rPr>
        <w:t xml:space="preserve">При этом на период со дня направления </w:t>
      </w:r>
      <w:proofErr w:type="spellStart"/>
      <w:r w:rsidRPr="001A6AAD">
        <w:rPr>
          <w:sz w:val="28"/>
          <w:szCs w:val="28"/>
        </w:rPr>
        <w:t>услугодателем</w:t>
      </w:r>
      <w:proofErr w:type="spellEnd"/>
      <w:r w:rsidRPr="001A6AAD">
        <w:rPr>
          <w:sz w:val="28"/>
          <w:szCs w:val="28"/>
        </w:rPr>
        <w:t xml:space="preserve">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417991" w:rsidRPr="001A6AAD" w:rsidRDefault="00417991" w:rsidP="00417991">
      <w:pPr>
        <w:spacing w:line="240" w:lineRule="atLeast"/>
        <w:ind w:firstLine="709"/>
        <w:jc w:val="both"/>
        <w:rPr>
          <w:sz w:val="28"/>
          <w:szCs w:val="28"/>
        </w:rPr>
      </w:pPr>
      <w:r w:rsidRPr="001A6AAD">
        <w:rPr>
          <w:sz w:val="28"/>
          <w:szCs w:val="28"/>
        </w:rPr>
        <w:t xml:space="preserve">Для идентификации личности </w:t>
      </w:r>
      <w:proofErr w:type="spellStart"/>
      <w:r w:rsidRPr="001A6AAD">
        <w:rPr>
          <w:sz w:val="28"/>
          <w:szCs w:val="28"/>
        </w:rPr>
        <w:t>услугополучателя</w:t>
      </w:r>
      <w:proofErr w:type="spellEnd"/>
      <w:r w:rsidRPr="001A6AAD">
        <w:rPr>
          <w:sz w:val="28"/>
          <w:szCs w:val="28"/>
        </w:rPr>
        <w:t xml:space="preserve"> предъявляется документ, удостоверяющий личность.</w:t>
      </w:r>
    </w:p>
    <w:p w:rsidR="00417991" w:rsidRPr="001A6AAD" w:rsidRDefault="00417991" w:rsidP="00417991">
      <w:pPr>
        <w:spacing w:line="240" w:lineRule="atLeast"/>
        <w:ind w:firstLine="709"/>
        <w:jc w:val="both"/>
        <w:rPr>
          <w:sz w:val="28"/>
          <w:szCs w:val="28"/>
        </w:rPr>
      </w:pPr>
      <w:r w:rsidRPr="001A6AAD">
        <w:rPr>
          <w:sz w:val="28"/>
          <w:szCs w:val="28"/>
        </w:rPr>
        <w:t xml:space="preserve">Истребование от </w:t>
      </w:r>
      <w:proofErr w:type="spellStart"/>
      <w:r w:rsidRPr="001A6AAD">
        <w:rPr>
          <w:sz w:val="28"/>
          <w:szCs w:val="28"/>
        </w:rPr>
        <w:t>услугополучателей</w:t>
      </w:r>
      <w:proofErr w:type="spellEnd"/>
      <w:r w:rsidRPr="001A6AAD">
        <w:rPr>
          <w:sz w:val="28"/>
          <w:szCs w:val="28"/>
        </w:rPr>
        <w:t xml:space="preserve"> документов, которые могут быть получены из информационных систем, не допускается.</w:t>
      </w:r>
    </w:p>
    <w:p w:rsidR="00417991" w:rsidRPr="001A6AAD" w:rsidRDefault="00417991" w:rsidP="00417991">
      <w:pPr>
        <w:pStyle w:val="1"/>
        <w:tabs>
          <w:tab w:val="left" w:pos="851"/>
          <w:tab w:val="left" w:pos="1134"/>
        </w:tabs>
        <w:spacing w:line="240" w:lineRule="atLeast"/>
        <w:ind w:firstLine="709"/>
        <w:jc w:val="both"/>
        <w:rPr>
          <w:rFonts w:ascii="Times New Roman" w:hAnsi="Times New Roman" w:cs="Times New Roman"/>
          <w:sz w:val="28"/>
          <w:szCs w:val="28"/>
        </w:rPr>
      </w:pPr>
      <w:proofErr w:type="spellStart"/>
      <w:r w:rsidRPr="001A6AAD">
        <w:rPr>
          <w:rFonts w:ascii="Times New Roman" w:hAnsi="Times New Roman" w:cs="Times New Roman"/>
          <w:sz w:val="28"/>
          <w:szCs w:val="28"/>
        </w:rPr>
        <w:t>Услугодатель</w:t>
      </w:r>
      <w:proofErr w:type="spellEnd"/>
      <w:r w:rsidRPr="001A6AAD">
        <w:rPr>
          <w:rFonts w:ascii="Times New Roman" w:hAnsi="Times New Roman" w:cs="Times New Roman"/>
          <w:sz w:val="28"/>
          <w:szCs w:val="28"/>
        </w:rPr>
        <w:t xml:space="preserve"> получает согласие </w:t>
      </w:r>
      <w:proofErr w:type="spellStart"/>
      <w:r w:rsidRPr="001A6AAD">
        <w:rPr>
          <w:rFonts w:ascii="Times New Roman" w:hAnsi="Times New Roman" w:cs="Times New Roman"/>
          <w:sz w:val="28"/>
          <w:szCs w:val="28"/>
        </w:rPr>
        <w:t>услугополучателя</w:t>
      </w:r>
      <w:proofErr w:type="spellEnd"/>
      <w:r w:rsidRPr="001A6AAD">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417991" w:rsidRPr="001A6AAD" w:rsidRDefault="00417991" w:rsidP="00417991">
      <w:pPr>
        <w:tabs>
          <w:tab w:val="center" w:pos="4677"/>
          <w:tab w:val="right" w:pos="9355"/>
        </w:tabs>
        <w:spacing w:line="240" w:lineRule="atLeast"/>
        <w:ind w:firstLine="709"/>
        <w:jc w:val="both"/>
        <w:rPr>
          <w:color w:val="000000"/>
          <w:sz w:val="28"/>
          <w:szCs w:val="28"/>
        </w:rPr>
      </w:pPr>
      <w:r w:rsidRPr="001A6AAD">
        <w:rPr>
          <w:color w:val="000000"/>
          <w:sz w:val="28"/>
          <w:szCs w:val="28"/>
        </w:rPr>
        <w:t xml:space="preserve">При подаче </w:t>
      </w:r>
      <w:proofErr w:type="spellStart"/>
      <w:r w:rsidRPr="001A6AAD">
        <w:rPr>
          <w:color w:val="000000"/>
          <w:sz w:val="28"/>
          <w:szCs w:val="28"/>
        </w:rPr>
        <w:t>услугополучателем</w:t>
      </w:r>
      <w:proofErr w:type="spellEnd"/>
      <w:r w:rsidRPr="001A6AAD">
        <w:rPr>
          <w:color w:val="000000"/>
          <w:sz w:val="28"/>
          <w:szCs w:val="28"/>
        </w:rPr>
        <w:t xml:space="preserve"> заявление:</w:t>
      </w:r>
    </w:p>
    <w:p w:rsidR="00417991" w:rsidRPr="001A6AAD" w:rsidRDefault="00417991" w:rsidP="00417991">
      <w:pPr>
        <w:pStyle w:val="1"/>
        <w:tabs>
          <w:tab w:val="left" w:pos="851"/>
          <w:tab w:val="left" w:pos="1134"/>
        </w:tabs>
        <w:spacing w:line="240" w:lineRule="atLeast"/>
        <w:ind w:firstLine="709"/>
        <w:jc w:val="both"/>
        <w:rPr>
          <w:rFonts w:ascii="Times New Roman" w:hAnsi="Times New Roman" w:cs="Times New Roman"/>
          <w:sz w:val="28"/>
          <w:szCs w:val="28"/>
          <w:lang w:eastAsia="ru-RU"/>
        </w:rPr>
      </w:pPr>
      <w:r w:rsidRPr="001A6AAD">
        <w:rPr>
          <w:rFonts w:ascii="Times New Roman" w:hAnsi="Times New Roman" w:cs="Times New Roman"/>
          <w:color w:val="000000"/>
          <w:sz w:val="28"/>
          <w:szCs w:val="28"/>
          <w:lang w:eastAsia="ru-RU"/>
        </w:rPr>
        <w:t xml:space="preserve">через канцелярию </w:t>
      </w:r>
      <w:proofErr w:type="spellStart"/>
      <w:r w:rsidRPr="001A6AAD">
        <w:rPr>
          <w:rFonts w:ascii="Times New Roman" w:hAnsi="Times New Roman" w:cs="Times New Roman"/>
          <w:color w:val="000000"/>
          <w:sz w:val="28"/>
          <w:szCs w:val="28"/>
          <w:lang w:eastAsia="ru-RU"/>
        </w:rPr>
        <w:t>услугодателя</w:t>
      </w:r>
      <w:proofErr w:type="spellEnd"/>
      <w:r w:rsidRPr="001A6AAD">
        <w:rPr>
          <w:rFonts w:ascii="Times New Roman" w:hAnsi="Times New Roman" w:cs="Times New Roman"/>
          <w:color w:val="000000"/>
          <w:sz w:val="28"/>
          <w:szCs w:val="28"/>
          <w:lang w:eastAsia="ru-RU"/>
        </w:rPr>
        <w:t xml:space="preserve"> – </w:t>
      </w:r>
      <w:r w:rsidRPr="001A6AAD">
        <w:rPr>
          <w:rFonts w:ascii="Times New Roman" w:hAnsi="Times New Roman" w:cs="Times New Roman"/>
          <w:sz w:val="28"/>
          <w:szCs w:val="28"/>
          <w:lang w:eastAsia="ru-RU"/>
        </w:rPr>
        <w:t xml:space="preserve">подтверждением принятия заявления на бумажном носителе является отметка на его копии о регистрации в канцелярии </w:t>
      </w:r>
      <w:proofErr w:type="spellStart"/>
      <w:r w:rsidRPr="001A6AAD">
        <w:rPr>
          <w:rFonts w:ascii="Times New Roman" w:hAnsi="Times New Roman" w:cs="Times New Roman"/>
          <w:sz w:val="28"/>
          <w:szCs w:val="28"/>
          <w:lang w:eastAsia="ru-RU"/>
        </w:rPr>
        <w:t>услугодателя</w:t>
      </w:r>
      <w:proofErr w:type="spellEnd"/>
      <w:r w:rsidRPr="001A6AAD">
        <w:rPr>
          <w:rFonts w:ascii="Times New Roman" w:hAnsi="Times New Roman" w:cs="Times New Roman"/>
          <w:sz w:val="28"/>
          <w:szCs w:val="28"/>
          <w:lang w:eastAsia="ru-RU"/>
        </w:rPr>
        <w:t xml:space="preserve"> с указанием даты и времени приема пакета документов;</w:t>
      </w:r>
    </w:p>
    <w:p w:rsidR="00417991" w:rsidRPr="001A6AAD" w:rsidRDefault="00417991" w:rsidP="00417991">
      <w:pPr>
        <w:pStyle w:val="1"/>
        <w:tabs>
          <w:tab w:val="left" w:pos="851"/>
          <w:tab w:val="left" w:pos="1134"/>
        </w:tabs>
        <w:ind w:firstLine="709"/>
        <w:jc w:val="both"/>
        <w:rPr>
          <w:rFonts w:ascii="Times New Roman" w:hAnsi="Times New Roman" w:cs="Times New Roman"/>
          <w:sz w:val="28"/>
          <w:szCs w:val="28"/>
          <w:lang w:eastAsia="ru-RU"/>
        </w:rPr>
      </w:pPr>
      <w:r w:rsidRPr="001A6AAD">
        <w:rPr>
          <w:rFonts w:ascii="Times New Roman" w:hAnsi="Times New Roman" w:cs="Times New Roman"/>
          <w:sz w:val="28"/>
          <w:szCs w:val="28"/>
          <w:lang w:eastAsia="ru-RU"/>
        </w:rPr>
        <w:t xml:space="preserve">через портал – в «личном кабинете» </w:t>
      </w:r>
      <w:proofErr w:type="spellStart"/>
      <w:r w:rsidRPr="001A6AAD">
        <w:rPr>
          <w:rFonts w:ascii="Times New Roman" w:hAnsi="Times New Roman" w:cs="Times New Roman"/>
          <w:sz w:val="28"/>
          <w:szCs w:val="28"/>
          <w:lang w:eastAsia="ru-RU"/>
        </w:rPr>
        <w:t>услугополучателя</w:t>
      </w:r>
      <w:proofErr w:type="spellEnd"/>
      <w:r w:rsidRPr="001A6AAD">
        <w:rPr>
          <w:rFonts w:ascii="Times New Roman" w:hAnsi="Times New Roman" w:cs="Times New Roman"/>
          <w:sz w:val="28"/>
          <w:szCs w:val="28"/>
          <w:lang w:eastAsia="ru-RU"/>
        </w:rPr>
        <w:t xml:space="preserve"> отображается статус о принятии запроса для оказания государственной услуги с указанием даты получения результата государственной услуги.</w:t>
      </w:r>
      <w:bookmarkStart w:id="0" w:name="z98"/>
      <w:bookmarkEnd w:id="0"/>
    </w:p>
    <w:p w:rsidR="00417991" w:rsidRPr="001A6AAD" w:rsidRDefault="00417991" w:rsidP="00417991">
      <w:pPr>
        <w:ind w:firstLine="709"/>
        <w:jc w:val="both"/>
        <w:rPr>
          <w:sz w:val="28"/>
          <w:szCs w:val="28"/>
        </w:rPr>
      </w:pPr>
      <w:r w:rsidRPr="001A6AAD">
        <w:rPr>
          <w:sz w:val="28"/>
          <w:szCs w:val="28"/>
        </w:rPr>
        <w:t xml:space="preserve">10. Основанием для отказа </w:t>
      </w:r>
      <w:proofErr w:type="spellStart"/>
      <w:r w:rsidRPr="001A6AAD">
        <w:rPr>
          <w:sz w:val="28"/>
          <w:szCs w:val="28"/>
        </w:rPr>
        <w:t>услугополучателю</w:t>
      </w:r>
      <w:proofErr w:type="spellEnd"/>
      <w:r w:rsidRPr="001A6AAD">
        <w:rPr>
          <w:sz w:val="28"/>
          <w:szCs w:val="28"/>
        </w:rPr>
        <w:t xml:space="preserve"> в оказании государственной услуги являются случаи, если:</w:t>
      </w:r>
    </w:p>
    <w:p w:rsidR="00417991" w:rsidRPr="001A6AAD" w:rsidRDefault="00417991" w:rsidP="00417991">
      <w:pPr>
        <w:ind w:firstLine="709"/>
        <w:jc w:val="both"/>
        <w:rPr>
          <w:sz w:val="28"/>
          <w:szCs w:val="28"/>
        </w:rPr>
      </w:pPr>
      <w:r w:rsidRPr="001A6AAD">
        <w:rPr>
          <w:sz w:val="28"/>
          <w:szCs w:val="28"/>
        </w:rP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417991" w:rsidRPr="001A6AAD" w:rsidRDefault="00417991" w:rsidP="00417991">
      <w:pPr>
        <w:ind w:firstLine="709"/>
        <w:jc w:val="both"/>
        <w:rPr>
          <w:sz w:val="28"/>
          <w:szCs w:val="28"/>
        </w:rPr>
      </w:pPr>
      <w:r w:rsidRPr="001A6AAD">
        <w:rPr>
          <w:sz w:val="28"/>
          <w:szCs w:val="28"/>
        </w:rPr>
        <w:t>2) в заявлении не указаны сведения, подлежащие указанию в заявлении;</w:t>
      </w:r>
    </w:p>
    <w:p w:rsidR="00417991" w:rsidRPr="001A6AAD" w:rsidRDefault="00417991" w:rsidP="00417991">
      <w:pPr>
        <w:ind w:firstLine="709"/>
        <w:jc w:val="both"/>
        <w:rPr>
          <w:sz w:val="28"/>
          <w:szCs w:val="28"/>
        </w:rPr>
      </w:pPr>
      <w:r w:rsidRPr="001A6AAD">
        <w:rPr>
          <w:sz w:val="28"/>
          <w:szCs w:val="28"/>
        </w:rPr>
        <w:t>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пункта 7 статьи 534 Кодекса;</w:t>
      </w:r>
    </w:p>
    <w:p w:rsidR="00417991" w:rsidRPr="001A6AAD" w:rsidRDefault="00417991" w:rsidP="00417991">
      <w:pPr>
        <w:ind w:firstLine="709"/>
        <w:jc w:val="both"/>
        <w:rPr>
          <w:sz w:val="28"/>
          <w:szCs w:val="28"/>
        </w:rPr>
      </w:pPr>
      <w:r w:rsidRPr="001A6AAD">
        <w:rPr>
          <w:sz w:val="28"/>
          <w:szCs w:val="28"/>
        </w:rPr>
        <w:t>4) несоблюдение условий, установленных статьей 532 Кодекса.</w:t>
      </w:r>
    </w:p>
    <w:p w:rsidR="00417991" w:rsidRPr="001A6AAD" w:rsidRDefault="00417991" w:rsidP="00417991">
      <w:pPr>
        <w:ind w:firstLine="709"/>
        <w:jc w:val="both"/>
        <w:rPr>
          <w:sz w:val="28"/>
          <w:szCs w:val="28"/>
        </w:rPr>
      </w:pPr>
    </w:p>
    <w:p w:rsidR="00417991" w:rsidRPr="001A6AAD" w:rsidRDefault="00417991" w:rsidP="00417991">
      <w:pPr>
        <w:jc w:val="both"/>
        <w:outlineLvl w:val="2"/>
        <w:rPr>
          <w:b/>
          <w:bCs/>
          <w:sz w:val="28"/>
          <w:szCs w:val="28"/>
        </w:rPr>
      </w:pPr>
    </w:p>
    <w:p w:rsidR="00417991" w:rsidRPr="001A6AAD" w:rsidRDefault="00417991" w:rsidP="00417991">
      <w:pPr>
        <w:jc w:val="center"/>
        <w:outlineLvl w:val="2"/>
        <w:rPr>
          <w:b/>
          <w:bCs/>
          <w:sz w:val="28"/>
          <w:szCs w:val="28"/>
        </w:rPr>
      </w:pPr>
      <w:r w:rsidRPr="001A6AAD">
        <w:rPr>
          <w:b/>
          <w:bCs/>
          <w:sz w:val="28"/>
          <w:szCs w:val="28"/>
        </w:rPr>
        <w:t>3. Порядок обжалования решений, действий (бездействий)</w:t>
      </w:r>
    </w:p>
    <w:p w:rsidR="00417991" w:rsidRPr="001A6AAD" w:rsidRDefault="00417991" w:rsidP="00417991">
      <w:pPr>
        <w:jc w:val="center"/>
        <w:outlineLvl w:val="2"/>
        <w:rPr>
          <w:b/>
          <w:bCs/>
          <w:sz w:val="28"/>
          <w:szCs w:val="28"/>
        </w:rPr>
      </w:pPr>
      <w:r w:rsidRPr="001A6AAD">
        <w:rPr>
          <w:b/>
          <w:bCs/>
          <w:sz w:val="28"/>
          <w:szCs w:val="28"/>
        </w:rPr>
        <w:t xml:space="preserve">центрального государственного органа, </w:t>
      </w:r>
      <w:proofErr w:type="spellStart"/>
      <w:r w:rsidRPr="001A6AAD">
        <w:rPr>
          <w:b/>
          <w:bCs/>
          <w:sz w:val="28"/>
          <w:szCs w:val="28"/>
        </w:rPr>
        <w:t>услугодателя</w:t>
      </w:r>
      <w:proofErr w:type="spellEnd"/>
      <w:r w:rsidRPr="001A6AAD">
        <w:rPr>
          <w:b/>
          <w:bCs/>
          <w:sz w:val="28"/>
          <w:szCs w:val="28"/>
        </w:rPr>
        <w:t xml:space="preserve"> и (или) их</w:t>
      </w:r>
    </w:p>
    <w:p w:rsidR="00417991" w:rsidRPr="001A6AAD" w:rsidRDefault="00417991" w:rsidP="00417991">
      <w:pPr>
        <w:jc w:val="center"/>
        <w:outlineLvl w:val="2"/>
        <w:rPr>
          <w:b/>
          <w:bCs/>
          <w:sz w:val="28"/>
          <w:szCs w:val="28"/>
        </w:rPr>
      </w:pPr>
      <w:r w:rsidRPr="001A6AAD">
        <w:rPr>
          <w:b/>
          <w:bCs/>
          <w:sz w:val="28"/>
          <w:szCs w:val="28"/>
        </w:rPr>
        <w:t>должностных лиц по вопросам оказания государственных услуг</w:t>
      </w:r>
    </w:p>
    <w:p w:rsidR="00417991" w:rsidRPr="001A6AAD" w:rsidRDefault="00417991" w:rsidP="00417991">
      <w:pPr>
        <w:ind w:firstLine="709"/>
        <w:jc w:val="both"/>
        <w:rPr>
          <w:b/>
          <w:sz w:val="28"/>
          <w:szCs w:val="28"/>
        </w:rPr>
      </w:pPr>
    </w:p>
    <w:p w:rsidR="00417991" w:rsidRPr="001A6AAD" w:rsidRDefault="00417991" w:rsidP="00417991">
      <w:pPr>
        <w:ind w:firstLine="709"/>
        <w:jc w:val="both"/>
        <w:rPr>
          <w:sz w:val="28"/>
          <w:szCs w:val="28"/>
        </w:rPr>
      </w:pPr>
      <w:r w:rsidRPr="001A6AAD">
        <w:rPr>
          <w:sz w:val="28"/>
          <w:szCs w:val="28"/>
        </w:rPr>
        <w:t xml:space="preserve">11. Жалобы на решения, действия (бездействия) </w:t>
      </w:r>
      <w:proofErr w:type="spellStart"/>
      <w:r w:rsidRPr="001A6AAD">
        <w:rPr>
          <w:sz w:val="28"/>
          <w:szCs w:val="28"/>
        </w:rPr>
        <w:t>услугодателя</w:t>
      </w:r>
      <w:proofErr w:type="spellEnd"/>
      <w:r w:rsidRPr="001A6AAD">
        <w:rPr>
          <w:sz w:val="28"/>
          <w:szCs w:val="28"/>
        </w:rPr>
        <w:t xml:space="preserve"> и (или) их должностных лиц по вопросам оказания государственных услуг подаются в форме индивидуального или коллективного письменного, устного либо в форме электронного документа, видеоконференцсвязи, видеообращения на имя руководителя </w:t>
      </w:r>
      <w:proofErr w:type="spellStart"/>
      <w:r w:rsidRPr="001A6AAD">
        <w:rPr>
          <w:sz w:val="28"/>
          <w:szCs w:val="28"/>
        </w:rPr>
        <w:t>услугодателя</w:t>
      </w:r>
      <w:proofErr w:type="spellEnd"/>
      <w:r w:rsidRPr="001A6AAD">
        <w:rPr>
          <w:sz w:val="28"/>
          <w:szCs w:val="28"/>
        </w:rPr>
        <w:t xml:space="preserve"> по адресам, указанным в пункте </w:t>
      </w:r>
      <w:r w:rsidRPr="001A6AAD">
        <w:rPr>
          <w:sz w:val="28"/>
          <w:szCs w:val="28"/>
        </w:rPr>
        <w:br/>
        <w:t>14 настоящего стандарта государственной услуги.</w:t>
      </w:r>
    </w:p>
    <w:p w:rsidR="00417991" w:rsidRPr="001A6AAD" w:rsidRDefault="00417991" w:rsidP="00417991">
      <w:pPr>
        <w:pStyle w:val="a3"/>
        <w:ind w:firstLine="709"/>
        <w:jc w:val="both"/>
        <w:rPr>
          <w:sz w:val="28"/>
          <w:szCs w:val="28"/>
        </w:rPr>
      </w:pPr>
      <w:r w:rsidRPr="001A6AAD">
        <w:rPr>
          <w:sz w:val="28"/>
          <w:szCs w:val="28"/>
        </w:rPr>
        <w:t xml:space="preserve">В жалобе </w:t>
      </w:r>
      <w:proofErr w:type="spellStart"/>
      <w:r w:rsidRPr="001A6AAD">
        <w:rPr>
          <w:sz w:val="28"/>
          <w:szCs w:val="28"/>
        </w:rPr>
        <w:t>услугополучателя</w:t>
      </w:r>
      <w:proofErr w:type="spellEnd"/>
      <w:r w:rsidRPr="001A6AAD">
        <w:rPr>
          <w:sz w:val="28"/>
          <w:szCs w:val="28"/>
        </w:rPr>
        <w:t xml:space="preserve"> указываются:</w:t>
      </w:r>
    </w:p>
    <w:p w:rsidR="00417991" w:rsidRPr="001A6AAD" w:rsidRDefault="00417991" w:rsidP="00417991">
      <w:pPr>
        <w:pStyle w:val="a3"/>
        <w:ind w:firstLine="709"/>
        <w:jc w:val="both"/>
        <w:rPr>
          <w:sz w:val="28"/>
          <w:szCs w:val="28"/>
        </w:rPr>
      </w:pPr>
      <w:r w:rsidRPr="001A6AAD">
        <w:rPr>
          <w:sz w:val="28"/>
          <w:szCs w:val="28"/>
        </w:rPr>
        <w:t>1) фамилия, имя, а также по желанию отчество, индивидуальный идентификационный номер, почтовый адрес и контактный телефон – для физического лица;</w:t>
      </w:r>
    </w:p>
    <w:p w:rsidR="00417991" w:rsidRPr="001A6AAD" w:rsidRDefault="00417991" w:rsidP="00417991">
      <w:pPr>
        <w:pStyle w:val="a3"/>
        <w:ind w:firstLine="709"/>
        <w:jc w:val="both"/>
        <w:rPr>
          <w:sz w:val="28"/>
          <w:szCs w:val="28"/>
        </w:rPr>
      </w:pPr>
      <w:r w:rsidRPr="001A6AAD">
        <w:rPr>
          <w:sz w:val="28"/>
          <w:szCs w:val="28"/>
        </w:rPr>
        <w:t xml:space="preserve">2) наименование, бизнес-идентификационный номер, почтовый адрес, исходящий номер (при наличии) и дата входящего документа – для юридического лица. </w:t>
      </w:r>
    </w:p>
    <w:p w:rsidR="00417991" w:rsidRPr="001A6AAD" w:rsidRDefault="00417991" w:rsidP="00417991">
      <w:pPr>
        <w:pStyle w:val="a3"/>
        <w:ind w:firstLine="709"/>
        <w:jc w:val="both"/>
        <w:rPr>
          <w:color w:val="000000"/>
          <w:sz w:val="28"/>
          <w:szCs w:val="28"/>
        </w:rPr>
      </w:pPr>
      <w:r w:rsidRPr="001A6AAD">
        <w:rPr>
          <w:color w:val="000000"/>
          <w:sz w:val="28"/>
          <w:szCs w:val="28"/>
        </w:rPr>
        <w:t xml:space="preserve">Обращение может вноситься через представителя </w:t>
      </w:r>
      <w:proofErr w:type="spellStart"/>
      <w:r w:rsidRPr="001A6AAD">
        <w:rPr>
          <w:color w:val="000000"/>
          <w:sz w:val="28"/>
          <w:szCs w:val="28"/>
        </w:rPr>
        <w:t>услугополучателя</w:t>
      </w:r>
      <w:proofErr w:type="spellEnd"/>
      <w:r w:rsidRPr="001A6AAD">
        <w:rPr>
          <w:color w:val="000000"/>
          <w:sz w:val="28"/>
          <w:szCs w:val="28"/>
        </w:rPr>
        <w:t xml:space="preserve">. Оформление представительства производится в порядке, установленном гражданским законодательством Республики Казахстан. </w:t>
      </w:r>
    </w:p>
    <w:p w:rsidR="00417991" w:rsidRPr="001A6AAD" w:rsidRDefault="00417991" w:rsidP="00417991">
      <w:pPr>
        <w:pStyle w:val="a3"/>
        <w:ind w:firstLine="709"/>
        <w:jc w:val="both"/>
        <w:rPr>
          <w:sz w:val="28"/>
          <w:szCs w:val="28"/>
        </w:rPr>
      </w:pPr>
      <w:r w:rsidRPr="001A6AAD">
        <w:rPr>
          <w:sz w:val="28"/>
          <w:szCs w:val="28"/>
        </w:rPr>
        <w:t xml:space="preserve">Обращение подписывается </w:t>
      </w:r>
      <w:proofErr w:type="spellStart"/>
      <w:r w:rsidRPr="001A6AAD">
        <w:rPr>
          <w:sz w:val="28"/>
          <w:szCs w:val="28"/>
        </w:rPr>
        <w:t>услугополучателе</w:t>
      </w:r>
      <w:r w:rsidRPr="001A6AAD">
        <w:rPr>
          <w:rFonts w:eastAsia="Times New Roman"/>
          <w:sz w:val="28"/>
          <w:szCs w:val="28"/>
        </w:rPr>
        <w:t>м</w:t>
      </w:r>
      <w:proofErr w:type="spellEnd"/>
      <w:r w:rsidRPr="001A6AAD">
        <w:rPr>
          <w:rFonts w:eastAsia="Times New Roman"/>
          <w:sz w:val="28"/>
          <w:szCs w:val="28"/>
        </w:rPr>
        <w:t xml:space="preserve">, либо </w:t>
      </w:r>
      <w:r w:rsidRPr="001A6AAD">
        <w:rPr>
          <w:sz w:val="28"/>
          <w:szCs w:val="28"/>
        </w:rPr>
        <w:t xml:space="preserve">представителем </w:t>
      </w:r>
      <w:proofErr w:type="spellStart"/>
      <w:r w:rsidRPr="001A6AAD">
        <w:rPr>
          <w:sz w:val="28"/>
          <w:szCs w:val="28"/>
        </w:rPr>
        <w:t>услугополучателя</w:t>
      </w:r>
      <w:proofErr w:type="spellEnd"/>
      <w:r w:rsidRPr="001A6AAD">
        <w:rPr>
          <w:sz w:val="28"/>
          <w:szCs w:val="28"/>
        </w:rPr>
        <w:t>.</w:t>
      </w:r>
      <w:r w:rsidRPr="001A6AAD">
        <w:rPr>
          <w:rFonts w:eastAsia="Times New Roman"/>
          <w:sz w:val="28"/>
          <w:szCs w:val="28"/>
        </w:rPr>
        <w:t xml:space="preserve"> </w:t>
      </w:r>
    </w:p>
    <w:p w:rsidR="00417991" w:rsidRPr="001A6AAD" w:rsidRDefault="00417991" w:rsidP="00417991">
      <w:pPr>
        <w:pStyle w:val="a3"/>
        <w:ind w:firstLine="709"/>
        <w:jc w:val="both"/>
        <w:rPr>
          <w:sz w:val="28"/>
          <w:szCs w:val="28"/>
        </w:rPr>
      </w:pPr>
      <w:r w:rsidRPr="001A6AAD">
        <w:rPr>
          <w:sz w:val="28"/>
          <w:szCs w:val="28"/>
        </w:rPr>
        <w:t xml:space="preserve">Подтверждением принятия жалобы является ее регистрация (штамп, входящий номер и дата) в канцелярии </w:t>
      </w:r>
      <w:proofErr w:type="spellStart"/>
      <w:r w:rsidRPr="001A6AAD">
        <w:rPr>
          <w:sz w:val="28"/>
          <w:szCs w:val="28"/>
        </w:rPr>
        <w:t>услугодателя</w:t>
      </w:r>
      <w:proofErr w:type="spellEnd"/>
      <w:r w:rsidRPr="001A6AAD">
        <w:rPr>
          <w:sz w:val="28"/>
          <w:szCs w:val="28"/>
        </w:rPr>
        <w:t xml:space="preserve"> с указанием фамилии и инициалов лица, принявшего жалобу, срока и места получения ответа на поданную жалобу. </w:t>
      </w:r>
    </w:p>
    <w:p w:rsidR="00417991" w:rsidRPr="001A6AAD" w:rsidRDefault="00417991" w:rsidP="00417991">
      <w:pPr>
        <w:ind w:firstLine="709"/>
        <w:jc w:val="both"/>
        <w:rPr>
          <w:sz w:val="28"/>
          <w:szCs w:val="28"/>
        </w:rPr>
      </w:pPr>
      <w:r w:rsidRPr="001A6AAD">
        <w:rPr>
          <w:sz w:val="28"/>
          <w:szCs w:val="28"/>
        </w:rPr>
        <w:t xml:space="preserve">Должностное лицо </w:t>
      </w:r>
      <w:proofErr w:type="spellStart"/>
      <w:r w:rsidRPr="001A6AAD">
        <w:rPr>
          <w:sz w:val="28"/>
          <w:szCs w:val="28"/>
        </w:rPr>
        <w:t>услугодателя</w:t>
      </w:r>
      <w:proofErr w:type="spellEnd"/>
      <w:r w:rsidRPr="001A6AAD">
        <w:rPr>
          <w:sz w:val="28"/>
          <w:szCs w:val="28"/>
        </w:rPr>
        <w:t xml:space="preserve"> рассматривает обращение в форме индивидуального, коллективного вида, а также по средствам видеообращения или видеоконференцсвязи.</w:t>
      </w:r>
    </w:p>
    <w:p w:rsidR="00417991" w:rsidRPr="001A6AAD" w:rsidRDefault="00417991" w:rsidP="00417991">
      <w:pPr>
        <w:ind w:firstLine="709"/>
        <w:jc w:val="both"/>
        <w:rPr>
          <w:sz w:val="28"/>
          <w:szCs w:val="28"/>
        </w:rPr>
      </w:pPr>
      <w:r w:rsidRPr="001A6AAD">
        <w:rPr>
          <w:sz w:val="28"/>
          <w:szCs w:val="28"/>
        </w:rPr>
        <w:t xml:space="preserve">Прием видеообращения осуществляется через филиалы некоммерческого акционерного общества «Государственная корпорация «Правительства для граждан» (далее – Государственная корпорация) в явочном порядке при предъявлении </w:t>
      </w:r>
      <w:proofErr w:type="spellStart"/>
      <w:r w:rsidRPr="001A6AAD">
        <w:rPr>
          <w:sz w:val="28"/>
          <w:szCs w:val="28"/>
        </w:rPr>
        <w:t>услугополучателем</w:t>
      </w:r>
      <w:proofErr w:type="spellEnd"/>
      <w:r w:rsidRPr="001A6AAD">
        <w:rPr>
          <w:sz w:val="28"/>
          <w:szCs w:val="28"/>
        </w:rPr>
        <w:t xml:space="preserve"> документа, удостоверяющего личность. </w:t>
      </w:r>
    </w:p>
    <w:p w:rsidR="00417991" w:rsidRPr="001A6AAD" w:rsidRDefault="00417991" w:rsidP="00417991">
      <w:pPr>
        <w:ind w:firstLine="709"/>
        <w:jc w:val="both"/>
        <w:rPr>
          <w:sz w:val="28"/>
          <w:szCs w:val="28"/>
        </w:rPr>
      </w:pPr>
      <w:r w:rsidRPr="001A6AAD">
        <w:rPr>
          <w:sz w:val="28"/>
          <w:szCs w:val="28"/>
        </w:rPr>
        <w:t>Работник Государственной корпорации:</w:t>
      </w:r>
    </w:p>
    <w:p w:rsidR="00417991" w:rsidRPr="001A6AAD" w:rsidRDefault="00417991" w:rsidP="00417991">
      <w:pPr>
        <w:ind w:firstLine="709"/>
        <w:jc w:val="both"/>
        <w:rPr>
          <w:sz w:val="28"/>
          <w:szCs w:val="28"/>
        </w:rPr>
      </w:pPr>
      <w:r w:rsidRPr="001A6AAD">
        <w:rPr>
          <w:sz w:val="28"/>
          <w:szCs w:val="28"/>
        </w:rPr>
        <w:t xml:space="preserve">осуществляет идентификацию </w:t>
      </w:r>
      <w:proofErr w:type="spellStart"/>
      <w:r w:rsidRPr="001A6AAD">
        <w:rPr>
          <w:sz w:val="28"/>
          <w:szCs w:val="28"/>
        </w:rPr>
        <w:t>услугополучателя</w:t>
      </w:r>
      <w:proofErr w:type="spellEnd"/>
      <w:r w:rsidRPr="001A6AAD">
        <w:rPr>
          <w:sz w:val="28"/>
          <w:szCs w:val="28"/>
        </w:rPr>
        <w:t>;</w:t>
      </w:r>
    </w:p>
    <w:p w:rsidR="00417991" w:rsidRPr="001A6AAD" w:rsidRDefault="00417991" w:rsidP="00417991">
      <w:pPr>
        <w:ind w:firstLine="709"/>
        <w:jc w:val="both"/>
        <w:rPr>
          <w:sz w:val="28"/>
          <w:szCs w:val="28"/>
        </w:rPr>
      </w:pPr>
      <w:r w:rsidRPr="001A6AAD">
        <w:rPr>
          <w:sz w:val="28"/>
          <w:szCs w:val="28"/>
        </w:rPr>
        <w:t>записывает сведения документа, удостоверяющего личность</w:t>
      </w:r>
      <w:r w:rsidRPr="001A6AAD">
        <w:rPr>
          <w:sz w:val="28"/>
          <w:szCs w:val="28"/>
          <w:lang w:val="kk-KZ"/>
        </w:rPr>
        <w:t>,</w:t>
      </w:r>
      <w:r w:rsidRPr="001A6AAD">
        <w:rPr>
          <w:sz w:val="28"/>
          <w:szCs w:val="28"/>
        </w:rPr>
        <w:t xml:space="preserve"> в журнал «Регистрация граждан, подавших видеообращение»;</w:t>
      </w:r>
    </w:p>
    <w:p w:rsidR="00417991" w:rsidRPr="001A6AAD" w:rsidRDefault="00417991" w:rsidP="00417991">
      <w:pPr>
        <w:ind w:firstLine="709"/>
        <w:jc w:val="both"/>
        <w:rPr>
          <w:sz w:val="28"/>
          <w:szCs w:val="28"/>
        </w:rPr>
      </w:pPr>
      <w:r w:rsidRPr="001A6AAD">
        <w:rPr>
          <w:sz w:val="28"/>
          <w:szCs w:val="28"/>
        </w:rPr>
        <w:t>разъясняет основные правила подачи видеообращения;</w:t>
      </w:r>
    </w:p>
    <w:p w:rsidR="00417991" w:rsidRPr="001A6AAD" w:rsidRDefault="00417991" w:rsidP="00417991">
      <w:pPr>
        <w:ind w:firstLine="709"/>
        <w:jc w:val="both"/>
        <w:rPr>
          <w:sz w:val="28"/>
          <w:szCs w:val="28"/>
        </w:rPr>
      </w:pPr>
      <w:r w:rsidRPr="001A6AAD">
        <w:rPr>
          <w:sz w:val="28"/>
          <w:szCs w:val="28"/>
        </w:rPr>
        <w:t xml:space="preserve">проводит заявителя в </w:t>
      </w:r>
      <w:proofErr w:type="spellStart"/>
      <w:r w:rsidRPr="001A6AAD">
        <w:rPr>
          <w:sz w:val="28"/>
          <w:szCs w:val="28"/>
        </w:rPr>
        <w:t>видеокабинку</w:t>
      </w:r>
      <w:proofErr w:type="spellEnd"/>
      <w:r w:rsidRPr="001A6AAD">
        <w:rPr>
          <w:sz w:val="28"/>
          <w:szCs w:val="28"/>
        </w:rPr>
        <w:t xml:space="preserve"> для подачи видеообращения. </w:t>
      </w:r>
    </w:p>
    <w:p w:rsidR="00417991" w:rsidRPr="001A6AAD" w:rsidRDefault="00417991" w:rsidP="00417991">
      <w:pPr>
        <w:ind w:firstLine="709"/>
        <w:jc w:val="both"/>
        <w:rPr>
          <w:sz w:val="28"/>
          <w:szCs w:val="28"/>
        </w:rPr>
      </w:pPr>
      <w:r w:rsidRPr="001A6AAD">
        <w:rPr>
          <w:sz w:val="28"/>
          <w:szCs w:val="28"/>
        </w:rPr>
        <w:t xml:space="preserve">По результатам рассмотрения видеообращения </w:t>
      </w:r>
      <w:proofErr w:type="spellStart"/>
      <w:r w:rsidRPr="001A6AAD">
        <w:rPr>
          <w:sz w:val="28"/>
          <w:szCs w:val="28"/>
        </w:rPr>
        <w:t>услугодателем</w:t>
      </w:r>
      <w:proofErr w:type="spellEnd"/>
      <w:r w:rsidRPr="001A6AAD">
        <w:rPr>
          <w:sz w:val="28"/>
          <w:szCs w:val="28"/>
        </w:rPr>
        <w:t xml:space="preserve"> принимается решение. Решение направляется </w:t>
      </w:r>
      <w:proofErr w:type="spellStart"/>
      <w:r w:rsidRPr="001A6AAD">
        <w:rPr>
          <w:sz w:val="28"/>
          <w:szCs w:val="28"/>
        </w:rPr>
        <w:t>услугополучателям</w:t>
      </w:r>
      <w:proofErr w:type="spellEnd"/>
      <w:r w:rsidRPr="001A6AAD">
        <w:rPr>
          <w:sz w:val="28"/>
          <w:szCs w:val="28"/>
        </w:rPr>
        <w:t xml:space="preserve"> на почтовый ад</w:t>
      </w:r>
      <w:r>
        <w:rPr>
          <w:sz w:val="28"/>
          <w:szCs w:val="28"/>
        </w:rPr>
        <w:t xml:space="preserve">рес. Дополнительно </w:t>
      </w:r>
      <w:proofErr w:type="spellStart"/>
      <w:r>
        <w:rPr>
          <w:sz w:val="28"/>
          <w:szCs w:val="28"/>
        </w:rPr>
        <w:t>услугодатель</w:t>
      </w:r>
      <w:proofErr w:type="spellEnd"/>
      <w:r w:rsidRPr="001A6AAD">
        <w:rPr>
          <w:sz w:val="28"/>
          <w:szCs w:val="28"/>
        </w:rPr>
        <w:t xml:space="preserve"> размещает и направляет ответ на электронный адрес, представленный </w:t>
      </w:r>
      <w:proofErr w:type="spellStart"/>
      <w:r w:rsidRPr="001A6AAD">
        <w:rPr>
          <w:sz w:val="28"/>
          <w:szCs w:val="28"/>
        </w:rPr>
        <w:t>услуполучателем</w:t>
      </w:r>
      <w:proofErr w:type="spellEnd"/>
      <w:r w:rsidRPr="001A6AAD">
        <w:rPr>
          <w:sz w:val="28"/>
          <w:szCs w:val="28"/>
        </w:rPr>
        <w:t xml:space="preserve">, посредством информационной системы «Единая электронная почтовая система государственных органов Республики Казахстан» </w:t>
      </w:r>
    </w:p>
    <w:p w:rsidR="00417991" w:rsidRPr="001A6AAD" w:rsidRDefault="00417991" w:rsidP="00417991">
      <w:pPr>
        <w:pStyle w:val="a3"/>
        <w:ind w:firstLine="709"/>
        <w:jc w:val="both"/>
        <w:rPr>
          <w:sz w:val="28"/>
          <w:szCs w:val="28"/>
        </w:rPr>
      </w:pPr>
      <w:r w:rsidRPr="001A6AAD">
        <w:rPr>
          <w:sz w:val="28"/>
          <w:szCs w:val="28"/>
        </w:rPr>
        <w:t xml:space="preserve">Подача и рассмотрение обращения посредством видеообращения или видеоконференцсвязи производится в соответствии с Правилами обращения </w:t>
      </w:r>
      <w:r w:rsidRPr="001A6AAD">
        <w:rPr>
          <w:sz w:val="28"/>
          <w:szCs w:val="28"/>
        </w:rPr>
        <w:lastRenderedPageBreak/>
        <w:t xml:space="preserve">посредством видеоконференцсвязи или видеообращения физических и юридических лиц к руководителям государственных органов и их заместителям, утвержденными приказом Министра по инвестициям и развитию Республики Казахстан от 22 января 2016 года № 50 (зарегистрирован в Реестре государственной регистрации нормативных правовых актов под № 13206). </w:t>
      </w:r>
    </w:p>
    <w:p w:rsidR="00417991" w:rsidRPr="001A6AAD" w:rsidRDefault="00417991" w:rsidP="00417991">
      <w:pPr>
        <w:ind w:firstLine="709"/>
        <w:jc w:val="both"/>
        <w:rPr>
          <w:sz w:val="28"/>
          <w:szCs w:val="28"/>
        </w:rPr>
      </w:pPr>
      <w:r w:rsidRPr="001A6AAD">
        <w:rPr>
          <w:sz w:val="28"/>
          <w:szCs w:val="28"/>
        </w:rPr>
        <w:t xml:space="preserve">Жалоба </w:t>
      </w:r>
      <w:proofErr w:type="spellStart"/>
      <w:r w:rsidRPr="001A6AAD">
        <w:rPr>
          <w:sz w:val="28"/>
          <w:szCs w:val="28"/>
        </w:rPr>
        <w:t>услугополучателя</w:t>
      </w:r>
      <w:proofErr w:type="spellEnd"/>
      <w:r w:rsidRPr="001A6AAD">
        <w:rPr>
          <w:sz w:val="28"/>
          <w:szCs w:val="28"/>
        </w:rPr>
        <w:t xml:space="preserve"> по вопросам оказания государственных услуг, поступившая в адрес </w:t>
      </w:r>
      <w:proofErr w:type="spellStart"/>
      <w:r w:rsidRPr="001A6AAD">
        <w:rPr>
          <w:sz w:val="28"/>
          <w:szCs w:val="28"/>
        </w:rPr>
        <w:t>услугодателя</w:t>
      </w:r>
      <w:proofErr w:type="spellEnd"/>
      <w:r w:rsidRPr="001A6AAD">
        <w:rPr>
          <w:sz w:val="28"/>
          <w:szCs w:val="28"/>
        </w:rPr>
        <w:t xml:space="preserve">, Государственной корпорации, уполномоченного органа по оценке и контролю качества оказания государственных услуг, подлежит рассмотрению в </w:t>
      </w:r>
      <w:proofErr w:type="spellStart"/>
      <w:r w:rsidRPr="001A6AAD">
        <w:rPr>
          <w:sz w:val="28"/>
          <w:szCs w:val="28"/>
        </w:rPr>
        <w:t>соотвествии</w:t>
      </w:r>
      <w:proofErr w:type="spellEnd"/>
      <w:r w:rsidRPr="001A6AAD">
        <w:rPr>
          <w:sz w:val="28"/>
          <w:szCs w:val="28"/>
        </w:rPr>
        <w:t xml:space="preserve"> с порядком, предусмотренным статьей 25 Закона Республики Казахстан от 15 апреля               2013 года «О государственных услугах».</w:t>
      </w:r>
    </w:p>
    <w:p w:rsidR="00417991" w:rsidRPr="001A6AAD" w:rsidRDefault="00417991" w:rsidP="00417991">
      <w:pPr>
        <w:ind w:firstLine="709"/>
        <w:jc w:val="both"/>
        <w:rPr>
          <w:sz w:val="28"/>
          <w:szCs w:val="28"/>
        </w:rPr>
      </w:pPr>
      <w:r w:rsidRPr="001A6AAD">
        <w:rPr>
          <w:sz w:val="28"/>
          <w:szCs w:val="28"/>
        </w:rPr>
        <w:t>Информацию о порядке обжалования через портал можно получить посредством Единого контакт–центра.</w:t>
      </w:r>
    </w:p>
    <w:p w:rsidR="00417991" w:rsidRPr="001A6AAD" w:rsidRDefault="00417991" w:rsidP="00417991">
      <w:pPr>
        <w:ind w:firstLine="709"/>
        <w:jc w:val="both"/>
        <w:rPr>
          <w:sz w:val="28"/>
          <w:szCs w:val="28"/>
        </w:rPr>
      </w:pPr>
      <w:r w:rsidRPr="001A6AAD">
        <w:rPr>
          <w:sz w:val="28"/>
          <w:szCs w:val="28"/>
        </w:rPr>
        <w:t xml:space="preserve">12. В случае несогласия с результатами оказанной государственной услуги, </w:t>
      </w:r>
      <w:proofErr w:type="spellStart"/>
      <w:r w:rsidRPr="001A6AAD">
        <w:rPr>
          <w:sz w:val="28"/>
          <w:szCs w:val="28"/>
        </w:rPr>
        <w:t>услугополучатель</w:t>
      </w:r>
      <w:proofErr w:type="spellEnd"/>
      <w:r w:rsidRPr="001A6AAD">
        <w:rPr>
          <w:sz w:val="28"/>
          <w:szCs w:val="28"/>
        </w:rPr>
        <w:t xml:space="preserve"> имеет право обратиться в суд в установленном законодательством Республики Казахстан порядке.</w:t>
      </w:r>
    </w:p>
    <w:p w:rsidR="00417991" w:rsidRPr="001A6AAD" w:rsidRDefault="00417991" w:rsidP="00417991">
      <w:pPr>
        <w:ind w:firstLine="709"/>
        <w:jc w:val="both"/>
        <w:rPr>
          <w:sz w:val="28"/>
          <w:szCs w:val="28"/>
        </w:rPr>
      </w:pPr>
    </w:p>
    <w:p w:rsidR="00417991" w:rsidRPr="001A6AAD" w:rsidRDefault="00417991" w:rsidP="00417991">
      <w:pPr>
        <w:jc w:val="both"/>
        <w:rPr>
          <w:b/>
          <w:sz w:val="28"/>
          <w:szCs w:val="28"/>
        </w:rPr>
      </w:pPr>
    </w:p>
    <w:p w:rsidR="00417991" w:rsidRPr="001A6AAD" w:rsidRDefault="00417991" w:rsidP="00417991">
      <w:pPr>
        <w:spacing w:line="240" w:lineRule="atLeast"/>
        <w:jc w:val="center"/>
        <w:rPr>
          <w:b/>
          <w:sz w:val="28"/>
          <w:szCs w:val="28"/>
        </w:rPr>
      </w:pPr>
      <w:r w:rsidRPr="001A6AAD">
        <w:rPr>
          <w:b/>
          <w:sz w:val="28"/>
          <w:szCs w:val="28"/>
        </w:rPr>
        <w:t>4. Иные требования с учетом особенностей оказания</w:t>
      </w:r>
    </w:p>
    <w:p w:rsidR="00417991" w:rsidRPr="001A6AAD" w:rsidRDefault="00417991" w:rsidP="00417991">
      <w:pPr>
        <w:spacing w:line="240" w:lineRule="atLeast"/>
        <w:ind w:firstLine="709"/>
        <w:jc w:val="center"/>
        <w:rPr>
          <w:b/>
          <w:sz w:val="28"/>
          <w:szCs w:val="28"/>
        </w:rPr>
      </w:pPr>
      <w:r w:rsidRPr="001A6AAD">
        <w:rPr>
          <w:b/>
          <w:sz w:val="28"/>
          <w:szCs w:val="28"/>
        </w:rPr>
        <w:t>государственной услуги, в том числе оказываемой в электронной форме</w:t>
      </w:r>
    </w:p>
    <w:p w:rsidR="00417991" w:rsidRPr="001A6AAD" w:rsidRDefault="00417991" w:rsidP="00417991">
      <w:pPr>
        <w:spacing w:line="240" w:lineRule="atLeast"/>
        <w:ind w:firstLine="709"/>
        <w:jc w:val="center"/>
        <w:rPr>
          <w:b/>
          <w:sz w:val="28"/>
          <w:szCs w:val="28"/>
        </w:rPr>
      </w:pPr>
    </w:p>
    <w:p w:rsidR="00417991" w:rsidRPr="001A6AAD" w:rsidRDefault="00417991" w:rsidP="00417991">
      <w:pPr>
        <w:ind w:firstLine="709"/>
        <w:jc w:val="both"/>
        <w:rPr>
          <w:sz w:val="28"/>
          <w:szCs w:val="28"/>
        </w:rPr>
      </w:pPr>
      <w:r w:rsidRPr="001A6AAD">
        <w:rPr>
          <w:sz w:val="28"/>
          <w:szCs w:val="28"/>
        </w:rPr>
        <w:t xml:space="preserve">13. Адреса мест оказания государственной услуги размещены на </w:t>
      </w:r>
      <w:proofErr w:type="spellStart"/>
      <w:r w:rsidRPr="001A6AAD">
        <w:rPr>
          <w:sz w:val="28"/>
          <w:szCs w:val="28"/>
        </w:rPr>
        <w:t>интернет-ресурсах</w:t>
      </w:r>
      <w:proofErr w:type="spellEnd"/>
      <w:r w:rsidRPr="001A6AAD">
        <w:rPr>
          <w:sz w:val="28"/>
          <w:szCs w:val="28"/>
        </w:rPr>
        <w:t xml:space="preserve"> </w:t>
      </w:r>
      <w:proofErr w:type="spellStart"/>
      <w:r w:rsidRPr="001A6AAD">
        <w:rPr>
          <w:sz w:val="28"/>
          <w:szCs w:val="28"/>
        </w:rPr>
        <w:t>услугодателя</w:t>
      </w:r>
      <w:proofErr w:type="spellEnd"/>
      <w:r w:rsidRPr="001A6AAD">
        <w:rPr>
          <w:sz w:val="28"/>
          <w:szCs w:val="28"/>
        </w:rPr>
        <w:t xml:space="preserve"> – www.kgd.gov.kz, www.minfin.gov.kz.</w:t>
      </w:r>
    </w:p>
    <w:p w:rsidR="00417991" w:rsidRPr="001A6AAD" w:rsidRDefault="00417991" w:rsidP="00417991">
      <w:pPr>
        <w:tabs>
          <w:tab w:val="left" w:pos="0"/>
        </w:tabs>
        <w:spacing w:line="240" w:lineRule="atLeast"/>
        <w:ind w:firstLine="709"/>
        <w:jc w:val="both"/>
        <w:rPr>
          <w:sz w:val="28"/>
          <w:szCs w:val="28"/>
        </w:rPr>
      </w:pPr>
      <w:r w:rsidRPr="001A6AAD">
        <w:rPr>
          <w:sz w:val="28"/>
          <w:szCs w:val="28"/>
        </w:rPr>
        <w:t xml:space="preserve">14. </w:t>
      </w:r>
      <w:proofErr w:type="spellStart"/>
      <w:r w:rsidRPr="001A6AAD">
        <w:rPr>
          <w:sz w:val="28"/>
          <w:szCs w:val="28"/>
        </w:rPr>
        <w:t>Услугополучатель</w:t>
      </w:r>
      <w:proofErr w:type="spellEnd"/>
      <w:r w:rsidRPr="001A6AAD">
        <w:rPr>
          <w:sz w:val="28"/>
          <w:szCs w:val="28"/>
        </w:rPr>
        <w:t xml:space="preserve"> имеет возможность получения государственной услуги в электронной форме через портал при условии наличия ЭЦП.</w:t>
      </w:r>
    </w:p>
    <w:p w:rsidR="00417991" w:rsidRPr="001A6AAD" w:rsidRDefault="00417991" w:rsidP="00417991">
      <w:pPr>
        <w:tabs>
          <w:tab w:val="left" w:pos="0"/>
        </w:tabs>
        <w:spacing w:line="240" w:lineRule="atLeast"/>
        <w:ind w:firstLine="709"/>
        <w:jc w:val="both"/>
        <w:rPr>
          <w:sz w:val="28"/>
          <w:szCs w:val="28"/>
        </w:rPr>
      </w:pPr>
      <w:r w:rsidRPr="001A6AAD">
        <w:rPr>
          <w:sz w:val="28"/>
          <w:szCs w:val="28"/>
        </w:rPr>
        <w:t xml:space="preserve">15. </w:t>
      </w:r>
      <w:proofErr w:type="spellStart"/>
      <w:r w:rsidRPr="001A6AAD">
        <w:rPr>
          <w:sz w:val="28"/>
          <w:szCs w:val="28"/>
        </w:rPr>
        <w:t>Услугополучатель</w:t>
      </w:r>
      <w:proofErr w:type="spellEnd"/>
      <w:r w:rsidRPr="001A6AAD">
        <w:rPr>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w:t>
      </w:r>
    </w:p>
    <w:p w:rsidR="00417991" w:rsidRPr="001A6AAD" w:rsidRDefault="00417991" w:rsidP="00417991">
      <w:pPr>
        <w:spacing w:line="240" w:lineRule="atLeast"/>
        <w:ind w:firstLine="709"/>
        <w:jc w:val="both"/>
        <w:rPr>
          <w:b/>
          <w:sz w:val="28"/>
          <w:szCs w:val="28"/>
        </w:rPr>
      </w:pPr>
      <w:r w:rsidRPr="001A6AAD">
        <w:rPr>
          <w:sz w:val="28"/>
          <w:szCs w:val="28"/>
        </w:rPr>
        <w:t xml:space="preserve">16. Контактные телефоны Единого контакт-центра: 1414, 8-800-080-7777. </w:t>
      </w:r>
    </w:p>
    <w:p w:rsidR="00417991" w:rsidRPr="001A6AAD" w:rsidRDefault="00417991" w:rsidP="00417991">
      <w:pPr>
        <w:ind w:left="5664"/>
        <w:outlineLvl w:val="2"/>
        <w:rPr>
          <w:bCs/>
          <w:sz w:val="28"/>
          <w:szCs w:val="28"/>
        </w:rPr>
      </w:pPr>
    </w:p>
    <w:p w:rsidR="00417991" w:rsidRDefault="00417991">
      <w:pPr>
        <w:overflowPunct/>
        <w:autoSpaceDE/>
        <w:autoSpaceDN/>
        <w:adjustRightInd/>
        <w:spacing w:after="160" w:line="259" w:lineRule="auto"/>
        <w:rPr>
          <w:bCs/>
          <w:sz w:val="28"/>
          <w:szCs w:val="28"/>
        </w:rPr>
      </w:pPr>
      <w:r>
        <w:rPr>
          <w:bCs/>
          <w:sz w:val="28"/>
          <w:szCs w:val="28"/>
        </w:rPr>
        <w:br w:type="page"/>
      </w:r>
    </w:p>
    <w:p w:rsidR="00417991" w:rsidRPr="001A6AAD" w:rsidRDefault="00417991" w:rsidP="00417991">
      <w:pPr>
        <w:ind w:left="5664"/>
        <w:outlineLvl w:val="2"/>
        <w:rPr>
          <w:bCs/>
          <w:sz w:val="28"/>
          <w:szCs w:val="28"/>
        </w:rPr>
      </w:pPr>
    </w:p>
    <w:p w:rsidR="00417991" w:rsidRPr="001A6AAD" w:rsidRDefault="00417991" w:rsidP="00417991">
      <w:pPr>
        <w:outlineLvl w:val="2"/>
        <w:rPr>
          <w:bCs/>
          <w:sz w:val="28"/>
          <w:szCs w:val="28"/>
        </w:rPr>
      </w:pPr>
    </w:p>
    <w:p w:rsidR="00417991" w:rsidRPr="001A6AAD" w:rsidRDefault="00417991" w:rsidP="00417991">
      <w:pPr>
        <w:outlineLvl w:val="2"/>
        <w:rPr>
          <w:bCs/>
          <w:sz w:val="28"/>
          <w:szCs w:val="28"/>
        </w:rPr>
      </w:pPr>
    </w:p>
    <w:p w:rsidR="00417991" w:rsidRPr="001A6AAD" w:rsidRDefault="00417991" w:rsidP="00417991">
      <w:pPr>
        <w:spacing w:line="240" w:lineRule="atLeast"/>
        <w:ind w:left="5529"/>
        <w:jc w:val="center"/>
        <w:rPr>
          <w:sz w:val="24"/>
          <w:szCs w:val="24"/>
        </w:rPr>
      </w:pPr>
      <w:r w:rsidRPr="001A6AAD">
        <w:rPr>
          <w:sz w:val="24"/>
          <w:szCs w:val="24"/>
        </w:rPr>
        <w:t xml:space="preserve">Приложение </w:t>
      </w:r>
    </w:p>
    <w:p w:rsidR="00417991" w:rsidRPr="001A6AAD" w:rsidRDefault="00417991" w:rsidP="00417991">
      <w:pPr>
        <w:spacing w:line="240" w:lineRule="atLeast"/>
        <w:ind w:left="5529"/>
        <w:jc w:val="center"/>
        <w:rPr>
          <w:rStyle w:val="a8"/>
          <w:b w:val="0"/>
          <w:sz w:val="24"/>
          <w:szCs w:val="24"/>
        </w:rPr>
      </w:pPr>
      <w:r w:rsidRPr="001A6AAD">
        <w:rPr>
          <w:sz w:val="24"/>
          <w:szCs w:val="24"/>
        </w:rPr>
        <w:t>к стандарту государственной услуги «</w:t>
      </w:r>
      <w:r w:rsidRPr="001A6AAD">
        <w:rPr>
          <w:rStyle w:val="a8"/>
          <w:b w:val="0"/>
          <w:sz w:val="24"/>
          <w:szCs w:val="24"/>
        </w:rPr>
        <w:t>Включение в реестр уполномоченных</w:t>
      </w:r>
    </w:p>
    <w:p w:rsidR="00417991" w:rsidRPr="001A6AAD" w:rsidRDefault="00417991" w:rsidP="00417991">
      <w:pPr>
        <w:spacing w:line="240" w:lineRule="atLeast"/>
        <w:ind w:left="5529"/>
        <w:jc w:val="center"/>
        <w:rPr>
          <w:sz w:val="24"/>
          <w:szCs w:val="24"/>
        </w:rPr>
      </w:pPr>
      <w:r w:rsidRPr="001A6AAD">
        <w:rPr>
          <w:rStyle w:val="a8"/>
          <w:b w:val="0"/>
          <w:sz w:val="24"/>
          <w:szCs w:val="24"/>
        </w:rPr>
        <w:t>экономических операторов</w:t>
      </w:r>
      <w:r w:rsidRPr="001A6AAD">
        <w:rPr>
          <w:sz w:val="24"/>
          <w:szCs w:val="24"/>
        </w:rPr>
        <w:t>»</w:t>
      </w:r>
    </w:p>
    <w:p w:rsidR="00417991" w:rsidRPr="001A6AAD" w:rsidRDefault="00417991" w:rsidP="00417991">
      <w:pPr>
        <w:spacing w:line="240" w:lineRule="atLeast"/>
        <w:ind w:left="5529" w:firstLine="420"/>
        <w:jc w:val="center"/>
        <w:rPr>
          <w:rFonts w:eastAsia="Consolas"/>
          <w:sz w:val="28"/>
          <w:szCs w:val="28"/>
        </w:rPr>
      </w:pPr>
    </w:p>
    <w:p w:rsidR="00417991" w:rsidRPr="001A6AAD" w:rsidRDefault="00417991" w:rsidP="00417991">
      <w:pPr>
        <w:spacing w:line="240" w:lineRule="atLeast"/>
        <w:ind w:left="5529" w:firstLine="420"/>
        <w:jc w:val="center"/>
        <w:rPr>
          <w:rFonts w:eastAsia="Consolas"/>
          <w:sz w:val="28"/>
          <w:szCs w:val="28"/>
        </w:rPr>
      </w:pPr>
      <w:bookmarkStart w:id="1" w:name="_GoBack"/>
      <w:bookmarkEnd w:id="1"/>
    </w:p>
    <w:p w:rsidR="00417991" w:rsidRPr="001A6AAD" w:rsidRDefault="00417991" w:rsidP="00417991">
      <w:pPr>
        <w:spacing w:line="240" w:lineRule="atLeast"/>
        <w:ind w:left="5529"/>
        <w:jc w:val="center"/>
        <w:rPr>
          <w:rFonts w:eastAsia="Consolas"/>
          <w:sz w:val="28"/>
          <w:szCs w:val="28"/>
        </w:rPr>
      </w:pPr>
      <w:r w:rsidRPr="001A6AAD">
        <w:rPr>
          <w:rFonts w:eastAsia="Consolas"/>
          <w:sz w:val="28"/>
          <w:szCs w:val="28"/>
        </w:rPr>
        <w:t xml:space="preserve">УТВЕРЖДЕНА </w:t>
      </w:r>
    </w:p>
    <w:p w:rsidR="00417991" w:rsidRPr="001A6AAD" w:rsidRDefault="00417991" w:rsidP="00417991">
      <w:pPr>
        <w:spacing w:line="240" w:lineRule="atLeast"/>
        <w:ind w:left="5529"/>
        <w:jc w:val="center"/>
        <w:rPr>
          <w:rFonts w:eastAsia="Consolas"/>
          <w:sz w:val="28"/>
          <w:szCs w:val="28"/>
        </w:rPr>
      </w:pPr>
      <w:r w:rsidRPr="001A6AAD">
        <w:rPr>
          <w:rFonts w:eastAsia="Consolas"/>
          <w:sz w:val="28"/>
          <w:szCs w:val="28"/>
        </w:rPr>
        <w:t xml:space="preserve">Решением Коллегии Евразийской экономической комиссии </w:t>
      </w:r>
      <w:r w:rsidRPr="001A6AAD">
        <w:rPr>
          <w:rFonts w:eastAsia="Consolas"/>
          <w:sz w:val="28"/>
          <w:szCs w:val="28"/>
        </w:rPr>
        <w:br/>
        <w:t>от 26 сентября 2017 г. № 128</w:t>
      </w:r>
    </w:p>
    <w:p w:rsidR="00417991" w:rsidRPr="001A6AAD" w:rsidRDefault="00417991" w:rsidP="00417991">
      <w:pPr>
        <w:spacing w:line="240" w:lineRule="atLeast"/>
        <w:ind w:left="4536"/>
        <w:jc w:val="center"/>
        <w:rPr>
          <w:rFonts w:eastAsia="Consolas"/>
          <w:sz w:val="28"/>
          <w:szCs w:val="28"/>
        </w:rPr>
      </w:pPr>
    </w:p>
    <w:p w:rsidR="00417991" w:rsidRPr="001A6AAD" w:rsidRDefault="00417991" w:rsidP="00417991">
      <w:pPr>
        <w:ind w:left="5664"/>
        <w:jc w:val="right"/>
        <w:outlineLvl w:val="2"/>
        <w:rPr>
          <w:bCs/>
          <w:sz w:val="28"/>
          <w:szCs w:val="28"/>
        </w:rPr>
      </w:pPr>
      <w:r w:rsidRPr="001A6AAD">
        <w:rPr>
          <w:bCs/>
          <w:sz w:val="28"/>
          <w:szCs w:val="28"/>
        </w:rPr>
        <w:t>форма</w:t>
      </w:r>
    </w:p>
    <w:p w:rsidR="00417991" w:rsidRPr="001A6AAD" w:rsidRDefault="00417991" w:rsidP="00417991">
      <w:pPr>
        <w:ind w:left="5664"/>
        <w:jc w:val="right"/>
        <w:outlineLvl w:val="2"/>
        <w:rPr>
          <w:bCs/>
          <w:sz w:val="28"/>
          <w:szCs w:val="28"/>
        </w:rPr>
      </w:pPr>
    </w:p>
    <w:p w:rsidR="00417991" w:rsidRPr="001A6AAD" w:rsidRDefault="00417991" w:rsidP="00417991">
      <w:pPr>
        <w:ind w:left="5664"/>
        <w:jc w:val="right"/>
        <w:outlineLvl w:val="2"/>
        <w:rPr>
          <w:bCs/>
          <w:sz w:val="28"/>
          <w:szCs w:val="28"/>
        </w:rPr>
      </w:pPr>
    </w:p>
    <w:p w:rsidR="00417991" w:rsidRPr="001A6AAD" w:rsidRDefault="00417991" w:rsidP="00417991">
      <w:pPr>
        <w:pStyle w:val="3"/>
        <w:spacing w:before="0"/>
        <w:jc w:val="center"/>
        <w:rPr>
          <w:rFonts w:ascii="Times New Roman" w:hAnsi="Times New Roman" w:cs="Times New Roman"/>
          <w:b w:val="0"/>
          <w:color w:val="auto"/>
          <w:sz w:val="28"/>
          <w:szCs w:val="28"/>
        </w:rPr>
      </w:pPr>
      <w:r w:rsidRPr="001A6AAD">
        <w:rPr>
          <w:rFonts w:ascii="Times New Roman" w:hAnsi="Times New Roman" w:cs="Times New Roman"/>
          <w:b w:val="0"/>
          <w:color w:val="auto"/>
          <w:sz w:val="28"/>
          <w:szCs w:val="28"/>
        </w:rPr>
        <w:t>Заявление</w:t>
      </w:r>
    </w:p>
    <w:p w:rsidR="00417991" w:rsidRPr="001A6AAD" w:rsidRDefault="00417991" w:rsidP="00417991">
      <w:pPr>
        <w:pStyle w:val="3"/>
        <w:spacing w:before="0"/>
        <w:jc w:val="center"/>
        <w:rPr>
          <w:rFonts w:ascii="Times New Roman" w:hAnsi="Times New Roman" w:cs="Times New Roman"/>
          <w:b w:val="0"/>
          <w:color w:val="auto"/>
          <w:sz w:val="28"/>
          <w:szCs w:val="28"/>
        </w:rPr>
      </w:pPr>
      <w:r w:rsidRPr="001A6AAD">
        <w:rPr>
          <w:rFonts w:ascii="Times New Roman" w:hAnsi="Times New Roman" w:cs="Times New Roman"/>
          <w:b w:val="0"/>
          <w:color w:val="auto"/>
          <w:sz w:val="28"/>
          <w:szCs w:val="28"/>
        </w:rPr>
        <w:t xml:space="preserve"> о включении в реестр уполномоченных экономических операторов</w:t>
      </w:r>
    </w:p>
    <w:p w:rsidR="00417991" w:rsidRPr="001A6AAD" w:rsidRDefault="00417991" w:rsidP="00417991">
      <w:pPr>
        <w:pStyle w:val="3"/>
        <w:spacing w:before="0"/>
        <w:rPr>
          <w:b w:val="0"/>
          <w:color w:val="auto"/>
          <w:sz w:val="28"/>
          <w:szCs w:val="28"/>
        </w:rPr>
      </w:pPr>
      <w:r w:rsidRPr="001A6AAD">
        <w:rPr>
          <w:b w:val="0"/>
          <w:color w:val="auto"/>
          <w:sz w:val="28"/>
          <w:szCs w:val="28"/>
        </w:rPr>
        <w:t>____________________________________________________________________</w:t>
      </w:r>
    </w:p>
    <w:p w:rsidR="00417991" w:rsidRPr="001A6AAD" w:rsidRDefault="00417991" w:rsidP="00417991">
      <w:pPr>
        <w:pStyle w:val="3"/>
        <w:spacing w:before="0"/>
        <w:rPr>
          <w:rStyle w:val="31"/>
          <w:b w:val="0"/>
          <w:color w:val="auto"/>
        </w:rPr>
      </w:pPr>
      <w:r w:rsidRPr="001A6AAD">
        <w:rPr>
          <w:rStyle w:val="31"/>
          <w:b w:val="0"/>
          <w:color w:val="auto"/>
        </w:rPr>
        <w:t>(полное и краткое (при наличии) наименования юридического лица)</w:t>
      </w:r>
    </w:p>
    <w:p w:rsidR="00417991" w:rsidRPr="001A6AAD" w:rsidRDefault="00417991" w:rsidP="00417991">
      <w:pPr>
        <w:pStyle w:val="3"/>
        <w:spacing w:before="0"/>
        <w:rPr>
          <w:b w:val="0"/>
          <w:color w:val="auto"/>
        </w:rPr>
      </w:pPr>
      <w:r w:rsidRPr="001A6AAD">
        <w:rPr>
          <w:b w:val="0"/>
          <w:color w:val="auto"/>
        </w:rPr>
        <w:t>________________________________________________________________________________________________</w:t>
      </w:r>
    </w:p>
    <w:p w:rsidR="00417991" w:rsidRPr="001A6AAD" w:rsidRDefault="00417991" w:rsidP="00417991">
      <w:pPr>
        <w:pStyle w:val="3"/>
        <w:spacing w:before="0"/>
        <w:rPr>
          <w:rStyle w:val="31"/>
          <w:b w:val="0"/>
          <w:color w:val="auto"/>
        </w:rPr>
      </w:pPr>
      <w:r w:rsidRPr="001A6AAD">
        <w:rPr>
          <w:rStyle w:val="31"/>
          <w:b w:val="0"/>
          <w:color w:val="auto"/>
        </w:rPr>
        <w:t>(</w:t>
      </w:r>
      <w:proofErr w:type="gramStart"/>
      <w:r w:rsidRPr="001A6AAD">
        <w:rPr>
          <w:rStyle w:val="31"/>
          <w:b w:val="0"/>
          <w:color w:val="auto"/>
        </w:rPr>
        <w:t>УНН(</w:t>
      </w:r>
      <w:proofErr w:type="gramEnd"/>
      <w:r w:rsidRPr="001A6AAD">
        <w:rPr>
          <w:rStyle w:val="31"/>
          <w:b w:val="0"/>
          <w:color w:val="auto"/>
        </w:rPr>
        <w:t xml:space="preserve">для Республики Армения), УНП (для Республики Беларусь),БИН (для Республики Казахстан), ИНН (для Кыргызской республики), ИНН/КПП (Российской Федерации)) </w:t>
      </w:r>
    </w:p>
    <w:p w:rsidR="00417991" w:rsidRPr="001A6AAD" w:rsidRDefault="00417991" w:rsidP="00417991">
      <w:pPr>
        <w:pStyle w:val="3"/>
        <w:spacing w:before="0"/>
        <w:rPr>
          <w:rStyle w:val="4"/>
          <w:color w:val="000000"/>
        </w:rPr>
      </w:pPr>
    </w:p>
    <w:p w:rsidR="00417991" w:rsidRPr="001A6AAD" w:rsidRDefault="00417991" w:rsidP="00417991">
      <w:pPr>
        <w:pStyle w:val="3"/>
        <w:spacing w:before="0"/>
        <w:ind w:firstLine="708"/>
        <w:jc w:val="both"/>
        <w:rPr>
          <w:rStyle w:val="4"/>
          <w:b w:val="0"/>
          <w:color w:val="000000"/>
          <w:sz w:val="28"/>
          <w:szCs w:val="28"/>
        </w:rPr>
      </w:pPr>
      <w:r w:rsidRPr="001A6AAD">
        <w:rPr>
          <w:rStyle w:val="4"/>
          <w:b w:val="0"/>
          <w:color w:val="000000"/>
          <w:sz w:val="28"/>
          <w:szCs w:val="28"/>
        </w:rPr>
        <w:t>просит включить в реестр уполномоченных экономических операторов (далее – реестр) с выдачей свидетельства (свидетельств)</w:t>
      </w:r>
    </w:p>
    <w:p w:rsidR="00417991" w:rsidRPr="001A6AAD" w:rsidRDefault="00417991" w:rsidP="00417991">
      <w:pPr>
        <w:pStyle w:val="3"/>
        <w:spacing w:before="0"/>
        <w:ind w:firstLine="708"/>
        <w:jc w:val="both"/>
        <w:rPr>
          <w:rStyle w:val="4"/>
          <w:b w:val="0"/>
          <w:color w:val="000000"/>
          <w:sz w:val="28"/>
          <w:szCs w:val="28"/>
        </w:rPr>
      </w:pPr>
    </w:p>
    <w:tbl>
      <w:tblPr>
        <w:tblStyle w:val="ab"/>
        <w:tblW w:w="0" w:type="auto"/>
        <w:tblLook w:val="04A0" w:firstRow="1" w:lastRow="0" w:firstColumn="1" w:lastColumn="0" w:noHBand="0" w:noVBand="1"/>
      </w:tblPr>
      <w:tblGrid>
        <w:gridCol w:w="1159"/>
        <w:gridCol w:w="421"/>
        <w:gridCol w:w="364"/>
        <w:gridCol w:w="1236"/>
        <w:gridCol w:w="463"/>
        <w:gridCol w:w="364"/>
        <w:gridCol w:w="2424"/>
        <w:gridCol w:w="518"/>
        <w:gridCol w:w="396"/>
        <w:gridCol w:w="1391"/>
        <w:gridCol w:w="609"/>
      </w:tblGrid>
      <w:tr w:rsidR="00417991" w:rsidRPr="001A6AAD" w:rsidTr="00A10219">
        <w:tc>
          <w:tcPr>
            <w:tcW w:w="1158" w:type="dxa"/>
          </w:tcPr>
          <w:p w:rsidR="00417991" w:rsidRPr="001A6AAD" w:rsidRDefault="00417991" w:rsidP="00A10219">
            <w:pPr>
              <w:pStyle w:val="3"/>
              <w:spacing w:before="0"/>
              <w:jc w:val="both"/>
              <w:outlineLvl w:val="2"/>
              <w:rPr>
                <w:rStyle w:val="4"/>
                <w:b w:val="0"/>
                <w:color w:val="000000"/>
                <w:sz w:val="28"/>
                <w:szCs w:val="28"/>
              </w:rPr>
            </w:pPr>
            <w:r w:rsidRPr="001A6AAD">
              <w:rPr>
                <w:rStyle w:val="4"/>
                <w:b w:val="0"/>
                <w:color w:val="000000"/>
                <w:sz w:val="28"/>
                <w:szCs w:val="28"/>
              </w:rPr>
              <w:t>первого</w:t>
            </w:r>
          </w:p>
        </w:tc>
        <w:tc>
          <w:tcPr>
            <w:tcW w:w="454" w:type="dxa"/>
            <w:tcBorders>
              <w:right w:val="single" w:sz="4" w:space="0" w:color="auto"/>
            </w:tcBorders>
          </w:tcPr>
          <w:p w:rsidR="00417991" w:rsidRPr="001A6AAD" w:rsidRDefault="00417991" w:rsidP="00A10219">
            <w:pPr>
              <w:pStyle w:val="3"/>
              <w:spacing w:before="0"/>
              <w:jc w:val="both"/>
              <w:outlineLvl w:val="2"/>
              <w:rPr>
                <w:rStyle w:val="4"/>
                <w:b w:val="0"/>
                <w:color w:val="000000"/>
                <w:sz w:val="28"/>
                <w:szCs w:val="28"/>
              </w:rPr>
            </w:pPr>
          </w:p>
        </w:tc>
        <w:tc>
          <w:tcPr>
            <w:tcW w:w="387" w:type="dxa"/>
            <w:tcBorders>
              <w:top w:val="nil"/>
              <w:left w:val="single" w:sz="4" w:space="0" w:color="auto"/>
              <w:bottom w:val="nil"/>
              <w:right w:val="single" w:sz="4" w:space="0" w:color="auto"/>
            </w:tcBorders>
          </w:tcPr>
          <w:p w:rsidR="00417991" w:rsidRPr="001A6AAD" w:rsidRDefault="00417991" w:rsidP="00A10219">
            <w:pPr>
              <w:pStyle w:val="3"/>
              <w:spacing w:before="0"/>
              <w:jc w:val="both"/>
              <w:outlineLvl w:val="2"/>
              <w:rPr>
                <w:rStyle w:val="4"/>
                <w:b w:val="0"/>
                <w:color w:val="000000"/>
                <w:sz w:val="28"/>
                <w:szCs w:val="28"/>
              </w:rPr>
            </w:pPr>
          </w:p>
        </w:tc>
        <w:tc>
          <w:tcPr>
            <w:tcW w:w="1251" w:type="dxa"/>
            <w:tcBorders>
              <w:left w:val="single" w:sz="4" w:space="0" w:color="auto"/>
            </w:tcBorders>
          </w:tcPr>
          <w:p w:rsidR="00417991" w:rsidRPr="001A6AAD" w:rsidRDefault="00417991" w:rsidP="00A10219">
            <w:pPr>
              <w:pStyle w:val="3"/>
              <w:spacing w:before="0"/>
              <w:jc w:val="both"/>
              <w:outlineLvl w:val="2"/>
              <w:rPr>
                <w:rStyle w:val="4"/>
                <w:b w:val="0"/>
                <w:color w:val="000000"/>
                <w:sz w:val="28"/>
                <w:szCs w:val="28"/>
              </w:rPr>
            </w:pPr>
            <w:r w:rsidRPr="001A6AAD">
              <w:rPr>
                <w:rStyle w:val="4"/>
                <w:b w:val="0"/>
                <w:color w:val="000000"/>
                <w:sz w:val="28"/>
                <w:szCs w:val="28"/>
              </w:rPr>
              <w:t>второго</w:t>
            </w:r>
          </w:p>
        </w:tc>
        <w:tc>
          <w:tcPr>
            <w:tcW w:w="502" w:type="dxa"/>
            <w:tcBorders>
              <w:right w:val="single" w:sz="4" w:space="0" w:color="auto"/>
            </w:tcBorders>
          </w:tcPr>
          <w:p w:rsidR="00417991" w:rsidRPr="001A6AAD" w:rsidRDefault="00417991" w:rsidP="00A10219">
            <w:pPr>
              <w:pStyle w:val="3"/>
              <w:spacing w:before="0"/>
              <w:jc w:val="both"/>
              <w:outlineLvl w:val="2"/>
              <w:rPr>
                <w:rStyle w:val="4"/>
                <w:b w:val="0"/>
                <w:color w:val="000000"/>
                <w:sz w:val="28"/>
                <w:szCs w:val="28"/>
              </w:rPr>
            </w:pPr>
          </w:p>
        </w:tc>
        <w:tc>
          <w:tcPr>
            <w:tcW w:w="387" w:type="dxa"/>
            <w:tcBorders>
              <w:top w:val="nil"/>
              <w:left w:val="single" w:sz="4" w:space="0" w:color="auto"/>
              <w:bottom w:val="nil"/>
              <w:right w:val="single" w:sz="4" w:space="0" w:color="auto"/>
            </w:tcBorders>
          </w:tcPr>
          <w:p w:rsidR="00417991" w:rsidRPr="001A6AAD" w:rsidRDefault="00417991" w:rsidP="00A10219">
            <w:pPr>
              <w:pStyle w:val="3"/>
              <w:spacing w:before="0"/>
              <w:jc w:val="both"/>
              <w:outlineLvl w:val="2"/>
              <w:rPr>
                <w:rStyle w:val="4"/>
                <w:b w:val="0"/>
                <w:color w:val="000000"/>
                <w:sz w:val="28"/>
                <w:szCs w:val="28"/>
              </w:rPr>
            </w:pPr>
          </w:p>
        </w:tc>
        <w:tc>
          <w:tcPr>
            <w:tcW w:w="2632" w:type="dxa"/>
            <w:tcBorders>
              <w:left w:val="single" w:sz="4" w:space="0" w:color="auto"/>
            </w:tcBorders>
          </w:tcPr>
          <w:p w:rsidR="00417991" w:rsidRPr="001A6AAD" w:rsidRDefault="00417991" w:rsidP="00A10219">
            <w:pPr>
              <w:pStyle w:val="3"/>
              <w:spacing w:before="0"/>
              <w:jc w:val="both"/>
              <w:outlineLvl w:val="2"/>
              <w:rPr>
                <w:rStyle w:val="4"/>
                <w:b w:val="0"/>
                <w:color w:val="000000"/>
                <w:sz w:val="28"/>
                <w:szCs w:val="28"/>
              </w:rPr>
            </w:pPr>
            <w:r w:rsidRPr="001A6AAD">
              <w:rPr>
                <w:rStyle w:val="4"/>
                <w:b w:val="0"/>
                <w:color w:val="000000"/>
                <w:sz w:val="28"/>
                <w:szCs w:val="28"/>
              </w:rPr>
              <w:t>первого и второго</w:t>
            </w:r>
          </w:p>
        </w:tc>
        <w:tc>
          <w:tcPr>
            <w:tcW w:w="567" w:type="dxa"/>
            <w:tcBorders>
              <w:right w:val="single" w:sz="4" w:space="0" w:color="auto"/>
            </w:tcBorders>
          </w:tcPr>
          <w:p w:rsidR="00417991" w:rsidRPr="001A6AAD" w:rsidRDefault="00417991" w:rsidP="00A10219">
            <w:pPr>
              <w:pStyle w:val="3"/>
              <w:spacing w:before="0"/>
              <w:jc w:val="both"/>
              <w:outlineLvl w:val="2"/>
              <w:rPr>
                <w:rStyle w:val="4"/>
                <w:b w:val="0"/>
                <w:color w:val="000000"/>
                <w:sz w:val="28"/>
                <w:szCs w:val="28"/>
              </w:rPr>
            </w:pPr>
          </w:p>
        </w:tc>
        <w:tc>
          <w:tcPr>
            <w:tcW w:w="425" w:type="dxa"/>
            <w:tcBorders>
              <w:top w:val="nil"/>
              <w:left w:val="single" w:sz="4" w:space="0" w:color="auto"/>
              <w:bottom w:val="nil"/>
              <w:right w:val="single" w:sz="4" w:space="0" w:color="auto"/>
            </w:tcBorders>
          </w:tcPr>
          <w:p w:rsidR="00417991" w:rsidRPr="001A6AAD" w:rsidRDefault="00417991" w:rsidP="00A10219">
            <w:pPr>
              <w:pStyle w:val="3"/>
              <w:spacing w:before="0"/>
              <w:jc w:val="both"/>
              <w:outlineLvl w:val="2"/>
              <w:rPr>
                <w:rStyle w:val="4"/>
                <w:b w:val="0"/>
                <w:color w:val="000000"/>
                <w:sz w:val="28"/>
                <w:szCs w:val="28"/>
              </w:rPr>
            </w:pPr>
          </w:p>
        </w:tc>
        <w:tc>
          <w:tcPr>
            <w:tcW w:w="1417" w:type="dxa"/>
            <w:tcBorders>
              <w:left w:val="single" w:sz="4" w:space="0" w:color="auto"/>
            </w:tcBorders>
          </w:tcPr>
          <w:p w:rsidR="00417991" w:rsidRPr="001A6AAD" w:rsidRDefault="00417991" w:rsidP="00A10219">
            <w:pPr>
              <w:pStyle w:val="3"/>
              <w:spacing w:before="0"/>
              <w:jc w:val="both"/>
              <w:outlineLvl w:val="2"/>
              <w:rPr>
                <w:rStyle w:val="4"/>
                <w:b w:val="0"/>
                <w:color w:val="000000"/>
                <w:sz w:val="28"/>
                <w:szCs w:val="28"/>
              </w:rPr>
            </w:pPr>
            <w:r w:rsidRPr="001A6AAD">
              <w:rPr>
                <w:rStyle w:val="4"/>
                <w:b w:val="0"/>
                <w:color w:val="000000"/>
                <w:sz w:val="28"/>
                <w:szCs w:val="28"/>
              </w:rPr>
              <w:t>третьего</w:t>
            </w:r>
          </w:p>
        </w:tc>
        <w:tc>
          <w:tcPr>
            <w:tcW w:w="673" w:type="dxa"/>
          </w:tcPr>
          <w:p w:rsidR="00417991" w:rsidRPr="001A6AAD" w:rsidRDefault="00417991" w:rsidP="00A10219">
            <w:pPr>
              <w:pStyle w:val="3"/>
              <w:spacing w:before="0"/>
              <w:jc w:val="both"/>
              <w:outlineLvl w:val="2"/>
              <w:rPr>
                <w:rStyle w:val="4"/>
                <w:b w:val="0"/>
                <w:color w:val="000000"/>
                <w:sz w:val="28"/>
                <w:szCs w:val="28"/>
              </w:rPr>
            </w:pPr>
          </w:p>
        </w:tc>
      </w:tr>
    </w:tbl>
    <w:p w:rsidR="00417991" w:rsidRPr="001A6AAD" w:rsidRDefault="00417991" w:rsidP="00417991">
      <w:pPr>
        <w:pStyle w:val="3"/>
        <w:spacing w:before="0"/>
        <w:ind w:firstLine="708"/>
        <w:jc w:val="both"/>
        <w:rPr>
          <w:rStyle w:val="4"/>
          <w:b w:val="0"/>
          <w:color w:val="000000"/>
          <w:sz w:val="28"/>
          <w:szCs w:val="28"/>
        </w:rPr>
      </w:pPr>
    </w:p>
    <w:p w:rsidR="00417991" w:rsidRPr="001A6AAD" w:rsidRDefault="00417991" w:rsidP="00417991">
      <w:pPr>
        <w:rPr>
          <w:vanish/>
        </w:rPr>
      </w:pPr>
    </w:p>
    <w:p w:rsidR="00417991" w:rsidRPr="001A6AAD" w:rsidRDefault="00417991" w:rsidP="00417991">
      <w:pPr>
        <w:rPr>
          <w:rStyle w:val="4"/>
          <w:color w:val="000000"/>
        </w:rPr>
      </w:pPr>
      <w:r w:rsidRPr="001A6AAD">
        <w:rPr>
          <w:rStyle w:val="4"/>
          <w:color w:val="000000"/>
        </w:rPr>
        <w:t>типа (типов) и заявляет сведения, подтверждающие выполнение условий, установленных статьей 433 Таможенного кодекса Евразийского экономического союза (далее - Кодекс).</w:t>
      </w:r>
    </w:p>
    <w:p w:rsidR="00417991" w:rsidRPr="001A6AAD" w:rsidRDefault="00417991" w:rsidP="00417991">
      <w:pPr>
        <w:rPr>
          <w:rStyle w:val="4"/>
          <w:color w:val="000000"/>
        </w:rPr>
      </w:pPr>
    </w:p>
    <w:p w:rsidR="00417991" w:rsidRPr="001A6AAD" w:rsidRDefault="00417991" w:rsidP="00417991">
      <w:pPr>
        <w:numPr>
          <w:ilvl w:val="0"/>
          <w:numId w:val="1"/>
        </w:numPr>
        <w:overflowPunct/>
        <w:autoSpaceDE/>
        <w:autoSpaceDN/>
        <w:adjustRightInd/>
        <w:spacing w:line="276" w:lineRule="auto"/>
        <w:jc w:val="center"/>
        <w:rPr>
          <w:rStyle w:val="4"/>
          <w:color w:val="000000"/>
        </w:rPr>
      </w:pPr>
      <w:r w:rsidRPr="001A6AAD">
        <w:rPr>
          <w:rStyle w:val="4"/>
          <w:color w:val="000000"/>
        </w:rPr>
        <w:t>Общие сведения</w:t>
      </w:r>
    </w:p>
    <w:p w:rsidR="00417991" w:rsidRPr="001A6AAD" w:rsidRDefault="00417991" w:rsidP="00417991">
      <w:pPr>
        <w:ind w:left="1080"/>
        <w:rPr>
          <w:rStyle w:val="4"/>
          <w:color w:val="000000"/>
        </w:rPr>
      </w:pPr>
    </w:p>
    <w:tbl>
      <w:tblPr>
        <w:tblW w:w="9786" w:type="dxa"/>
        <w:tblLayout w:type="fixed"/>
        <w:tblCellMar>
          <w:left w:w="0" w:type="dxa"/>
          <w:right w:w="0" w:type="dxa"/>
        </w:tblCellMar>
        <w:tblLook w:val="0000" w:firstRow="0" w:lastRow="0" w:firstColumn="0" w:lastColumn="0" w:noHBand="0" w:noVBand="0"/>
      </w:tblPr>
      <w:tblGrid>
        <w:gridCol w:w="571"/>
        <w:gridCol w:w="143"/>
        <w:gridCol w:w="557"/>
        <w:gridCol w:w="647"/>
        <w:gridCol w:w="51"/>
        <w:gridCol w:w="4557"/>
        <w:gridCol w:w="13"/>
        <w:gridCol w:w="60"/>
        <w:gridCol w:w="1486"/>
        <w:gridCol w:w="8"/>
        <w:gridCol w:w="1649"/>
        <w:gridCol w:w="44"/>
      </w:tblGrid>
      <w:tr w:rsidR="00417991" w:rsidRPr="001A6AAD" w:rsidTr="00A10219">
        <w:trPr>
          <w:trHeight w:hRule="exact" w:val="1075"/>
        </w:trPr>
        <w:tc>
          <w:tcPr>
            <w:tcW w:w="571" w:type="dxa"/>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60"/>
              <w:ind w:left="160"/>
            </w:pPr>
            <w:r w:rsidRPr="001A6AAD">
              <w:rPr>
                <w:rStyle w:val="11pt"/>
                <w:color w:val="000000"/>
              </w:rPr>
              <w:t>№</w:t>
            </w:r>
          </w:p>
          <w:p w:rsidR="00417991" w:rsidRPr="001A6AAD" w:rsidRDefault="00417991" w:rsidP="00A10219">
            <w:pPr>
              <w:pStyle w:val="a6"/>
              <w:spacing w:before="60" w:after="0"/>
              <w:ind w:left="160"/>
            </w:pPr>
            <w:r w:rsidRPr="001A6AAD">
              <w:rPr>
                <w:rStyle w:val="11pt"/>
                <w:color w:val="000000"/>
              </w:rPr>
              <w:t>п/п</w:t>
            </w:r>
          </w:p>
        </w:tc>
        <w:tc>
          <w:tcPr>
            <w:tcW w:w="5955" w:type="dxa"/>
            <w:gridSpan w:val="5"/>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Условие включения в реестр</w:t>
            </w:r>
          </w:p>
        </w:tc>
        <w:tc>
          <w:tcPr>
            <w:tcW w:w="1559" w:type="dxa"/>
            <w:gridSpan w:val="3"/>
            <w:tcBorders>
              <w:top w:val="single" w:sz="4" w:space="0" w:color="auto"/>
              <w:left w:val="single" w:sz="4" w:space="0" w:color="auto"/>
              <w:bottom w:val="single" w:sz="4" w:space="0" w:color="auto"/>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Значение или отметка о соблюдении условия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7991" w:rsidRPr="001A6AAD" w:rsidRDefault="00417991" w:rsidP="00A10219">
            <w:pPr>
              <w:pStyle w:val="a6"/>
              <w:jc w:val="center"/>
            </w:pPr>
            <w:r w:rsidRPr="001A6AAD">
              <w:rPr>
                <w:rStyle w:val="11pt"/>
                <w:color w:val="000000"/>
              </w:rPr>
              <w:t>Минимальное значение</w:t>
            </w:r>
          </w:p>
        </w:tc>
      </w:tr>
      <w:tr w:rsidR="00417991" w:rsidRPr="001A6AAD" w:rsidTr="00A10219">
        <w:trPr>
          <w:trHeight w:hRule="exact" w:val="288"/>
        </w:trPr>
        <w:tc>
          <w:tcPr>
            <w:tcW w:w="571"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line="220" w:lineRule="exact"/>
              <w:ind w:left="260"/>
            </w:pPr>
            <w:r w:rsidRPr="001A6AAD">
              <w:rPr>
                <w:rStyle w:val="11pt"/>
                <w:color w:val="000000"/>
              </w:rPr>
              <w:t>1</w:t>
            </w:r>
          </w:p>
        </w:tc>
        <w:tc>
          <w:tcPr>
            <w:tcW w:w="5955"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line="220" w:lineRule="exact"/>
              <w:jc w:val="center"/>
            </w:pPr>
            <w:r w:rsidRPr="001A6AAD">
              <w:rPr>
                <w:rStyle w:val="11pt"/>
                <w:color w:val="000000"/>
              </w:rPr>
              <w:t>2</w:t>
            </w:r>
          </w:p>
        </w:tc>
        <w:tc>
          <w:tcPr>
            <w:tcW w:w="1559" w:type="dxa"/>
            <w:gridSpan w:val="3"/>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line="220" w:lineRule="exact"/>
              <w:jc w:val="center"/>
            </w:pPr>
            <w:r w:rsidRPr="001A6AAD">
              <w:rPr>
                <w:rStyle w:val="11pt"/>
                <w:color w:val="000000"/>
              </w:rPr>
              <w:t>3</w:t>
            </w: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line="220" w:lineRule="exact"/>
              <w:jc w:val="center"/>
            </w:pPr>
            <w:r w:rsidRPr="001A6AAD">
              <w:rPr>
                <w:rStyle w:val="11pt"/>
                <w:color w:val="000000"/>
              </w:rPr>
              <w:t>4</w:t>
            </w:r>
          </w:p>
        </w:tc>
      </w:tr>
      <w:tr w:rsidR="00417991" w:rsidRPr="001A6AAD" w:rsidTr="00A10219">
        <w:trPr>
          <w:trHeight w:hRule="exact" w:val="338"/>
        </w:trPr>
        <w:tc>
          <w:tcPr>
            <w:tcW w:w="571" w:type="dxa"/>
            <w:vMerge w:val="restart"/>
            <w:tcBorders>
              <w:top w:val="single" w:sz="4" w:space="0" w:color="auto"/>
              <w:left w:val="single" w:sz="4" w:space="0" w:color="auto"/>
              <w:right w:val="nil"/>
            </w:tcBorders>
            <w:shd w:val="clear" w:color="auto" w:fill="FFFFFF"/>
          </w:tcPr>
          <w:p w:rsidR="00417991" w:rsidRPr="001A6AAD" w:rsidRDefault="00417991" w:rsidP="00A10219">
            <w:pPr>
              <w:pStyle w:val="a6"/>
              <w:spacing w:after="0" w:line="220" w:lineRule="exact"/>
              <w:ind w:left="260"/>
            </w:pPr>
            <w:r w:rsidRPr="001A6AAD">
              <w:rPr>
                <w:rStyle w:val="11pt"/>
                <w:color w:val="000000"/>
              </w:rPr>
              <w:t>1</w:t>
            </w:r>
          </w:p>
        </w:tc>
        <w:tc>
          <w:tcPr>
            <w:tcW w:w="5955"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pPr>
            <w:r w:rsidRPr="001A6AAD">
              <w:rPr>
                <w:rStyle w:val="11pt"/>
                <w:color w:val="000000"/>
              </w:rPr>
              <w:t>Осуществление внешнеэкономической деятельности, лет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bottom"/>
          </w:tcPr>
          <w:p w:rsidR="00417991" w:rsidRPr="001A6AAD" w:rsidRDefault="00417991" w:rsidP="00A10219">
            <w:pPr>
              <w:pStyle w:val="a6"/>
              <w:spacing w:after="0"/>
              <w:jc w:val="center"/>
            </w:pPr>
            <w:r w:rsidRPr="001A6AAD">
              <w:rPr>
                <w:rStyle w:val="11pt"/>
                <w:color w:val="000000"/>
              </w:rPr>
              <w:t>3</w:t>
            </w:r>
          </w:p>
        </w:tc>
      </w:tr>
      <w:tr w:rsidR="00417991" w:rsidRPr="001A6AAD" w:rsidTr="00A10219">
        <w:trPr>
          <w:trHeight w:hRule="exact" w:val="284"/>
        </w:trPr>
        <w:tc>
          <w:tcPr>
            <w:tcW w:w="571" w:type="dxa"/>
            <w:vMerge/>
            <w:tcBorders>
              <w:left w:val="single" w:sz="4" w:space="0" w:color="auto"/>
              <w:right w:val="nil"/>
            </w:tcBorders>
            <w:shd w:val="clear" w:color="auto" w:fill="FFFFFF"/>
          </w:tcPr>
          <w:p w:rsidR="00417991" w:rsidRPr="001A6AAD" w:rsidRDefault="00417991" w:rsidP="00A10219">
            <w:pPr>
              <w:pStyle w:val="a6"/>
              <w:spacing w:after="0" w:line="220" w:lineRule="exact"/>
              <w:jc w:val="center"/>
            </w:pPr>
          </w:p>
        </w:tc>
        <w:tc>
          <w:tcPr>
            <w:tcW w:w="9215" w:type="dxa"/>
            <w:gridSpan w:val="11"/>
            <w:tcBorders>
              <w:top w:val="single" w:sz="4" w:space="0" w:color="auto"/>
              <w:left w:val="single" w:sz="4" w:space="0" w:color="auto"/>
              <w:bottom w:val="nil"/>
              <w:right w:val="single" w:sz="4" w:space="0" w:color="auto"/>
            </w:tcBorders>
            <w:shd w:val="clear" w:color="auto" w:fill="FFFFFF"/>
            <w:vAlign w:val="bottom"/>
          </w:tcPr>
          <w:p w:rsidR="00417991" w:rsidRPr="001A6AAD" w:rsidRDefault="00417991" w:rsidP="00A10219">
            <w:pPr>
              <w:pStyle w:val="a6"/>
              <w:spacing w:after="0"/>
              <w:rPr>
                <w:rStyle w:val="11pt"/>
                <w:color w:val="000000"/>
              </w:rPr>
            </w:pPr>
            <w:r w:rsidRPr="001A6AAD">
              <w:rPr>
                <w:rStyle w:val="11pt"/>
                <w:color w:val="000000"/>
              </w:rPr>
              <w:t>Осуществление деятельности в сфере таможенного дела в качестве:</w:t>
            </w:r>
          </w:p>
        </w:tc>
      </w:tr>
      <w:tr w:rsidR="00417991" w:rsidRPr="001A6AAD" w:rsidTr="00A10219">
        <w:trPr>
          <w:trHeight w:hRule="exact" w:val="284"/>
        </w:trPr>
        <w:tc>
          <w:tcPr>
            <w:tcW w:w="571" w:type="dxa"/>
            <w:vMerge/>
            <w:tcBorders>
              <w:left w:val="single" w:sz="4" w:space="0" w:color="auto"/>
              <w:right w:val="nil"/>
            </w:tcBorders>
            <w:shd w:val="clear" w:color="auto" w:fill="FFFFFF"/>
          </w:tcPr>
          <w:p w:rsidR="00417991" w:rsidRPr="001A6AAD" w:rsidRDefault="00417991" w:rsidP="00A10219">
            <w:pPr>
              <w:pStyle w:val="a6"/>
              <w:spacing w:after="0" w:line="220" w:lineRule="exact"/>
              <w:ind w:left="120"/>
            </w:pPr>
          </w:p>
        </w:tc>
        <w:tc>
          <w:tcPr>
            <w:tcW w:w="5955"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rPr>
                <w:rStyle w:val="11pt"/>
                <w:color w:val="000000"/>
              </w:rPr>
            </w:pPr>
            <w:r w:rsidRPr="001A6AAD">
              <w:rPr>
                <w:rStyle w:val="11pt"/>
                <w:color w:val="000000"/>
              </w:rPr>
              <w:t>таможенного представителя, лет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jc w:val="both"/>
              <w:rPr>
                <w:rStyle w:val="11pt"/>
                <w:color w:val="000000"/>
              </w:rPr>
            </w:pPr>
          </w:p>
        </w:tc>
        <w:tc>
          <w:tcPr>
            <w:tcW w:w="1701" w:type="dxa"/>
            <w:gridSpan w:val="3"/>
            <w:vMerge w:val="restart"/>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rPr>
                <w:rStyle w:val="11pt"/>
                <w:color w:val="000000"/>
              </w:rPr>
            </w:pPr>
            <w:r w:rsidRPr="001A6AAD">
              <w:rPr>
                <w:rStyle w:val="11pt"/>
                <w:color w:val="000000"/>
              </w:rPr>
              <w:t>3</w:t>
            </w:r>
          </w:p>
        </w:tc>
      </w:tr>
      <w:tr w:rsidR="00417991" w:rsidRPr="001A6AAD" w:rsidTr="00A10219">
        <w:trPr>
          <w:trHeight w:hRule="exact" w:val="299"/>
        </w:trPr>
        <w:tc>
          <w:tcPr>
            <w:tcW w:w="571" w:type="dxa"/>
            <w:vMerge/>
            <w:tcBorders>
              <w:left w:val="single" w:sz="4" w:space="0" w:color="auto"/>
              <w:right w:val="nil"/>
            </w:tcBorders>
            <w:shd w:val="clear" w:color="auto" w:fill="FFFFFF"/>
          </w:tcPr>
          <w:p w:rsidR="00417991" w:rsidRPr="001A6AAD" w:rsidRDefault="00417991" w:rsidP="00A10219">
            <w:pPr>
              <w:pStyle w:val="a6"/>
              <w:spacing w:after="0" w:line="220" w:lineRule="exact"/>
              <w:jc w:val="center"/>
            </w:pPr>
          </w:p>
        </w:tc>
        <w:tc>
          <w:tcPr>
            <w:tcW w:w="5955"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rPr>
                <w:rStyle w:val="11pt"/>
                <w:color w:val="000000"/>
              </w:rPr>
            </w:pPr>
            <w:r w:rsidRPr="001A6AAD">
              <w:rPr>
                <w:rStyle w:val="11pt"/>
                <w:color w:val="000000"/>
              </w:rPr>
              <w:t>владельца склада временного хранения, лет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jc w:val="both"/>
              <w:rPr>
                <w:rStyle w:val="11pt"/>
                <w:color w:val="000000"/>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417991" w:rsidRPr="001A6AAD" w:rsidRDefault="00417991" w:rsidP="00A10219">
            <w:pPr>
              <w:spacing w:line="240" w:lineRule="atLeast"/>
              <w:jc w:val="center"/>
              <w:rPr>
                <w:rStyle w:val="11pt"/>
                <w:color w:val="000000"/>
              </w:rPr>
            </w:pPr>
          </w:p>
        </w:tc>
      </w:tr>
      <w:tr w:rsidR="00417991" w:rsidRPr="001A6AAD" w:rsidTr="00A10219">
        <w:trPr>
          <w:trHeight w:hRule="exact" w:val="288"/>
        </w:trPr>
        <w:tc>
          <w:tcPr>
            <w:tcW w:w="571" w:type="dxa"/>
            <w:vMerge/>
            <w:tcBorders>
              <w:left w:val="single" w:sz="4" w:space="0" w:color="auto"/>
              <w:right w:val="nil"/>
            </w:tcBorders>
            <w:shd w:val="clear" w:color="auto" w:fill="FFFFFF"/>
          </w:tcPr>
          <w:p w:rsidR="00417991" w:rsidRPr="001A6AAD" w:rsidRDefault="00417991" w:rsidP="00A10219">
            <w:pPr>
              <w:rPr>
                <w:sz w:val="10"/>
                <w:szCs w:val="10"/>
              </w:rPr>
            </w:pPr>
          </w:p>
        </w:tc>
        <w:tc>
          <w:tcPr>
            <w:tcW w:w="5955"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rPr>
                <w:rStyle w:val="11pt"/>
                <w:color w:val="000000"/>
              </w:rPr>
            </w:pPr>
            <w:r w:rsidRPr="001A6AAD">
              <w:rPr>
                <w:rStyle w:val="11pt"/>
                <w:color w:val="000000"/>
              </w:rPr>
              <w:t>владельца таможенного склада, лет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jc w:val="both"/>
              <w:rPr>
                <w:rStyle w:val="11pt"/>
                <w:color w:val="000000"/>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417991" w:rsidRPr="001A6AAD" w:rsidRDefault="00417991" w:rsidP="00A10219">
            <w:pPr>
              <w:spacing w:line="240" w:lineRule="atLeast"/>
              <w:jc w:val="center"/>
              <w:rPr>
                <w:rStyle w:val="11pt"/>
                <w:color w:val="000000"/>
              </w:rPr>
            </w:pPr>
          </w:p>
        </w:tc>
      </w:tr>
      <w:tr w:rsidR="00417991" w:rsidRPr="001A6AAD" w:rsidTr="00A10219">
        <w:trPr>
          <w:trHeight w:hRule="exact" w:val="288"/>
        </w:trPr>
        <w:tc>
          <w:tcPr>
            <w:tcW w:w="571" w:type="dxa"/>
            <w:vMerge/>
            <w:tcBorders>
              <w:left w:val="single" w:sz="4" w:space="0" w:color="auto"/>
              <w:right w:val="nil"/>
            </w:tcBorders>
            <w:shd w:val="clear" w:color="auto" w:fill="FFFFFF"/>
          </w:tcPr>
          <w:p w:rsidR="00417991" w:rsidRPr="001A6AAD" w:rsidRDefault="00417991" w:rsidP="00A10219">
            <w:pPr>
              <w:rPr>
                <w:sz w:val="10"/>
                <w:szCs w:val="10"/>
              </w:rPr>
            </w:pPr>
          </w:p>
        </w:tc>
        <w:tc>
          <w:tcPr>
            <w:tcW w:w="5955"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rPr>
                <w:rStyle w:val="11pt"/>
                <w:color w:val="000000"/>
              </w:rPr>
            </w:pPr>
            <w:r w:rsidRPr="001A6AAD">
              <w:rPr>
                <w:rStyle w:val="11pt"/>
                <w:color w:val="000000"/>
              </w:rPr>
              <w:t>таможенного перевозчика, лет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jc w:val="both"/>
              <w:rPr>
                <w:rStyle w:val="11pt"/>
                <w:color w:val="000000"/>
              </w:rPr>
            </w:pPr>
          </w:p>
        </w:tc>
        <w:tc>
          <w:tcPr>
            <w:tcW w:w="1701" w:type="dxa"/>
            <w:gridSpan w:val="3"/>
            <w:tcBorders>
              <w:top w:val="single" w:sz="4" w:space="0" w:color="auto"/>
              <w:left w:val="single" w:sz="4" w:space="0" w:color="auto"/>
              <w:bottom w:val="nil"/>
              <w:right w:val="single" w:sz="4" w:space="0" w:color="auto"/>
            </w:tcBorders>
            <w:shd w:val="clear" w:color="auto" w:fill="FFFFFF"/>
            <w:vAlign w:val="bottom"/>
          </w:tcPr>
          <w:p w:rsidR="00417991" w:rsidRPr="001A6AAD" w:rsidRDefault="00417991" w:rsidP="00A10219">
            <w:pPr>
              <w:pStyle w:val="a6"/>
              <w:spacing w:after="0"/>
              <w:jc w:val="center"/>
              <w:rPr>
                <w:rStyle w:val="11pt"/>
                <w:color w:val="000000"/>
              </w:rPr>
            </w:pPr>
            <w:r w:rsidRPr="001A6AAD">
              <w:rPr>
                <w:rStyle w:val="11pt"/>
                <w:color w:val="000000"/>
              </w:rPr>
              <w:t>2</w:t>
            </w:r>
          </w:p>
        </w:tc>
      </w:tr>
      <w:tr w:rsidR="00417991" w:rsidRPr="001A6AAD" w:rsidTr="00A10219">
        <w:trPr>
          <w:trHeight w:hRule="exact" w:val="299"/>
        </w:trPr>
        <w:tc>
          <w:tcPr>
            <w:tcW w:w="571" w:type="dxa"/>
            <w:vMerge/>
            <w:tcBorders>
              <w:left w:val="single" w:sz="4" w:space="0" w:color="auto"/>
              <w:right w:val="nil"/>
            </w:tcBorders>
            <w:shd w:val="clear" w:color="auto" w:fill="FFFFFF"/>
          </w:tcPr>
          <w:p w:rsidR="00417991" w:rsidRPr="001A6AAD" w:rsidRDefault="00417991" w:rsidP="00A10219">
            <w:pPr>
              <w:pStyle w:val="a6"/>
              <w:spacing w:after="0" w:line="220" w:lineRule="exact"/>
              <w:jc w:val="center"/>
            </w:pPr>
          </w:p>
        </w:tc>
        <w:tc>
          <w:tcPr>
            <w:tcW w:w="9215"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417991" w:rsidRPr="001A6AAD" w:rsidRDefault="00417991" w:rsidP="00A10219">
            <w:pPr>
              <w:pStyle w:val="a6"/>
              <w:spacing w:after="0"/>
              <w:rPr>
                <w:rStyle w:val="11pt"/>
                <w:color w:val="000000"/>
              </w:rPr>
            </w:pPr>
            <w:r w:rsidRPr="001A6AAD">
              <w:rPr>
                <w:rStyle w:val="11pt"/>
                <w:color w:val="000000"/>
              </w:rPr>
              <w:t>в течение которых:</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505"/>
          <w:hidden/>
        </w:trPr>
        <w:tc>
          <w:tcPr>
            <w:tcW w:w="571" w:type="dxa"/>
            <w:vMerge/>
            <w:tcBorders>
              <w:left w:val="single" w:sz="4" w:space="0" w:color="auto"/>
            </w:tcBorders>
            <w:shd w:val="clear" w:color="auto" w:fill="auto"/>
          </w:tcPr>
          <w:p w:rsidR="00417991" w:rsidRPr="001A6AAD" w:rsidRDefault="00417991" w:rsidP="00A10219">
            <w:pPr>
              <w:rPr>
                <w:vanish/>
              </w:rPr>
            </w:pPr>
          </w:p>
        </w:tc>
        <w:tc>
          <w:tcPr>
            <w:tcW w:w="1347" w:type="dxa"/>
            <w:gridSpan w:val="3"/>
            <w:vMerge w:val="restart"/>
            <w:shd w:val="clear" w:color="auto" w:fill="auto"/>
          </w:tcPr>
          <w:p w:rsidR="00417991" w:rsidRPr="001A6AAD" w:rsidRDefault="00417991" w:rsidP="00A10219">
            <w:pPr>
              <w:pStyle w:val="a6"/>
              <w:spacing w:after="0"/>
              <w:rPr>
                <w:rStyle w:val="11pt"/>
                <w:color w:val="000000"/>
              </w:rPr>
            </w:pPr>
          </w:p>
          <w:p w:rsidR="00417991" w:rsidRPr="001A6AAD" w:rsidRDefault="00417991" w:rsidP="00A10219">
            <w:pPr>
              <w:pStyle w:val="a6"/>
              <w:spacing w:after="0"/>
              <w:jc w:val="center"/>
              <w:rPr>
                <w:rStyle w:val="11pt"/>
                <w:color w:val="000000"/>
              </w:rPr>
            </w:pPr>
            <w:r w:rsidRPr="001A6AAD">
              <w:rPr>
                <w:rStyle w:val="11pt"/>
                <w:color w:val="000000"/>
              </w:rPr>
              <w:t>1.1</w:t>
            </w:r>
          </w:p>
        </w:tc>
        <w:tc>
          <w:tcPr>
            <w:tcW w:w="4621" w:type="dxa"/>
            <w:gridSpan w:val="3"/>
            <w:vMerge w:val="restart"/>
            <w:shd w:val="clear" w:color="auto" w:fill="auto"/>
          </w:tcPr>
          <w:p w:rsidR="00417991" w:rsidRPr="001A6AAD" w:rsidRDefault="00417991" w:rsidP="00A10219">
            <w:pPr>
              <w:spacing w:line="240" w:lineRule="atLeast"/>
              <w:rPr>
                <w:rStyle w:val="4"/>
              </w:rPr>
            </w:pPr>
            <w:r w:rsidRPr="001A6AAD">
              <w:rPr>
                <w:rStyle w:val="4"/>
              </w:rPr>
              <w:t>при осуществлении внешнеэкономической деятельности, за исключением деятельности по оказанию услуг по перевозке товаров, за каждый год подано деклараций на товары, штук</w:t>
            </w:r>
          </w:p>
        </w:tc>
        <w:tc>
          <w:tcPr>
            <w:tcW w:w="1554" w:type="dxa"/>
            <w:gridSpan w:val="3"/>
            <w:shd w:val="clear" w:color="auto" w:fill="auto"/>
          </w:tcPr>
          <w:p w:rsidR="00417991" w:rsidRPr="001A6AAD" w:rsidRDefault="00417991" w:rsidP="00A10219">
            <w:pPr>
              <w:pStyle w:val="a6"/>
              <w:spacing w:after="0"/>
              <w:rPr>
                <w:rStyle w:val="11pt"/>
                <w:color w:val="000000"/>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p>
          <w:p w:rsidR="00417991" w:rsidRPr="001A6AAD" w:rsidRDefault="00417991" w:rsidP="00A10219">
            <w:pPr>
              <w:pStyle w:val="a6"/>
              <w:spacing w:after="0"/>
              <w:jc w:val="center"/>
              <w:rPr>
                <w:rStyle w:val="11pt"/>
                <w:color w:val="000000"/>
              </w:rPr>
            </w:pPr>
            <w:r w:rsidRPr="001A6AAD">
              <w:rPr>
                <w:rStyle w:val="11pt"/>
                <w:color w:val="000000"/>
              </w:rPr>
              <w:t>10*</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13"/>
          <w:hidden/>
        </w:trPr>
        <w:tc>
          <w:tcPr>
            <w:tcW w:w="571" w:type="dxa"/>
            <w:vMerge/>
            <w:tcBorders>
              <w:left w:val="single" w:sz="4" w:space="0" w:color="auto"/>
            </w:tcBorders>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pStyle w:val="a6"/>
              <w:spacing w:after="0"/>
              <w:rPr>
                <w:rStyle w:val="11pt"/>
                <w:color w:val="000000"/>
              </w:rPr>
            </w:pPr>
          </w:p>
        </w:tc>
        <w:tc>
          <w:tcPr>
            <w:tcW w:w="4621" w:type="dxa"/>
            <w:gridSpan w:val="3"/>
            <w:vMerge/>
            <w:shd w:val="clear" w:color="auto" w:fill="auto"/>
          </w:tcPr>
          <w:p w:rsidR="00417991" w:rsidRPr="001A6AAD" w:rsidRDefault="00417991" w:rsidP="00A10219">
            <w:pPr>
              <w:spacing w:line="240" w:lineRule="atLeast"/>
              <w:rPr>
                <w:rStyle w:val="4"/>
              </w:rPr>
            </w:pPr>
          </w:p>
        </w:tc>
        <w:tc>
          <w:tcPr>
            <w:tcW w:w="1554" w:type="dxa"/>
            <w:gridSpan w:val="3"/>
            <w:shd w:val="clear" w:color="auto" w:fill="auto"/>
          </w:tcPr>
          <w:p w:rsidR="00417991" w:rsidRPr="001A6AAD" w:rsidRDefault="00417991" w:rsidP="00A10219">
            <w:pPr>
              <w:pStyle w:val="a6"/>
              <w:spacing w:after="0"/>
              <w:rPr>
                <w:rStyle w:val="11pt"/>
                <w:color w:val="000000"/>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tcBorders>
              <w:left w:val="single" w:sz="4" w:space="0" w:color="auto"/>
            </w:tcBorders>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pStyle w:val="a6"/>
              <w:spacing w:after="0"/>
              <w:rPr>
                <w:rStyle w:val="11pt"/>
                <w:color w:val="000000"/>
              </w:rPr>
            </w:pPr>
          </w:p>
        </w:tc>
        <w:tc>
          <w:tcPr>
            <w:tcW w:w="4621" w:type="dxa"/>
            <w:gridSpan w:val="3"/>
            <w:vMerge/>
            <w:shd w:val="clear" w:color="auto" w:fill="auto"/>
          </w:tcPr>
          <w:p w:rsidR="00417991" w:rsidRPr="001A6AAD" w:rsidRDefault="00417991" w:rsidP="00A10219">
            <w:pPr>
              <w:spacing w:line="240" w:lineRule="atLeast"/>
              <w:rPr>
                <w:rStyle w:val="4"/>
              </w:rPr>
            </w:pPr>
          </w:p>
        </w:tc>
        <w:tc>
          <w:tcPr>
            <w:tcW w:w="1554" w:type="dxa"/>
            <w:gridSpan w:val="3"/>
            <w:shd w:val="clear" w:color="auto" w:fill="auto"/>
          </w:tcPr>
          <w:p w:rsidR="00417991" w:rsidRPr="001A6AAD" w:rsidRDefault="00417991" w:rsidP="00A10219">
            <w:pPr>
              <w:pStyle w:val="a6"/>
              <w:spacing w:after="0"/>
              <w:rPr>
                <w:rStyle w:val="11pt"/>
                <w:color w:val="000000"/>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66"/>
          <w:hidden/>
        </w:trPr>
        <w:tc>
          <w:tcPr>
            <w:tcW w:w="571" w:type="dxa"/>
            <w:vMerge/>
            <w:tcBorders>
              <w:left w:val="single" w:sz="4" w:space="0" w:color="auto"/>
            </w:tcBorders>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pStyle w:val="a6"/>
              <w:spacing w:after="0"/>
              <w:rPr>
                <w:rStyle w:val="11pt"/>
                <w:color w:val="000000"/>
              </w:rPr>
            </w:pPr>
          </w:p>
        </w:tc>
        <w:tc>
          <w:tcPr>
            <w:tcW w:w="4621" w:type="dxa"/>
            <w:gridSpan w:val="3"/>
            <w:vMerge w:val="restart"/>
            <w:shd w:val="clear" w:color="auto" w:fill="auto"/>
          </w:tcPr>
          <w:p w:rsidR="00417991" w:rsidRPr="001A6AAD" w:rsidRDefault="00417991" w:rsidP="00A10219">
            <w:pPr>
              <w:spacing w:line="240" w:lineRule="atLeast"/>
              <w:rPr>
                <w:rStyle w:val="4"/>
              </w:rPr>
            </w:pPr>
            <w:r w:rsidRPr="001A6AAD">
              <w:rPr>
                <w:rStyle w:val="4"/>
              </w:rPr>
              <w:t>суммарная стоимость перемещенных через таможенную границу Евразийского экономического союза товаров за каждый год составляет величину, эквивалентную сумме в евро**</w:t>
            </w:r>
          </w:p>
        </w:tc>
        <w:tc>
          <w:tcPr>
            <w:tcW w:w="1554" w:type="dxa"/>
            <w:gridSpan w:val="3"/>
            <w:shd w:val="clear" w:color="auto" w:fill="auto"/>
          </w:tcPr>
          <w:p w:rsidR="00417991" w:rsidRPr="001A6AAD" w:rsidRDefault="00417991" w:rsidP="00A10219">
            <w:pPr>
              <w:pStyle w:val="a6"/>
              <w:spacing w:after="0"/>
              <w:rPr>
                <w:rStyle w:val="11pt"/>
                <w:color w:val="000000"/>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p>
          <w:p w:rsidR="00417991" w:rsidRPr="001A6AAD" w:rsidRDefault="00417991" w:rsidP="00A10219">
            <w:pPr>
              <w:pStyle w:val="a6"/>
              <w:spacing w:after="0"/>
              <w:jc w:val="center"/>
              <w:rPr>
                <w:rStyle w:val="11pt"/>
                <w:color w:val="000000"/>
              </w:rPr>
            </w:pPr>
            <w:r w:rsidRPr="001A6AAD">
              <w:rPr>
                <w:rStyle w:val="11pt"/>
                <w:color w:val="000000"/>
              </w:rPr>
              <w:t>500 000*</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527"/>
          <w:hidden/>
        </w:trPr>
        <w:tc>
          <w:tcPr>
            <w:tcW w:w="571" w:type="dxa"/>
            <w:vMerge/>
            <w:tcBorders>
              <w:left w:val="single" w:sz="4" w:space="0" w:color="auto"/>
            </w:tcBorders>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tcBorders>
              <w:left w:val="single" w:sz="4" w:space="0" w:color="auto"/>
            </w:tcBorders>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99"/>
          <w:hidden/>
        </w:trPr>
        <w:tc>
          <w:tcPr>
            <w:tcW w:w="571" w:type="dxa"/>
            <w:vMerge w:val="restart"/>
            <w:shd w:val="clear" w:color="auto" w:fill="auto"/>
          </w:tcPr>
          <w:p w:rsidR="00417991" w:rsidRPr="001A6AAD" w:rsidRDefault="00417991" w:rsidP="00A10219">
            <w:pPr>
              <w:rPr>
                <w:vanish/>
              </w:rPr>
            </w:pPr>
          </w:p>
        </w:tc>
        <w:tc>
          <w:tcPr>
            <w:tcW w:w="1347" w:type="dxa"/>
            <w:gridSpan w:val="3"/>
            <w:vMerge w:val="restart"/>
            <w:shd w:val="clear" w:color="auto" w:fill="auto"/>
          </w:tcPr>
          <w:p w:rsidR="00417991" w:rsidRPr="001A6AAD" w:rsidRDefault="00417991" w:rsidP="00A10219">
            <w:pPr>
              <w:pStyle w:val="a6"/>
              <w:spacing w:after="0"/>
              <w:jc w:val="center"/>
              <w:rPr>
                <w:rStyle w:val="11pt"/>
                <w:color w:val="000000"/>
              </w:rPr>
            </w:pPr>
          </w:p>
          <w:p w:rsidR="00417991" w:rsidRPr="001A6AAD" w:rsidRDefault="00417991" w:rsidP="00A10219">
            <w:pPr>
              <w:pStyle w:val="a6"/>
              <w:spacing w:after="0"/>
              <w:jc w:val="center"/>
              <w:rPr>
                <w:rStyle w:val="11pt"/>
                <w:color w:val="000000"/>
              </w:rPr>
            </w:pPr>
            <w:r w:rsidRPr="001A6AAD">
              <w:rPr>
                <w:rStyle w:val="11pt"/>
                <w:color w:val="000000"/>
              </w:rPr>
              <w:t>1.2</w:t>
            </w:r>
          </w:p>
        </w:tc>
        <w:tc>
          <w:tcPr>
            <w:tcW w:w="4621" w:type="dxa"/>
            <w:gridSpan w:val="3"/>
            <w:vMerge w:val="restart"/>
            <w:shd w:val="clear" w:color="auto" w:fill="auto"/>
          </w:tcPr>
          <w:p w:rsidR="00417991" w:rsidRPr="001A6AAD" w:rsidRDefault="00417991" w:rsidP="00A10219">
            <w:pPr>
              <w:spacing w:line="240" w:lineRule="atLeast"/>
              <w:rPr>
                <w:rStyle w:val="4"/>
                <w:color w:val="000000"/>
              </w:rPr>
            </w:pPr>
            <w:r w:rsidRPr="001A6AAD">
              <w:rPr>
                <w:rStyle w:val="4"/>
              </w:rPr>
              <w:t>при осуществлении внешнеэкономической деятельности по оказанию услуг по перевозке товаров за каждый год подано транзитных деклараций, штук</w:t>
            </w:r>
          </w:p>
        </w:tc>
        <w:tc>
          <w:tcPr>
            <w:tcW w:w="1554" w:type="dxa"/>
            <w:gridSpan w:val="3"/>
            <w:shd w:val="clear" w:color="auto" w:fill="auto"/>
          </w:tcPr>
          <w:p w:rsidR="00417991" w:rsidRPr="001A6AAD" w:rsidRDefault="00417991" w:rsidP="00A10219">
            <w:pPr>
              <w:rPr>
                <w:vanish/>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250</w:t>
            </w:r>
          </w:p>
          <w:p w:rsidR="00417991" w:rsidRPr="001A6AAD" w:rsidRDefault="00417991" w:rsidP="00A10219">
            <w:pPr>
              <w:pStyle w:val="a6"/>
              <w:spacing w:after="0"/>
              <w:jc w:val="center"/>
              <w:rPr>
                <w:rStyle w:val="11pt"/>
                <w:color w:val="000000"/>
              </w:rPr>
            </w:pPr>
          </w:p>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20"/>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pStyle w:val="a6"/>
              <w:spacing w:after="0"/>
              <w:jc w:val="center"/>
              <w:rPr>
                <w:rStyle w:val="11pt"/>
                <w:color w:val="000000"/>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pStyle w:val="a6"/>
              <w:spacing w:after="0"/>
              <w:jc w:val="center"/>
              <w:rPr>
                <w:rStyle w:val="11pt"/>
                <w:color w:val="000000"/>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77"/>
          <w:hidden/>
        </w:trPr>
        <w:tc>
          <w:tcPr>
            <w:tcW w:w="571" w:type="dxa"/>
            <w:vMerge/>
            <w:shd w:val="clear" w:color="auto" w:fill="auto"/>
          </w:tcPr>
          <w:p w:rsidR="00417991" w:rsidRPr="001A6AAD" w:rsidRDefault="00417991" w:rsidP="00A10219">
            <w:pPr>
              <w:rPr>
                <w:vanish/>
              </w:rPr>
            </w:pPr>
          </w:p>
        </w:tc>
        <w:tc>
          <w:tcPr>
            <w:tcW w:w="1347" w:type="dxa"/>
            <w:gridSpan w:val="3"/>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1.3</w:t>
            </w:r>
          </w:p>
        </w:tc>
        <w:tc>
          <w:tcPr>
            <w:tcW w:w="4621" w:type="dxa"/>
            <w:gridSpan w:val="3"/>
            <w:vMerge w:val="restart"/>
            <w:shd w:val="clear" w:color="auto" w:fill="auto"/>
          </w:tcPr>
          <w:p w:rsidR="00417991" w:rsidRPr="001A6AAD" w:rsidRDefault="00417991" w:rsidP="00A10219">
            <w:pPr>
              <w:spacing w:line="240" w:lineRule="atLeast"/>
              <w:rPr>
                <w:rStyle w:val="4"/>
                <w:color w:val="000000"/>
              </w:rPr>
            </w:pPr>
            <w:r w:rsidRPr="001A6AAD">
              <w:rPr>
                <w:rStyle w:val="4"/>
                <w:color w:val="000000"/>
              </w:rPr>
              <w:t>при осуществлении деятельности в сфере таможенного дела в качестве таможенного представителя за каждый год подано таможенных деклараций, штук</w:t>
            </w:r>
          </w:p>
        </w:tc>
        <w:tc>
          <w:tcPr>
            <w:tcW w:w="1554" w:type="dxa"/>
            <w:gridSpan w:val="3"/>
            <w:shd w:val="clear" w:color="auto" w:fill="auto"/>
          </w:tcPr>
          <w:p w:rsidR="00417991" w:rsidRPr="001A6AAD" w:rsidRDefault="00417991" w:rsidP="00A10219">
            <w:pPr>
              <w:rPr>
                <w:vanish/>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200*</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25"/>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37"/>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val="restart"/>
            <w:shd w:val="clear" w:color="auto" w:fill="auto"/>
          </w:tcPr>
          <w:p w:rsidR="00417991" w:rsidRPr="001A6AAD" w:rsidRDefault="00417991" w:rsidP="00A10219">
            <w:pPr>
              <w:spacing w:line="240" w:lineRule="atLeast"/>
              <w:rPr>
                <w:rStyle w:val="4"/>
                <w:color w:val="000000"/>
              </w:rPr>
            </w:pPr>
            <w:r w:rsidRPr="001A6AAD">
              <w:rPr>
                <w:rStyle w:val="4"/>
              </w:rPr>
              <w:t>суммарная стоимость товаров, заявленная в поданных таможенных декларациях, за каждый год составляет величину, эквивалентную сумме в евро**</w:t>
            </w:r>
          </w:p>
        </w:tc>
        <w:tc>
          <w:tcPr>
            <w:tcW w:w="1554" w:type="dxa"/>
            <w:gridSpan w:val="3"/>
            <w:shd w:val="clear" w:color="auto" w:fill="auto"/>
          </w:tcPr>
          <w:p w:rsidR="00417991" w:rsidRPr="001A6AAD" w:rsidRDefault="00417991" w:rsidP="00A10219">
            <w:pPr>
              <w:rPr>
                <w:vanish/>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500 000*</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55"/>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41"/>
          <w:hidden/>
        </w:trPr>
        <w:tc>
          <w:tcPr>
            <w:tcW w:w="571" w:type="dxa"/>
            <w:vMerge/>
            <w:shd w:val="clear" w:color="auto" w:fill="auto"/>
          </w:tcPr>
          <w:p w:rsidR="00417991" w:rsidRPr="001A6AAD" w:rsidRDefault="00417991" w:rsidP="00A10219">
            <w:pPr>
              <w:rPr>
                <w:vanish/>
              </w:rPr>
            </w:pPr>
          </w:p>
        </w:tc>
        <w:tc>
          <w:tcPr>
            <w:tcW w:w="1347" w:type="dxa"/>
            <w:gridSpan w:val="3"/>
            <w:vMerge w:val="restart"/>
            <w:shd w:val="clear" w:color="auto" w:fill="auto"/>
          </w:tcPr>
          <w:p w:rsidR="00417991" w:rsidRPr="001A6AAD" w:rsidRDefault="00417991" w:rsidP="00A10219">
            <w:pPr>
              <w:pStyle w:val="a6"/>
              <w:spacing w:after="0"/>
              <w:jc w:val="center"/>
              <w:rPr>
                <w:vanish/>
              </w:rPr>
            </w:pPr>
            <w:r w:rsidRPr="001A6AAD">
              <w:rPr>
                <w:rStyle w:val="11pt"/>
                <w:color w:val="000000"/>
              </w:rPr>
              <w:t>1.4</w:t>
            </w:r>
          </w:p>
        </w:tc>
        <w:tc>
          <w:tcPr>
            <w:tcW w:w="4621" w:type="dxa"/>
            <w:gridSpan w:val="3"/>
            <w:vMerge w:val="restart"/>
            <w:shd w:val="clear" w:color="auto" w:fill="auto"/>
          </w:tcPr>
          <w:p w:rsidR="00417991" w:rsidRPr="001A6AAD" w:rsidRDefault="00417991" w:rsidP="00A10219">
            <w:pPr>
              <w:spacing w:line="240" w:lineRule="atLeast"/>
              <w:rPr>
                <w:rStyle w:val="4"/>
                <w:color w:val="000000"/>
              </w:rPr>
            </w:pPr>
            <w:r w:rsidRPr="001A6AAD">
              <w:rPr>
                <w:rStyle w:val="4"/>
              </w:rPr>
              <w:t>при осуществлении деятельности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эквивалентную сумме в евро**</w:t>
            </w:r>
          </w:p>
        </w:tc>
        <w:tc>
          <w:tcPr>
            <w:tcW w:w="1554" w:type="dxa"/>
            <w:gridSpan w:val="3"/>
            <w:shd w:val="clear" w:color="auto" w:fill="auto"/>
          </w:tcPr>
          <w:p w:rsidR="00417991" w:rsidRPr="001A6AAD" w:rsidRDefault="00417991" w:rsidP="00A10219">
            <w:pPr>
              <w:rPr>
                <w:vanish/>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500 000*</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544"/>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spacing w:line="240" w:lineRule="atLeast"/>
              <w:rPr>
                <w:rStyle w:val="4"/>
                <w:color w:val="000000"/>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val="restart"/>
            <w:shd w:val="clear" w:color="auto" w:fill="auto"/>
          </w:tcPr>
          <w:p w:rsidR="00417991" w:rsidRPr="001A6AAD" w:rsidRDefault="00417991" w:rsidP="00A10219">
            <w:pPr>
              <w:pStyle w:val="a6"/>
              <w:spacing w:after="0"/>
              <w:jc w:val="center"/>
              <w:rPr>
                <w:vanish/>
              </w:rPr>
            </w:pPr>
            <w:r w:rsidRPr="001A6AAD">
              <w:rPr>
                <w:rStyle w:val="11pt"/>
                <w:color w:val="000000"/>
              </w:rPr>
              <w:t>1.5</w:t>
            </w:r>
          </w:p>
        </w:tc>
        <w:tc>
          <w:tcPr>
            <w:tcW w:w="4621" w:type="dxa"/>
            <w:gridSpan w:val="3"/>
            <w:vMerge w:val="restart"/>
            <w:shd w:val="clear" w:color="auto" w:fill="auto"/>
          </w:tcPr>
          <w:p w:rsidR="00417991" w:rsidRPr="001A6AAD" w:rsidRDefault="00417991" w:rsidP="00A10219">
            <w:pPr>
              <w:spacing w:line="240" w:lineRule="atLeast"/>
              <w:rPr>
                <w:rStyle w:val="4"/>
                <w:color w:val="000000"/>
              </w:rPr>
            </w:pPr>
            <w:r w:rsidRPr="001A6AAD">
              <w:rPr>
                <w:rStyle w:val="4"/>
                <w:color w:val="000000"/>
              </w:rPr>
              <w:t>при осуществлении деятельности в сфере таможенного дела в качестве таможенного перевозчика за каждый год подано транзитных деклараций, штук</w:t>
            </w:r>
          </w:p>
        </w:tc>
        <w:tc>
          <w:tcPr>
            <w:tcW w:w="1554" w:type="dxa"/>
            <w:gridSpan w:val="3"/>
            <w:shd w:val="clear" w:color="auto" w:fill="auto"/>
          </w:tcPr>
          <w:p w:rsidR="00417991" w:rsidRPr="001A6AAD" w:rsidRDefault="00417991" w:rsidP="00A10219">
            <w:pPr>
              <w:rPr>
                <w:vanish/>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250</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rPr>
                <w:vanish/>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rPr>
                <w:vanish/>
              </w:rPr>
            </w:pPr>
          </w:p>
        </w:tc>
        <w:tc>
          <w:tcPr>
            <w:tcW w:w="1347" w:type="dxa"/>
            <w:gridSpan w:val="3"/>
            <w:vMerge/>
            <w:shd w:val="clear" w:color="auto" w:fill="auto"/>
          </w:tcPr>
          <w:p w:rsidR="00417991" w:rsidRPr="001A6AAD" w:rsidRDefault="00417991" w:rsidP="00A10219">
            <w:pPr>
              <w:rPr>
                <w:vanish/>
              </w:rPr>
            </w:pPr>
          </w:p>
        </w:tc>
        <w:tc>
          <w:tcPr>
            <w:tcW w:w="4621" w:type="dxa"/>
            <w:gridSpan w:val="3"/>
            <w:vMerge/>
            <w:shd w:val="clear" w:color="auto" w:fill="auto"/>
          </w:tcPr>
          <w:p w:rsidR="00417991" w:rsidRPr="001A6AAD" w:rsidRDefault="00417991" w:rsidP="00A10219">
            <w:pPr>
              <w:rPr>
                <w:vanish/>
              </w:rPr>
            </w:pPr>
          </w:p>
        </w:tc>
        <w:tc>
          <w:tcPr>
            <w:tcW w:w="1554" w:type="dxa"/>
            <w:gridSpan w:val="3"/>
            <w:shd w:val="clear" w:color="auto" w:fill="auto"/>
          </w:tcPr>
          <w:p w:rsidR="00417991" w:rsidRPr="001A6AAD" w:rsidRDefault="00417991" w:rsidP="00A10219">
            <w:pPr>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Pr>
        <w:tc>
          <w:tcPr>
            <w:tcW w:w="571"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w:t>
            </w:r>
          </w:p>
        </w:tc>
        <w:tc>
          <w:tcPr>
            <w:tcW w:w="9171" w:type="dxa"/>
            <w:gridSpan w:val="10"/>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 xml:space="preserve">Исполнение обязанности уполномоченного экономического оператора планируется обеспечить следующими способами (заполняется, если условие о представлении обеспечения является обязательным для включения в </w:t>
            </w:r>
            <w:proofErr w:type="gramStart"/>
            <w:r w:rsidRPr="001A6AAD">
              <w:rPr>
                <w:rStyle w:val="11pt"/>
                <w:color w:val="000000"/>
              </w:rPr>
              <w:t>реестр)*</w:t>
            </w:r>
            <w:proofErr w:type="gramEnd"/>
            <w:r w:rsidRPr="001A6AAD">
              <w:rPr>
                <w:rStyle w:val="11pt"/>
                <w:color w:val="000000"/>
              </w:rPr>
              <w:t>**</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spacing w:line="240" w:lineRule="atLeast"/>
              <w:rPr>
                <w:vanish/>
              </w:rPr>
            </w:pPr>
          </w:p>
        </w:tc>
        <w:tc>
          <w:tcPr>
            <w:tcW w:w="1347" w:type="dxa"/>
            <w:gridSpan w:val="3"/>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2.1</w:t>
            </w:r>
          </w:p>
        </w:tc>
        <w:tc>
          <w:tcPr>
            <w:tcW w:w="4621" w:type="dxa"/>
            <w:gridSpan w:val="3"/>
            <w:shd w:val="clear" w:color="auto" w:fill="auto"/>
          </w:tcPr>
          <w:p w:rsidR="00417991" w:rsidRPr="001A6AAD" w:rsidRDefault="00417991" w:rsidP="00A10219">
            <w:pPr>
              <w:spacing w:line="240" w:lineRule="atLeast"/>
              <w:rPr>
                <w:vanish/>
              </w:rPr>
            </w:pPr>
            <w:r w:rsidRPr="001A6AAD">
              <w:rPr>
                <w:rStyle w:val="11pt"/>
                <w:color w:val="000000"/>
              </w:rPr>
              <w:t>внесение денежных средств (денег) на сумму, эквивалентную сумме в евро</w:t>
            </w:r>
          </w:p>
        </w:tc>
        <w:tc>
          <w:tcPr>
            <w:tcW w:w="1554" w:type="dxa"/>
            <w:gridSpan w:val="3"/>
            <w:shd w:val="clear" w:color="auto" w:fill="auto"/>
          </w:tcPr>
          <w:p w:rsidR="00417991" w:rsidRPr="001A6AAD" w:rsidRDefault="00417991" w:rsidP="00A10219">
            <w:pPr>
              <w:spacing w:line="240" w:lineRule="atLeast"/>
              <w:rPr>
                <w:vanish/>
              </w:rPr>
            </w:pPr>
          </w:p>
        </w:tc>
        <w:tc>
          <w:tcPr>
            <w:tcW w:w="1649" w:type="dxa"/>
            <w:vMerge w:val="restart"/>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значение, установленное статьей 436 Кодекса</w:t>
            </w: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spacing w:line="240" w:lineRule="atLeast"/>
              <w:rPr>
                <w:vanish/>
              </w:rPr>
            </w:pPr>
          </w:p>
        </w:tc>
        <w:tc>
          <w:tcPr>
            <w:tcW w:w="1347" w:type="dxa"/>
            <w:gridSpan w:val="3"/>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2.2</w:t>
            </w:r>
          </w:p>
        </w:tc>
        <w:tc>
          <w:tcPr>
            <w:tcW w:w="4621" w:type="dxa"/>
            <w:gridSpan w:val="3"/>
            <w:shd w:val="clear" w:color="auto" w:fill="auto"/>
          </w:tcPr>
          <w:p w:rsidR="00417991" w:rsidRPr="001A6AAD" w:rsidRDefault="00417991" w:rsidP="00A10219">
            <w:pPr>
              <w:spacing w:line="240" w:lineRule="atLeast"/>
              <w:rPr>
                <w:vanish/>
              </w:rPr>
            </w:pPr>
            <w:r w:rsidRPr="001A6AAD">
              <w:rPr>
                <w:rStyle w:val="11pt"/>
                <w:color w:val="000000"/>
              </w:rPr>
              <w:t>банковская гарантия на сумму, эквивалентную сумме в евро</w:t>
            </w:r>
          </w:p>
        </w:tc>
        <w:tc>
          <w:tcPr>
            <w:tcW w:w="1554" w:type="dxa"/>
            <w:gridSpan w:val="3"/>
            <w:shd w:val="clear" w:color="auto" w:fill="auto"/>
          </w:tcPr>
          <w:p w:rsidR="00417991" w:rsidRPr="001A6AAD" w:rsidRDefault="00417991" w:rsidP="00A10219">
            <w:pPr>
              <w:spacing w:line="240" w:lineRule="atLeast"/>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spacing w:line="240" w:lineRule="atLeast"/>
              <w:rPr>
                <w:vanish/>
              </w:rPr>
            </w:pPr>
          </w:p>
        </w:tc>
        <w:tc>
          <w:tcPr>
            <w:tcW w:w="1347" w:type="dxa"/>
            <w:gridSpan w:val="3"/>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2.3</w:t>
            </w:r>
          </w:p>
        </w:tc>
        <w:tc>
          <w:tcPr>
            <w:tcW w:w="4621" w:type="dxa"/>
            <w:gridSpan w:val="3"/>
            <w:shd w:val="clear" w:color="auto" w:fill="auto"/>
          </w:tcPr>
          <w:p w:rsidR="00417991" w:rsidRPr="001A6AAD" w:rsidRDefault="00417991" w:rsidP="00A10219">
            <w:pPr>
              <w:spacing w:line="240" w:lineRule="atLeast"/>
              <w:rPr>
                <w:vanish/>
              </w:rPr>
            </w:pPr>
            <w:r w:rsidRPr="001A6AAD">
              <w:rPr>
                <w:rStyle w:val="11pt"/>
                <w:color w:val="000000"/>
              </w:rPr>
              <w:t>поручительство на сумму, эквивалентную сумме в евро</w:t>
            </w:r>
          </w:p>
        </w:tc>
        <w:tc>
          <w:tcPr>
            <w:tcW w:w="1554" w:type="dxa"/>
            <w:gridSpan w:val="3"/>
            <w:shd w:val="clear" w:color="auto" w:fill="auto"/>
          </w:tcPr>
          <w:p w:rsidR="00417991" w:rsidRPr="001A6AAD" w:rsidRDefault="00417991" w:rsidP="00A10219">
            <w:pPr>
              <w:spacing w:line="240" w:lineRule="atLeast"/>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417991" w:rsidRPr="001A6AAD" w:rsidRDefault="00417991" w:rsidP="00A10219">
            <w:pPr>
              <w:spacing w:line="240" w:lineRule="atLeast"/>
              <w:rPr>
                <w:vanish/>
              </w:rPr>
            </w:pPr>
          </w:p>
        </w:tc>
        <w:tc>
          <w:tcPr>
            <w:tcW w:w="1347" w:type="dxa"/>
            <w:gridSpan w:val="3"/>
            <w:shd w:val="clear" w:color="auto" w:fill="auto"/>
          </w:tcPr>
          <w:p w:rsidR="00417991" w:rsidRPr="001A6AAD" w:rsidRDefault="00417991" w:rsidP="00A10219">
            <w:pPr>
              <w:pStyle w:val="a6"/>
              <w:spacing w:after="0"/>
              <w:jc w:val="center"/>
              <w:rPr>
                <w:rStyle w:val="11pt"/>
                <w:color w:val="000000"/>
              </w:rPr>
            </w:pPr>
            <w:r w:rsidRPr="001A6AAD">
              <w:rPr>
                <w:rStyle w:val="11pt"/>
                <w:color w:val="000000"/>
              </w:rPr>
              <w:t>2.4</w:t>
            </w:r>
          </w:p>
        </w:tc>
        <w:tc>
          <w:tcPr>
            <w:tcW w:w="4621" w:type="dxa"/>
            <w:gridSpan w:val="3"/>
            <w:shd w:val="clear" w:color="auto" w:fill="auto"/>
          </w:tcPr>
          <w:p w:rsidR="00417991" w:rsidRPr="001A6AAD" w:rsidRDefault="00417991" w:rsidP="00A10219">
            <w:pPr>
              <w:spacing w:line="240" w:lineRule="atLeast"/>
              <w:rPr>
                <w:vanish/>
              </w:rPr>
            </w:pPr>
            <w:r w:rsidRPr="001A6AAD">
              <w:rPr>
                <w:rStyle w:val="11pt"/>
                <w:color w:val="000000"/>
              </w:rPr>
              <w:t>залог имущества на сумму, эквивалентную сумме в евро</w:t>
            </w:r>
          </w:p>
        </w:tc>
        <w:tc>
          <w:tcPr>
            <w:tcW w:w="1554" w:type="dxa"/>
            <w:gridSpan w:val="3"/>
            <w:shd w:val="clear" w:color="auto" w:fill="auto"/>
          </w:tcPr>
          <w:p w:rsidR="00417991" w:rsidRPr="001A6AAD" w:rsidRDefault="00417991" w:rsidP="00A10219">
            <w:pPr>
              <w:spacing w:line="240" w:lineRule="atLeast"/>
              <w:rPr>
                <w:vanish/>
              </w:rPr>
            </w:pPr>
          </w:p>
        </w:tc>
        <w:tc>
          <w:tcPr>
            <w:tcW w:w="1649" w:type="dxa"/>
            <w:vMerge/>
            <w:shd w:val="clear" w:color="auto" w:fill="auto"/>
          </w:tcPr>
          <w:p w:rsidR="00417991" w:rsidRPr="001A6AAD" w:rsidRDefault="00417991" w:rsidP="00A10219">
            <w:pPr>
              <w:pStyle w:val="a6"/>
              <w:spacing w:after="0"/>
              <w:jc w:val="center"/>
              <w:rPr>
                <w:rStyle w:val="11pt"/>
                <w:color w:val="000000"/>
              </w:rPr>
            </w:pPr>
          </w:p>
        </w:tc>
      </w:tr>
      <w:tr w:rsidR="00417991" w:rsidRPr="001A6AAD" w:rsidTr="00A10219">
        <w:trPr>
          <w:trHeight w:hRule="exact" w:val="835"/>
        </w:trPr>
        <w:tc>
          <w:tcPr>
            <w:tcW w:w="714" w:type="dxa"/>
            <w:gridSpan w:val="2"/>
            <w:vMerge w:val="restart"/>
            <w:tcBorders>
              <w:top w:val="single" w:sz="4" w:space="0" w:color="auto"/>
              <w:left w:val="single" w:sz="4" w:space="0" w:color="auto"/>
              <w:bottom w:val="nil"/>
              <w:right w:val="nil"/>
            </w:tcBorders>
            <w:shd w:val="clear" w:color="auto" w:fill="FFFFFF"/>
          </w:tcPr>
          <w:p w:rsidR="00417991" w:rsidRPr="001A6AAD" w:rsidRDefault="00417991" w:rsidP="00A10219">
            <w:pPr>
              <w:rPr>
                <w:sz w:val="10"/>
                <w:szCs w:val="10"/>
              </w:rPr>
            </w:pPr>
          </w:p>
        </w:tc>
        <w:tc>
          <w:tcPr>
            <w:tcW w:w="557" w:type="dxa"/>
            <w:vMerge w:val="restart"/>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60"/>
            </w:pPr>
            <w:r w:rsidRPr="001A6AAD">
              <w:rPr>
                <w:rStyle w:val="11pt"/>
                <w:color w:val="000000"/>
              </w:rPr>
              <w:t>2.5</w:t>
            </w:r>
          </w:p>
        </w:tc>
        <w:tc>
          <w:tcPr>
            <w:tcW w:w="698"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rPr>
                <w:rStyle w:val="11pt"/>
                <w:color w:val="000000"/>
              </w:rPr>
            </w:pPr>
            <w:r w:rsidRPr="001A6AAD">
              <w:rPr>
                <w:rStyle w:val="11pt"/>
                <w:color w:val="000000"/>
              </w:rPr>
              <w:t>2.5.1</w:t>
            </w:r>
          </w:p>
        </w:tc>
        <w:tc>
          <w:tcPr>
            <w:tcW w:w="4557"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spacing w:line="240" w:lineRule="atLeast"/>
              <w:rPr>
                <w:rStyle w:val="11pt"/>
                <w:color w:val="000000"/>
              </w:rPr>
            </w:pPr>
            <w:r w:rsidRPr="001A6AAD">
              <w:rPr>
                <w:rStyle w:val="11pt"/>
                <w:color w:val="000000"/>
              </w:rPr>
              <w:t>обеспечение исполнения обязанности</w:t>
            </w:r>
          </w:p>
          <w:p w:rsidR="00417991" w:rsidRPr="001A6AAD" w:rsidRDefault="00417991" w:rsidP="00A10219">
            <w:pPr>
              <w:spacing w:line="240" w:lineRule="atLeast"/>
              <w:rPr>
                <w:rStyle w:val="11pt"/>
                <w:color w:val="000000"/>
              </w:rPr>
            </w:pPr>
            <w:r w:rsidRPr="001A6AAD">
              <w:rPr>
                <w:rStyle w:val="11pt"/>
                <w:color w:val="000000"/>
              </w:rPr>
              <w:t>иным способом (указать):</w:t>
            </w:r>
          </w:p>
          <w:p w:rsidR="00417991" w:rsidRPr="001A6AAD" w:rsidRDefault="00417991" w:rsidP="00A10219">
            <w:pPr>
              <w:spacing w:line="240" w:lineRule="atLeast"/>
              <w:rPr>
                <w:rStyle w:val="11pt"/>
                <w:color w:val="000000"/>
              </w:rPr>
            </w:pPr>
            <w:r w:rsidRPr="001A6AAD">
              <w:rPr>
                <w:rStyle w:val="11pt"/>
                <w:color w:val="000000"/>
              </w:rPr>
              <w:t>на сумму, эквивалентную сумме в евро</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vMerge w:val="restart"/>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850"/>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557" w:type="dxa"/>
            <w:vMerge/>
            <w:tcBorders>
              <w:top w:val="nil"/>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698"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rPr>
                <w:rStyle w:val="11pt"/>
                <w:color w:val="000000"/>
              </w:rPr>
            </w:pPr>
            <w:r w:rsidRPr="001A6AAD">
              <w:rPr>
                <w:rStyle w:val="11pt"/>
                <w:color w:val="000000"/>
              </w:rPr>
              <w:t>2.5.2</w:t>
            </w:r>
          </w:p>
        </w:tc>
        <w:tc>
          <w:tcPr>
            <w:tcW w:w="4557"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spacing w:line="240" w:lineRule="atLeast"/>
              <w:rPr>
                <w:rStyle w:val="11pt"/>
                <w:color w:val="000000"/>
              </w:rPr>
            </w:pPr>
            <w:r w:rsidRPr="001A6AAD">
              <w:rPr>
                <w:rStyle w:val="11pt"/>
                <w:color w:val="000000"/>
              </w:rPr>
              <w:t>обеспечение исполнения обязанности</w:t>
            </w:r>
          </w:p>
          <w:p w:rsidR="00417991" w:rsidRPr="001A6AAD" w:rsidRDefault="00417991" w:rsidP="00A10219">
            <w:pPr>
              <w:spacing w:line="240" w:lineRule="atLeast"/>
              <w:rPr>
                <w:rStyle w:val="11pt"/>
                <w:color w:val="000000"/>
              </w:rPr>
            </w:pPr>
            <w:r w:rsidRPr="001A6AAD">
              <w:rPr>
                <w:rStyle w:val="11pt"/>
                <w:color w:val="000000"/>
              </w:rPr>
              <w:t>иным способом (указать):</w:t>
            </w:r>
          </w:p>
          <w:p w:rsidR="00417991" w:rsidRPr="001A6AAD" w:rsidRDefault="00417991" w:rsidP="00A10219">
            <w:pPr>
              <w:spacing w:line="240" w:lineRule="atLeast"/>
              <w:rPr>
                <w:rStyle w:val="11pt"/>
                <w:color w:val="000000"/>
              </w:rPr>
            </w:pPr>
            <w:r w:rsidRPr="001A6AAD">
              <w:rPr>
                <w:rStyle w:val="11pt"/>
                <w:color w:val="000000"/>
              </w:rPr>
              <w:t>на сумму, эквивалентную сумме в евро</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vMerge/>
            <w:tcBorders>
              <w:top w:val="nil"/>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1573"/>
        </w:trPr>
        <w:tc>
          <w:tcPr>
            <w:tcW w:w="714"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60"/>
            </w:pPr>
            <w:r w:rsidRPr="001A6AAD">
              <w:rPr>
                <w:rStyle w:val="11pt"/>
                <w:color w:val="000000"/>
              </w:rPr>
              <w:lastRenderedPageBreak/>
              <w:t>3</w:t>
            </w:r>
          </w:p>
        </w:tc>
        <w:tc>
          <w:tcPr>
            <w:tcW w:w="5812" w:type="dxa"/>
            <w:gridSpan w:val="4"/>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19"/>
            </w:pPr>
            <w:r w:rsidRPr="001A6AAD">
              <w:rPr>
                <w:rStyle w:val="11pt"/>
                <w:color w:val="000000"/>
              </w:rPr>
              <w:t>Не исполненная в установленный срок обязанность по уплате таможенных платежей, специальных, антидемпинговых, компенсационных пошлин, пеней, процентов во всех государствах - членах Евразийского экономического союза (далее - государства-члены) отсутствует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w:t>
            </w:r>
          </w:p>
        </w:tc>
      </w:tr>
      <w:tr w:rsidR="00417991" w:rsidRPr="001A6AAD" w:rsidTr="00A10219">
        <w:trPr>
          <w:trHeight w:hRule="exact" w:val="1000"/>
        </w:trPr>
        <w:tc>
          <w:tcPr>
            <w:tcW w:w="714"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60"/>
            </w:pPr>
            <w:r w:rsidRPr="001A6AAD">
              <w:rPr>
                <w:rStyle w:val="11pt"/>
                <w:color w:val="000000"/>
              </w:rPr>
              <w:t>4</w:t>
            </w:r>
          </w:p>
        </w:tc>
        <w:tc>
          <w:tcPr>
            <w:tcW w:w="5812" w:type="dxa"/>
            <w:gridSpan w:val="4"/>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Задолженность (недоимка) в соответствии с законодательством о налогах и сборах (налоговым законодательством) государства-члена, в котором зарегистрирован заявитель, отсутствует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w:t>
            </w:r>
          </w:p>
        </w:tc>
      </w:tr>
      <w:tr w:rsidR="00417991" w:rsidRPr="001A6AAD" w:rsidTr="00A10219">
        <w:trPr>
          <w:trHeight w:hRule="exact" w:val="1553"/>
        </w:trPr>
        <w:tc>
          <w:tcPr>
            <w:tcW w:w="714"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60"/>
            </w:pPr>
            <w:r w:rsidRPr="001A6AAD">
              <w:rPr>
                <w:rStyle w:val="11pt"/>
                <w:color w:val="000000"/>
              </w:rPr>
              <w:t>5</w:t>
            </w:r>
          </w:p>
        </w:tc>
        <w:tc>
          <w:tcPr>
            <w:tcW w:w="5812" w:type="dxa"/>
            <w:gridSpan w:val="4"/>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Факты привлечения во всех государствах-членах заявителя в течение 1 года к административной ответственности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отсутствуют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w:t>
            </w:r>
          </w:p>
        </w:tc>
      </w:tr>
      <w:tr w:rsidR="00417991" w:rsidRPr="001A6AAD" w:rsidTr="00A10219">
        <w:trPr>
          <w:trHeight w:hRule="exact" w:val="3131"/>
        </w:trPr>
        <w:tc>
          <w:tcPr>
            <w:tcW w:w="714"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60"/>
            </w:pPr>
            <w:r w:rsidRPr="001A6AAD">
              <w:rPr>
                <w:rStyle w:val="11pt"/>
                <w:color w:val="000000"/>
              </w:rPr>
              <w:t>6</w:t>
            </w:r>
          </w:p>
        </w:tc>
        <w:tc>
          <w:tcPr>
            <w:tcW w:w="5812" w:type="dxa"/>
            <w:gridSpan w:val="4"/>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Факты привлечения во всех государствах-членах физических лиц государств-членов, являющихся акционерами заявителя, имеющими 10 и более процентов акций заявителя,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отсутствуют</w:t>
            </w:r>
          </w:p>
        </w:tc>
        <w:tc>
          <w:tcPr>
            <w:tcW w:w="1559" w:type="dxa"/>
            <w:gridSpan w:val="3"/>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w:t>
            </w:r>
          </w:p>
        </w:tc>
      </w:tr>
      <w:tr w:rsidR="00417991" w:rsidRPr="001A6AAD" w:rsidTr="00A10219">
        <w:trPr>
          <w:trHeight w:hRule="exact" w:val="2126"/>
        </w:trPr>
        <w:tc>
          <w:tcPr>
            <w:tcW w:w="714" w:type="dxa"/>
            <w:gridSpan w:val="2"/>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pStyle w:val="a6"/>
              <w:spacing w:after="0"/>
              <w:ind w:left="260"/>
            </w:pPr>
            <w:r w:rsidRPr="001A6AAD">
              <w:rPr>
                <w:rStyle w:val="11pt"/>
                <w:color w:val="000000"/>
              </w:rPr>
              <w:t>7</w:t>
            </w:r>
          </w:p>
        </w:tc>
        <w:tc>
          <w:tcPr>
            <w:tcW w:w="5812" w:type="dxa"/>
            <w:gridSpan w:val="4"/>
            <w:tcBorders>
              <w:top w:val="single" w:sz="4" w:space="0" w:color="auto"/>
              <w:left w:val="single" w:sz="4" w:space="0" w:color="auto"/>
              <w:bottom w:val="single" w:sz="4" w:space="0" w:color="auto"/>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Система учета товаров заявителя отвечает установленным законодательством государств-членов о таможенном регулировании требованиям, позволяет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обеспечивает доступ (в том числе удаленный) таможенных органов к таким сведениям</w:t>
            </w:r>
          </w:p>
        </w:tc>
        <w:tc>
          <w:tcPr>
            <w:tcW w:w="1559" w:type="dxa"/>
            <w:gridSpan w:val="3"/>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w:t>
            </w:r>
          </w:p>
        </w:tc>
      </w:tr>
      <w:tr w:rsidR="00417991" w:rsidRPr="001A6AAD" w:rsidTr="00A10219">
        <w:trPr>
          <w:trHeight w:hRule="exact" w:val="1842"/>
        </w:trPr>
        <w:tc>
          <w:tcPr>
            <w:tcW w:w="714" w:type="dxa"/>
            <w:gridSpan w:val="2"/>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pStyle w:val="a6"/>
              <w:spacing w:after="0"/>
              <w:ind w:left="260"/>
              <w:rPr>
                <w:color w:val="000000"/>
                <w:sz w:val="22"/>
                <w:szCs w:val="22"/>
              </w:rPr>
            </w:pPr>
            <w:r w:rsidRPr="001A6AAD">
              <w:rPr>
                <w:rStyle w:val="11pt"/>
                <w:color w:val="000000"/>
              </w:rPr>
              <w:t>8</w:t>
            </w:r>
          </w:p>
        </w:tc>
        <w:tc>
          <w:tcPr>
            <w:tcW w:w="5812" w:type="dxa"/>
            <w:gridSpan w:val="4"/>
            <w:tcBorders>
              <w:top w:val="single" w:sz="4" w:space="0" w:color="auto"/>
              <w:left w:val="single" w:sz="4" w:space="0" w:color="auto"/>
              <w:bottom w:val="single" w:sz="4" w:space="0" w:color="auto"/>
              <w:right w:val="nil"/>
            </w:tcBorders>
            <w:shd w:val="clear" w:color="auto" w:fill="FFFFFF"/>
            <w:vAlign w:val="bottom"/>
          </w:tcPr>
          <w:p w:rsidR="00417991" w:rsidRPr="001A6AAD" w:rsidRDefault="00417991" w:rsidP="00A10219">
            <w:pPr>
              <w:pStyle w:val="a6"/>
              <w:spacing w:after="0"/>
              <w:ind w:left="120"/>
              <w:rPr>
                <w:color w:val="000000"/>
                <w:sz w:val="22"/>
                <w:szCs w:val="22"/>
              </w:rPr>
            </w:pPr>
            <w:r w:rsidRPr="001A6AAD">
              <w:rPr>
                <w:rStyle w:val="11pt"/>
                <w:color w:val="000000"/>
              </w:rPr>
              <w:t>Совокупный показатель финансовой устойчивости заявителя, рассчитанный в соответствии с порядком определения финансовой устойчивости юридического лица, претендующего на включение в реестр, и значений, характеризующих финансовую устойчивость и необходимых для включения в этот реестр, предусмотренным пунктом 7 статьи 433 Кодекса, баллов</w:t>
            </w:r>
          </w:p>
        </w:tc>
        <w:tc>
          <w:tcPr>
            <w:tcW w:w="1559" w:type="dxa"/>
            <w:gridSpan w:val="3"/>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7991" w:rsidRPr="001A6AAD" w:rsidRDefault="00417991" w:rsidP="00A10219">
            <w:pPr>
              <w:pStyle w:val="a6"/>
              <w:spacing w:after="0"/>
              <w:jc w:val="center"/>
              <w:rPr>
                <w:color w:val="000000"/>
                <w:sz w:val="22"/>
                <w:szCs w:val="22"/>
              </w:rPr>
            </w:pPr>
            <w:r w:rsidRPr="001A6AAD">
              <w:rPr>
                <w:rStyle w:val="11pt"/>
                <w:color w:val="000000"/>
              </w:rPr>
              <w:t>50</w:t>
            </w:r>
          </w:p>
        </w:tc>
      </w:tr>
      <w:tr w:rsidR="00417991" w:rsidRPr="001A6AAD" w:rsidTr="00A10219">
        <w:trPr>
          <w:trHeight w:hRule="exact" w:val="564"/>
        </w:trPr>
        <w:tc>
          <w:tcPr>
            <w:tcW w:w="714" w:type="dxa"/>
            <w:gridSpan w:val="2"/>
            <w:vMerge w:val="restart"/>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60"/>
            </w:pPr>
            <w:r w:rsidRPr="001A6AAD">
              <w:rPr>
                <w:rStyle w:val="11pt"/>
                <w:color w:val="000000"/>
              </w:rPr>
              <w:t>9</w:t>
            </w:r>
          </w:p>
        </w:tc>
        <w:tc>
          <w:tcPr>
            <w:tcW w:w="9072" w:type="dxa"/>
            <w:gridSpan w:val="10"/>
            <w:tcBorders>
              <w:top w:val="single" w:sz="4" w:space="0" w:color="auto"/>
              <w:left w:val="single" w:sz="4" w:space="0" w:color="auto"/>
              <w:bottom w:val="nil"/>
              <w:right w:val="single" w:sz="4" w:space="0" w:color="auto"/>
            </w:tcBorders>
            <w:shd w:val="clear" w:color="auto" w:fill="FFFFFF"/>
            <w:vAlign w:val="bottom"/>
          </w:tcPr>
          <w:p w:rsidR="00417991" w:rsidRPr="001A6AAD" w:rsidRDefault="00417991" w:rsidP="00A10219">
            <w:pPr>
              <w:pStyle w:val="a6"/>
              <w:spacing w:after="0"/>
              <w:ind w:left="120"/>
            </w:pPr>
            <w:r w:rsidRPr="001A6AAD">
              <w:rPr>
                <w:rStyle w:val="11pt"/>
                <w:color w:val="000000"/>
              </w:rPr>
              <w:t>Сооружения, помещения (части помещений) и (или) открытые площадки (части открытых площадок), предназначенные для временного хранения товаров, находятся у заявителя:</w:t>
            </w:r>
          </w:p>
        </w:tc>
      </w:tr>
      <w:tr w:rsidR="00417991" w:rsidRPr="001A6AAD" w:rsidTr="00A10219">
        <w:trPr>
          <w:trHeight w:hRule="exact" w:val="328"/>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pStyle w:val="a6"/>
              <w:spacing w:after="0"/>
              <w:ind w:left="120"/>
            </w:pPr>
          </w:p>
        </w:tc>
        <w:tc>
          <w:tcPr>
            <w:tcW w:w="557"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80"/>
            </w:pPr>
            <w:r w:rsidRPr="001A6AAD">
              <w:rPr>
                <w:rStyle w:val="11pt"/>
                <w:color w:val="000000"/>
              </w:rPr>
              <w:t>9.1</w:t>
            </w:r>
          </w:p>
        </w:tc>
        <w:tc>
          <w:tcPr>
            <w:tcW w:w="5328" w:type="dxa"/>
            <w:gridSpan w:val="5"/>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20"/>
            </w:pPr>
            <w:r w:rsidRPr="001A6AAD">
              <w:rPr>
                <w:rStyle w:val="11pt"/>
                <w:color w:val="000000"/>
              </w:rPr>
              <w:t>в собственности</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pStyle w:val="a6"/>
              <w:spacing w:after="0"/>
            </w:pPr>
            <w:r w:rsidRPr="001A6AAD">
              <w:rPr>
                <w:rStyle w:val="11pt"/>
                <w:color w:val="000000"/>
              </w:rPr>
              <w:t>-</w:t>
            </w:r>
          </w:p>
        </w:tc>
      </w:tr>
      <w:tr w:rsidR="00417991" w:rsidRPr="001A6AAD" w:rsidTr="00A10219">
        <w:trPr>
          <w:trHeight w:hRule="exact" w:val="328"/>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pStyle w:val="a6"/>
              <w:spacing w:after="0"/>
            </w:pPr>
          </w:p>
        </w:tc>
        <w:tc>
          <w:tcPr>
            <w:tcW w:w="557"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80"/>
            </w:pPr>
            <w:r w:rsidRPr="001A6AAD">
              <w:rPr>
                <w:rStyle w:val="11pt"/>
                <w:color w:val="000000"/>
              </w:rPr>
              <w:t>9.2</w:t>
            </w:r>
          </w:p>
        </w:tc>
        <w:tc>
          <w:tcPr>
            <w:tcW w:w="5328" w:type="dxa"/>
            <w:gridSpan w:val="5"/>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20"/>
            </w:pPr>
            <w:r w:rsidRPr="001A6AAD">
              <w:rPr>
                <w:rStyle w:val="11pt"/>
                <w:color w:val="000000"/>
              </w:rPr>
              <w:t>в хозяйственном ведении</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pStyle w:val="a6"/>
              <w:spacing w:after="0"/>
            </w:pPr>
            <w:r w:rsidRPr="001A6AAD">
              <w:rPr>
                <w:rStyle w:val="11pt"/>
                <w:color w:val="000000"/>
              </w:rPr>
              <w:t>-</w:t>
            </w:r>
          </w:p>
        </w:tc>
      </w:tr>
      <w:tr w:rsidR="00417991" w:rsidRPr="001A6AAD" w:rsidTr="00A10219">
        <w:trPr>
          <w:trHeight w:hRule="exact" w:val="328"/>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pStyle w:val="a6"/>
              <w:spacing w:after="0"/>
            </w:pPr>
          </w:p>
        </w:tc>
        <w:tc>
          <w:tcPr>
            <w:tcW w:w="557"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180"/>
            </w:pPr>
            <w:r w:rsidRPr="001A6AAD">
              <w:rPr>
                <w:rStyle w:val="11pt"/>
                <w:color w:val="000000"/>
              </w:rPr>
              <w:t>9.3</w:t>
            </w:r>
          </w:p>
        </w:tc>
        <w:tc>
          <w:tcPr>
            <w:tcW w:w="5328"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в оперативном управлении</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pPr>
            <w:r w:rsidRPr="001A6AAD">
              <w:rPr>
                <w:rStyle w:val="11pt"/>
                <w:color w:val="000000"/>
              </w:rPr>
              <w:t>-</w:t>
            </w:r>
          </w:p>
        </w:tc>
      </w:tr>
      <w:tr w:rsidR="00417991" w:rsidRPr="001A6AAD" w:rsidTr="00A10219">
        <w:trPr>
          <w:trHeight w:hRule="exact" w:val="331"/>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pStyle w:val="a6"/>
              <w:spacing w:after="0"/>
            </w:pPr>
          </w:p>
        </w:tc>
        <w:tc>
          <w:tcPr>
            <w:tcW w:w="557"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180"/>
            </w:pPr>
            <w:r w:rsidRPr="001A6AAD">
              <w:rPr>
                <w:rStyle w:val="11pt"/>
                <w:color w:val="000000"/>
              </w:rPr>
              <w:t>9.4</w:t>
            </w:r>
          </w:p>
        </w:tc>
        <w:tc>
          <w:tcPr>
            <w:tcW w:w="5328"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в аренде по договору на срок не менее 1 года</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pPr>
            <w:r w:rsidRPr="001A6AAD">
              <w:rPr>
                <w:rStyle w:val="11pt"/>
                <w:color w:val="000000"/>
              </w:rPr>
              <w:t>-</w:t>
            </w:r>
          </w:p>
        </w:tc>
      </w:tr>
      <w:tr w:rsidR="00417991" w:rsidRPr="001A6AAD" w:rsidTr="00A10219">
        <w:trPr>
          <w:trHeight w:hRule="exact" w:val="2093"/>
        </w:trPr>
        <w:tc>
          <w:tcPr>
            <w:tcW w:w="714" w:type="dxa"/>
            <w:gridSpan w:val="2"/>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60"/>
            </w:pPr>
            <w:r w:rsidRPr="001A6AAD">
              <w:rPr>
                <w:rStyle w:val="11pt"/>
                <w:color w:val="000000"/>
              </w:rPr>
              <w:lastRenderedPageBreak/>
              <w:t>10</w:t>
            </w:r>
          </w:p>
        </w:tc>
        <w:tc>
          <w:tcPr>
            <w:tcW w:w="5885" w:type="dxa"/>
            <w:gridSpan w:val="6"/>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Требования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заявителя, предусмотренные подпунктом 4 пункта 3 статьи 433 Кодекса, соблюдаются</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pPr>
            <w:r w:rsidRPr="001A6AAD">
              <w:rPr>
                <w:rStyle w:val="11pt"/>
                <w:color w:val="000000"/>
              </w:rPr>
              <w:t>-</w:t>
            </w:r>
          </w:p>
        </w:tc>
      </w:tr>
      <w:tr w:rsidR="00417991" w:rsidRPr="001A6AAD" w:rsidTr="00A10219">
        <w:trPr>
          <w:trHeight w:hRule="exact" w:val="292"/>
        </w:trPr>
        <w:tc>
          <w:tcPr>
            <w:tcW w:w="714" w:type="dxa"/>
            <w:gridSpan w:val="2"/>
            <w:vMerge w:val="restart"/>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60"/>
            </w:pPr>
            <w:r w:rsidRPr="001A6AAD">
              <w:rPr>
                <w:rStyle w:val="11pt"/>
                <w:color w:val="000000"/>
              </w:rPr>
              <w:t>11</w:t>
            </w:r>
          </w:p>
        </w:tc>
        <w:tc>
          <w:tcPr>
            <w:tcW w:w="9072" w:type="dxa"/>
            <w:gridSpan w:val="10"/>
            <w:tcBorders>
              <w:top w:val="single" w:sz="4" w:space="0" w:color="auto"/>
              <w:left w:val="single" w:sz="4" w:space="0" w:color="auto"/>
              <w:bottom w:val="nil"/>
              <w:right w:val="single" w:sz="4" w:space="0" w:color="auto"/>
            </w:tcBorders>
            <w:shd w:val="clear" w:color="auto" w:fill="FFFFFF"/>
            <w:vAlign w:val="bottom"/>
          </w:tcPr>
          <w:p w:rsidR="00417991" w:rsidRPr="001A6AAD" w:rsidRDefault="00417991" w:rsidP="00A10219">
            <w:pPr>
              <w:pStyle w:val="a6"/>
              <w:spacing w:after="0"/>
              <w:ind w:left="120"/>
            </w:pPr>
            <w:r w:rsidRPr="001A6AAD">
              <w:rPr>
                <w:rStyle w:val="11pt"/>
                <w:color w:val="000000"/>
              </w:rPr>
              <w:t>Заявитель включен в реестр (период включения на момент подачи заявления):</w:t>
            </w:r>
          </w:p>
        </w:tc>
      </w:tr>
      <w:tr w:rsidR="00417991" w:rsidRPr="001A6AAD" w:rsidTr="00A10219">
        <w:trPr>
          <w:trHeight w:hRule="exact" w:val="284"/>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pStyle w:val="a6"/>
              <w:spacing w:after="0"/>
              <w:ind w:left="120"/>
            </w:pPr>
          </w:p>
        </w:tc>
        <w:tc>
          <w:tcPr>
            <w:tcW w:w="557"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60"/>
            </w:pPr>
            <w:r w:rsidRPr="001A6AAD">
              <w:rPr>
                <w:rStyle w:val="11pt"/>
                <w:color w:val="000000"/>
              </w:rPr>
              <w:t>11.1</w:t>
            </w:r>
          </w:p>
        </w:tc>
        <w:tc>
          <w:tcPr>
            <w:tcW w:w="5328"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19"/>
            </w:pPr>
            <w:r w:rsidRPr="001A6AAD">
              <w:rPr>
                <w:rStyle w:val="11pt"/>
                <w:color w:val="000000"/>
              </w:rPr>
              <w:t>с выдачей свидетельства первого типа, лет</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vMerge w:val="restart"/>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pPr>
            <w:r w:rsidRPr="001A6AAD">
              <w:rPr>
                <w:rStyle w:val="11pt"/>
                <w:color w:val="000000"/>
              </w:rPr>
              <w:t>2</w:t>
            </w:r>
          </w:p>
        </w:tc>
      </w:tr>
      <w:tr w:rsidR="00417991" w:rsidRPr="001A6AAD" w:rsidTr="00A10219">
        <w:trPr>
          <w:trHeight w:hRule="exact" w:val="288"/>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pStyle w:val="a6"/>
              <w:spacing w:after="0"/>
            </w:pPr>
          </w:p>
        </w:tc>
        <w:tc>
          <w:tcPr>
            <w:tcW w:w="557"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60"/>
            </w:pPr>
            <w:r w:rsidRPr="001A6AAD">
              <w:rPr>
                <w:rStyle w:val="11pt"/>
                <w:color w:val="000000"/>
              </w:rPr>
              <w:t>11.2</w:t>
            </w:r>
          </w:p>
        </w:tc>
        <w:tc>
          <w:tcPr>
            <w:tcW w:w="5328"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19"/>
            </w:pPr>
            <w:r w:rsidRPr="001A6AAD">
              <w:rPr>
                <w:rStyle w:val="11pt"/>
                <w:color w:val="000000"/>
              </w:rPr>
              <w:t>с выдачей свидетельства второго типа, лет</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417991" w:rsidRPr="001A6AAD" w:rsidRDefault="00417991" w:rsidP="00A10219">
            <w:pPr>
              <w:spacing w:line="240" w:lineRule="atLeast"/>
              <w:rPr>
                <w:sz w:val="10"/>
                <w:szCs w:val="10"/>
              </w:rPr>
            </w:pPr>
          </w:p>
        </w:tc>
      </w:tr>
      <w:tr w:rsidR="00417991" w:rsidRPr="001A6AAD" w:rsidTr="00A10219">
        <w:trPr>
          <w:trHeight w:hRule="exact" w:val="547"/>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557"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60"/>
            </w:pPr>
            <w:r w:rsidRPr="001A6AAD">
              <w:rPr>
                <w:rStyle w:val="11pt"/>
                <w:color w:val="000000"/>
              </w:rPr>
              <w:t>11.3</w:t>
            </w:r>
          </w:p>
        </w:tc>
        <w:tc>
          <w:tcPr>
            <w:tcW w:w="5328" w:type="dxa"/>
            <w:gridSpan w:val="5"/>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19"/>
            </w:pPr>
            <w:r w:rsidRPr="001A6AAD">
              <w:rPr>
                <w:rStyle w:val="11pt"/>
                <w:color w:val="000000"/>
              </w:rPr>
              <w:t>с выдачей свидетельства в соответствии с Таможенным кодексом Таможенного союза, лет</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417991" w:rsidRPr="001A6AAD" w:rsidRDefault="00417991" w:rsidP="00A10219">
            <w:pPr>
              <w:spacing w:line="240" w:lineRule="atLeast"/>
              <w:rPr>
                <w:sz w:val="10"/>
                <w:szCs w:val="10"/>
              </w:rPr>
            </w:pPr>
          </w:p>
        </w:tc>
      </w:tr>
      <w:tr w:rsidR="00417991" w:rsidRPr="001A6AAD" w:rsidTr="00A10219">
        <w:trPr>
          <w:trHeight w:hRule="exact" w:val="257"/>
        </w:trPr>
        <w:tc>
          <w:tcPr>
            <w:tcW w:w="714" w:type="dxa"/>
            <w:gridSpan w:val="2"/>
            <w:vMerge/>
            <w:tcBorders>
              <w:top w:val="nil"/>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557"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60"/>
            </w:pPr>
            <w:r w:rsidRPr="001A6AAD">
              <w:rPr>
                <w:rStyle w:val="11pt"/>
                <w:color w:val="000000"/>
              </w:rPr>
              <w:t>11.4</w:t>
            </w:r>
          </w:p>
        </w:tc>
        <w:tc>
          <w:tcPr>
            <w:tcW w:w="5328" w:type="dxa"/>
            <w:gridSpan w:val="5"/>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19"/>
            </w:pPr>
            <w:r w:rsidRPr="001A6AAD">
              <w:rPr>
                <w:rStyle w:val="11pt"/>
                <w:color w:val="000000"/>
              </w:rPr>
              <w:t>с выдачей свидетельства второго или третьего типа</w:t>
            </w:r>
          </w:p>
        </w:tc>
        <w:tc>
          <w:tcPr>
            <w:tcW w:w="148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pPr>
            <w:r w:rsidRPr="001A6AAD">
              <w:rPr>
                <w:rStyle w:val="11pt"/>
                <w:color w:val="000000"/>
              </w:rPr>
              <w:t>-</w:t>
            </w:r>
          </w:p>
        </w:tc>
      </w:tr>
      <w:tr w:rsidR="00417991" w:rsidRPr="001A6AAD" w:rsidTr="00A10219">
        <w:trPr>
          <w:trHeight w:hRule="exact" w:val="580"/>
        </w:trPr>
        <w:tc>
          <w:tcPr>
            <w:tcW w:w="714" w:type="dxa"/>
            <w:gridSpan w:val="2"/>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0"/>
              <w:ind w:left="160"/>
            </w:pPr>
            <w:r w:rsidRPr="001A6AAD">
              <w:rPr>
                <w:rStyle w:val="11pt"/>
                <w:color w:val="000000"/>
              </w:rPr>
              <w:t>12</w:t>
            </w:r>
          </w:p>
        </w:tc>
        <w:tc>
          <w:tcPr>
            <w:tcW w:w="5885" w:type="dxa"/>
            <w:gridSpan w:val="6"/>
            <w:tcBorders>
              <w:top w:val="single" w:sz="4" w:space="0" w:color="auto"/>
              <w:left w:val="single" w:sz="4" w:space="0" w:color="auto"/>
              <w:bottom w:val="single" w:sz="4" w:space="0" w:color="auto"/>
              <w:right w:val="nil"/>
            </w:tcBorders>
            <w:shd w:val="clear" w:color="auto" w:fill="FFFFFF"/>
            <w:vAlign w:val="bottom"/>
          </w:tcPr>
          <w:p w:rsidR="00417991" w:rsidRPr="001A6AAD" w:rsidRDefault="00417991" w:rsidP="00A10219">
            <w:pPr>
              <w:pStyle w:val="a6"/>
              <w:spacing w:after="0"/>
              <w:ind w:left="140"/>
            </w:pPr>
            <w:r w:rsidRPr="001A6AAD">
              <w:rPr>
                <w:rStyle w:val="11pt"/>
                <w:color w:val="000000"/>
              </w:rPr>
              <w:t>Факт исключения из реестра в течение 1 года до даты подачи заявления отсутствует</w:t>
            </w:r>
          </w:p>
        </w:tc>
        <w:tc>
          <w:tcPr>
            <w:tcW w:w="1486"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7991" w:rsidRPr="001A6AAD" w:rsidRDefault="00417991" w:rsidP="00A10219">
            <w:pPr>
              <w:pStyle w:val="a6"/>
              <w:spacing w:after="0"/>
            </w:pPr>
            <w:r w:rsidRPr="001A6AAD">
              <w:rPr>
                <w:rStyle w:val="11pt"/>
                <w:color w:val="000000"/>
              </w:rPr>
              <w:t>-</w:t>
            </w:r>
          </w:p>
        </w:tc>
      </w:tr>
    </w:tbl>
    <w:p w:rsidR="00417991" w:rsidRPr="001A6AAD" w:rsidRDefault="00417991" w:rsidP="00417991">
      <w:pPr>
        <w:spacing w:line="240" w:lineRule="atLeast"/>
        <w:ind w:firstLine="709"/>
        <w:jc w:val="both"/>
      </w:pPr>
      <w:r w:rsidRPr="001A6AAD">
        <w:t>* Законодательством о таможенном регулировании государства-члена, таможенному органу которого подается заявление, может быть установлено иное минимальное значение в соответствии со статьей 433 Кодекса.</w:t>
      </w:r>
    </w:p>
    <w:p w:rsidR="00417991" w:rsidRPr="001A6AAD" w:rsidRDefault="00417991" w:rsidP="00417991">
      <w:pPr>
        <w:spacing w:line="240" w:lineRule="atLeast"/>
        <w:ind w:firstLine="709"/>
        <w:jc w:val="both"/>
      </w:pPr>
      <w:r w:rsidRPr="001A6AAD">
        <w:t>** Рассчитывается по курсу валют, установленному центральным (национальным) банком государства-члена, действующему на день подачи заявления.</w:t>
      </w:r>
    </w:p>
    <w:p w:rsidR="00417991" w:rsidRPr="001A6AAD" w:rsidRDefault="00417991" w:rsidP="00417991">
      <w:pPr>
        <w:spacing w:line="240" w:lineRule="atLeast"/>
        <w:ind w:firstLine="709"/>
        <w:jc w:val="both"/>
      </w:pPr>
      <w:r w:rsidRPr="001A6AAD">
        <w:t>*** Если законодательством государств-членов о таможенном регулировании установлено, что исполнение обязанностей уполномоченного экономического оператора обеспечивается определенным способом (способами) в соответствии с пунктом 6 статьи 436 Кодекса, выбор способа обеспечения осуществляется только из способов, установленных законодательством этого государства-члена.</w:t>
      </w:r>
    </w:p>
    <w:p w:rsidR="00417991" w:rsidRPr="001A6AAD" w:rsidRDefault="00417991" w:rsidP="00417991">
      <w:pPr>
        <w:spacing w:line="240" w:lineRule="atLeast"/>
      </w:pPr>
    </w:p>
    <w:p w:rsidR="00417991" w:rsidRPr="001A6AAD" w:rsidRDefault="00417991" w:rsidP="00417991">
      <w:pPr>
        <w:spacing w:line="240" w:lineRule="atLeast"/>
      </w:pPr>
    </w:p>
    <w:p w:rsidR="00417991" w:rsidRPr="001A6AAD" w:rsidRDefault="00417991" w:rsidP="00417991">
      <w:pPr>
        <w:spacing w:line="240" w:lineRule="atLeast"/>
        <w:rPr>
          <w:vanish/>
        </w:rPr>
      </w:pPr>
    </w:p>
    <w:p w:rsidR="00417991" w:rsidRPr="001A6AAD" w:rsidRDefault="00417991" w:rsidP="00417991">
      <w:pPr>
        <w:pStyle w:val="40"/>
        <w:numPr>
          <w:ilvl w:val="0"/>
          <w:numId w:val="2"/>
        </w:numPr>
        <w:shd w:val="clear" w:color="auto" w:fill="auto"/>
        <w:tabs>
          <w:tab w:val="left" w:pos="1136"/>
        </w:tabs>
        <w:spacing w:before="0" w:after="125" w:line="240" w:lineRule="atLeast"/>
        <w:ind w:left="780" w:right="440" w:firstLine="0"/>
        <w:jc w:val="center"/>
        <w:rPr>
          <w:rStyle w:val="4"/>
        </w:rPr>
      </w:pPr>
      <w:r w:rsidRPr="001A6AAD">
        <w:rPr>
          <w:rStyle w:val="4"/>
          <w:color w:val="000000"/>
        </w:rPr>
        <w:t>Сведения о физических лицах государств-членов, являющихся акционерами заявителя, имеющими 10 и более процентов акций заявителя, его учредителями (участниками), руководителями, главными бухгалтерами</w:t>
      </w:r>
    </w:p>
    <w:tbl>
      <w:tblPr>
        <w:tblW w:w="9786" w:type="dxa"/>
        <w:tblLayout w:type="fixed"/>
        <w:tblCellMar>
          <w:left w:w="0" w:type="dxa"/>
          <w:right w:w="0" w:type="dxa"/>
        </w:tblCellMar>
        <w:tblLook w:val="0000" w:firstRow="0" w:lastRow="0" w:firstColumn="0" w:lastColumn="0" w:noHBand="0" w:noVBand="0"/>
      </w:tblPr>
      <w:tblGrid>
        <w:gridCol w:w="572"/>
        <w:gridCol w:w="2801"/>
        <w:gridCol w:w="2728"/>
        <w:gridCol w:w="2126"/>
        <w:gridCol w:w="1559"/>
      </w:tblGrid>
      <w:tr w:rsidR="00417991" w:rsidRPr="001A6AAD" w:rsidTr="00A10219">
        <w:trPr>
          <w:trHeight w:hRule="exact" w:val="1546"/>
        </w:trPr>
        <w:tc>
          <w:tcPr>
            <w:tcW w:w="572"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60"/>
              <w:ind w:left="180"/>
            </w:pPr>
            <w:r w:rsidRPr="001A6AAD">
              <w:rPr>
                <w:rStyle w:val="11pt"/>
                <w:color w:val="000000"/>
              </w:rPr>
              <w:t>№</w:t>
            </w:r>
          </w:p>
          <w:p w:rsidR="00417991" w:rsidRPr="001A6AAD" w:rsidRDefault="00417991" w:rsidP="00A10219">
            <w:pPr>
              <w:pStyle w:val="a6"/>
              <w:spacing w:before="60" w:after="0"/>
              <w:ind w:left="180"/>
            </w:pPr>
            <w:r w:rsidRPr="001A6AAD">
              <w:rPr>
                <w:rStyle w:val="11pt"/>
                <w:color w:val="000000"/>
              </w:rPr>
              <w:t>п/п</w:t>
            </w:r>
          </w:p>
        </w:tc>
        <w:tc>
          <w:tcPr>
            <w:tcW w:w="280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Фамилия, имя, отчество (при наличии) (в соответствии с документом, удостоверяющим личность)</w:t>
            </w:r>
          </w:p>
        </w:tc>
        <w:tc>
          <w:tcPr>
            <w:tcW w:w="2728"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Дата и место рождения (в соответствии с документом, удостоверяющим личность)</w:t>
            </w:r>
          </w:p>
        </w:tc>
        <w:tc>
          <w:tcPr>
            <w:tcW w:w="2126"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firstLine="300"/>
              <w:jc w:val="center"/>
            </w:pPr>
            <w:r w:rsidRPr="001A6AAD">
              <w:rPr>
                <w:rStyle w:val="11pt"/>
                <w:color w:val="000000"/>
              </w:rPr>
              <w:t>Отношение к заявителю (акционер, учредитель (участник), руководитель, главный бухгалтер)</w:t>
            </w:r>
          </w:p>
        </w:tc>
        <w:tc>
          <w:tcPr>
            <w:tcW w:w="1559" w:type="dxa"/>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Примечание</w:t>
            </w:r>
          </w:p>
        </w:tc>
      </w:tr>
      <w:tr w:rsidR="00417991" w:rsidRPr="001A6AAD" w:rsidTr="00A10219">
        <w:trPr>
          <w:trHeight w:hRule="exact" w:val="279"/>
        </w:trPr>
        <w:tc>
          <w:tcPr>
            <w:tcW w:w="572"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1</w:t>
            </w:r>
          </w:p>
        </w:tc>
        <w:tc>
          <w:tcPr>
            <w:tcW w:w="280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2</w:t>
            </w:r>
          </w:p>
        </w:tc>
        <w:tc>
          <w:tcPr>
            <w:tcW w:w="2728"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3</w:t>
            </w:r>
          </w:p>
        </w:tc>
        <w:tc>
          <w:tcPr>
            <w:tcW w:w="2126"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4</w:t>
            </w:r>
          </w:p>
        </w:tc>
        <w:tc>
          <w:tcPr>
            <w:tcW w:w="1559"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pStyle w:val="a6"/>
              <w:spacing w:after="0"/>
              <w:jc w:val="center"/>
            </w:pPr>
            <w:r w:rsidRPr="001A6AAD">
              <w:rPr>
                <w:rStyle w:val="11pt"/>
                <w:color w:val="000000"/>
              </w:rPr>
              <w:t>5</w:t>
            </w:r>
          </w:p>
        </w:tc>
      </w:tr>
      <w:tr w:rsidR="00417991" w:rsidRPr="001A6AAD" w:rsidTr="00A10219">
        <w:trPr>
          <w:trHeight w:hRule="exact" w:val="283"/>
        </w:trPr>
        <w:tc>
          <w:tcPr>
            <w:tcW w:w="572"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1</w:t>
            </w:r>
          </w:p>
        </w:tc>
        <w:tc>
          <w:tcPr>
            <w:tcW w:w="2801"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2728"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212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59"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287"/>
        </w:trPr>
        <w:tc>
          <w:tcPr>
            <w:tcW w:w="572" w:type="dxa"/>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2</w:t>
            </w:r>
          </w:p>
        </w:tc>
        <w:tc>
          <w:tcPr>
            <w:tcW w:w="2801"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2728"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7991" w:rsidRPr="001A6AAD" w:rsidRDefault="00417991" w:rsidP="00A10219">
            <w:pPr>
              <w:spacing w:line="240" w:lineRule="atLeast"/>
              <w:rPr>
                <w:sz w:val="10"/>
                <w:szCs w:val="10"/>
              </w:rPr>
            </w:pPr>
          </w:p>
        </w:tc>
      </w:tr>
    </w:tbl>
    <w:p w:rsidR="00417991" w:rsidRPr="001A6AAD" w:rsidRDefault="00417991" w:rsidP="00417991">
      <w:pPr>
        <w:spacing w:line="240" w:lineRule="atLeast"/>
      </w:pPr>
    </w:p>
    <w:p w:rsidR="00417991" w:rsidRPr="001A6AAD" w:rsidRDefault="00417991" w:rsidP="00417991">
      <w:pPr>
        <w:spacing w:line="240" w:lineRule="atLeast"/>
        <w:rPr>
          <w:vanish/>
        </w:rPr>
      </w:pPr>
    </w:p>
    <w:p w:rsidR="00417991" w:rsidRPr="001A6AAD" w:rsidRDefault="00417991" w:rsidP="00417991">
      <w:pPr>
        <w:spacing w:line="240" w:lineRule="atLeast"/>
        <w:rPr>
          <w:vanish/>
        </w:rPr>
      </w:pPr>
    </w:p>
    <w:p w:rsidR="00417991" w:rsidRPr="001A6AAD" w:rsidRDefault="00417991" w:rsidP="00417991">
      <w:pPr>
        <w:pStyle w:val="40"/>
        <w:shd w:val="clear" w:color="auto" w:fill="auto"/>
        <w:tabs>
          <w:tab w:val="left" w:pos="1183"/>
        </w:tabs>
        <w:spacing w:before="0" w:line="240" w:lineRule="atLeast"/>
        <w:ind w:right="442" w:firstLine="0"/>
        <w:jc w:val="center"/>
        <w:rPr>
          <w:rStyle w:val="4"/>
          <w:color w:val="000000"/>
        </w:rPr>
      </w:pPr>
      <w:r w:rsidRPr="001A6AAD">
        <w:rPr>
          <w:rStyle w:val="4"/>
          <w:color w:val="000000"/>
        </w:rPr>
        <w:t xml:space="preserve">III. Сведения о значениях показателей финансовой устойчивости и совокупного </w:t>
      </w:r>
    </w:p>
    <w:p w:rsidR="00417991" w:rsidRPr="001A6AAD" w:rsidRDefault="00417991" w:rsidP="00417991">
      <w:pPr>
        <w:pStyle w:val="40"/>
        <w:shd w:val="clear" w:color="auto" w:fill="auto"/>
        <w:tabs>
          <w:tab w:val="left" w:pos="1183"/>
        </w:tabs>
        <w:spacing w:before="0" w:line="240" w:lineRule="atLeast"/>
        <w:ind w:right="442" w:firstLine="0"/>
        <w:jc w:val="center"/>
        <w:rPr>
          <w:rStyle w:val="4"/>
          <w:color w:val="000000"/>
        </w:rPr>
      </w:pPr>
      <w:r w:rsidRPr="001A6AAD">
        <w:rPr>
          <w:rStyle w:val="4"/>
          <w:color w:val="000000"/>
        </w:rPr>
        <w:t>показателя финансовой устойчивости</w:t>
      </w:r>
    </w:p>
    <w:p w:rsidR="00417991" w:rsidRPr="001A6AAD" w:rsidRDefault="00417991" w:rsidP="00417991">
      <w:pPr>
        <w:pStyle w:val="40"/>
        <w:shd w:val="clear" w:color="auto" w:fill="auto"/>
        <w:tabs>
          <w:tab w:val="left" w:pos="1183"/>
        </w:tabs>
        <w:spacing w:before="0" w:line="240" w:lineRule="atLeast"/>
        <w:ind w:right="442" w:firstLine="0"/>
        <w:jc w:val="center"/>
        <w:rPr>
          <w:rStyle w:val="4"/>
          <w:color w:val="000000"/>
        </w:rPr>
      </w:pPr>
    </w:p>
    <w:tbl>
      <w:tblPr>
        <w:tblW w:w="0" w:type="auto"/>
        <w:tblLayout w:type="fixed"/>
        <w:tblCellMar>
          <w:left w:w="0" w:type="dxa"/>
          <w:right w:w="0" w:type="dxa"/>
        </w:tblCellMar>
        <w:tblLook w:val="0000" w:firstRow="0" w:lastRow="0" w:firstColumn="0" w:lastColumn="0" w:noHBand="0" w:noVBand="0"/>
      </w:tblPr>
      <w:tblGrid>
        <w:gridCol w:w="544"/>
        <w:gridCol w:w="2830"/>
        <w:gridCol w:w="1400"/>
        <w:gridCol w:w="1544"/>
        <w:gridCol w:w="1411"/>
        <w:gridCol w:w="1562"/>
      </w:tblGrid>
      <w:tr w:rsidR="00417991" w:rsidRPr="001A6AAD" w:rsidTr="00A10219">
        <w:trPr>
          <w:trHeight w:hRule="exact" w:val="1404"/>
        </w:trPr>
        <w:tc>
          <w:tcPr>
            <w:tcW w:w="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60"/>
              <w:ind w:left="200"/>
            </w:pPr>
            <w:r w:rsidRPr="001A6AAD">
              <w:rPr>
                <w:rStyle w:val="11pt"/>
                <w:color w:val="000000"/>
              </w:rPr>
              <w:t>№</w:t>
            </w:r>
          </w:p>
          <w:p w:rsidR="00417991" w:rsidRPr="001A6AAD" w:rsidRDefault="00417991" w:rsidP="00A10219">
            <w:pPr>
              <w:pStyle w:val="a6"/>
              <w:spacing w:before="60" w:after="0"/>
              <w:ind w:left="200"/>
            </w:pPr>
            <w:r w:rsidRPr="001A6AAD">
              <w:rPr>
                <w:rStyle w:val="11pt"/>
                <w:color w:val="000000"/>
              </w:rPr>
              <w:t>п/п</w:t>
            </w:r>
          </w:p>
        </w:tc>
        <w:tc>
          <w:tcPr>
            <w:tcW w:w="2830"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jc w:val="center"/>
            </w:pPr>
            <w:r w:rsidRPr="001A6AAD">
              <w:rPr>
                <w:rStyle w:val="11pt"/>
                <w:color w:val="000000"/>
              </w:rPr>
              <w:t>Наименование</w:t>
            </w:r>
          </w:p>
          <w:p w:rsidR="00417991" w:rsidRPr="001A6AAD" w:rsidRDefault="00417991" w:rsidP="00A10219">
            <w:pPr>
              <w:pStyle w:val="a6"/>
              <w:spacing w:before="120" w:after="0"/>
              <w:jc w:val="center"/>
            </w:pPr>
            <w:r w:rsidRPr="001A6AAD">
              <w:rPr>
                <w:rStyle w:val="11pt"/>
                <w:color w:val="000000"/>
              </w:rPr>
              <w:t>показателя</w:t>
            </w:r>
          </w:p>
        </w:tc>
        <w:tc>
          <w:tcPr>
            <w:tcW w:w="140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Среднее значение показателя за 3 года (расчетное)</w:t>
            </w:r>
          </w:p>
        </w:tc>
        <w:tc>
          <w:tcPr>
            <w:tcW w:w="1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Критерий</w:t>
            </w:r>
          </w:p>
          <w:p w:rsidR="00417991" w:rsidRPr="001A6AAD" w:rsidRDefault="00417991" w:rsidP="00A10219">
            <w:pPr>
              <w:pStyle w:val="a6"/>
              <w:spacing w:after="0"/>
              <w:jc w:val="center"/>
            </w:pPr>
            <w:r w:rsidRPr="001A6AAD">
              <w:rPr>
                <w:rStyle w:val="11pt"/>
                <w:color w:val="000000"/>
              </w:rPr>
              <w:t>показателя</w:t>
            </w:r>
          </w:p>
          <w:p w:rsidR="00417991" w:rsidRPr="001A6AAD" w:rsidRDefault="00417991" w:rsidP="00A10219">
            <w:pPr>
              <w:pStyle w:val="a6"/>
              <w:spacing w:after="0"/>
              <w:jc w:val="center"/>
            </w:pPr>
            <w:r w:rsidRPr="001A6AAD">
              <w:rPr>
                <w:rStyle w:val="11pt"/>
                <w:color w:val="000000"/>
              </w:rPr>
              <w:t>(</w:t>
            </w:r>
            <w:proofErr w:type="spellStart"/>
            <w:r w:rsidRPr="001A6AAD">
              <w:rPr>
                <w:rStyle w:val="11pt"/>
                <w:color w:val="000000"/>
              </w:rPr>
              <w:t>минималь</w:t>
            </w:r>
            <w:proofErr w:type="spellEnd"/>
            <w:r w:rsidRPr="001A6AAD">
              <w:rPr>
                <w:rStyle w:val="11pt"/>
                <w:color w:val="000000"/>
              </w:rPr>
              <w:softHyphen/>
            </w:r>
          </w:p>
          <w:p w:rsidR="00417991" w:rsidRPr="001A6AAD" w:rsidRDefault="00417991" w:rsidP="00A10219">
            <w:pPr>
              <w:pStyle w:val="a6"/>
              <w:spacing w:after="0"/>
              <w:jc w:val="center"/>
            </w:pPr>
            <w:proofErr w:type="spellStart"/>
            <w:r w:rsidRPr="001A6AAD">
              <w:rPr>
                <w:rStyle w:val="11pt"/>
                <w:color w:val="000000"/>
              </w:rPr>
              <w:t>ный</w:t>
            </w:r>
            <w:proofErr w:type="spellEnd"/>
            <w:r w:rsidRPr="001A6AAD">
              <w:rPr>
                <w:rStyle w:val="11pt"/>
                <w:color w:val="000000"/>
              </w:rPr>
              <w:t>)</w:t>
            </w: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Значимость показателя в балльной системе</w:t>
            </w:r>
          </w:p>
        </w:tc>
        <w:tc>
          <w:tcPr>
            <w:tcW w:w="1562" w:type="dxa"/>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Фактическая значимость показателя (в баллах)</w:t>
            </w:r>
          </w:p>
        </w:tc>
      </w:tr>
      <w:tr w:rsidR="00417991" w:rsidRPr="001A6AAD" w:rsidTr="00A10219">
        <w:trPr>
          <w:trHeight w:hRule="exact" w:val="288"/>
        </w:trPr>
        <w:tc>
          <w:tcPr>
            <w:tcW w:w="544"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260"/>
            </w:pPr>
            <w:r w:rsidRPr="001A6AAD">
              <w:rPr>
                <w:rStyle w:val="11pt"/>
                <w:color w:val="000000"/>
              </w:rPr>
              <w:t>1</w:t>
            </w:r>
          </w:p>
        </w:tc>
        <w:tc>
          <w:tcPr>
            <w:tcW w:w="283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2</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3</w:t>
            </w:r>
          </w:p>
        </w:tc>
        <w:tc>
          <w:tcPr>
            <w:tcW w:w="1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4</w:t>
            </w:r>
          </w:p>
        </w:tc>
        <w:tc>
          <w:tcPr>
            <w:tcW w:w="1411"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5</w:t>
            </w:r>
          </w:p>
        </w:tc>
        <w:tc>
          <w:tcPr>
            <w:tcW w:w="1562" w:type="dxa"/>
            <w:tcBorders>
              <w:top w:val="single" w:sz="4" w:space="0" w:color="auto"/>
              <w:left w:val="single" w:sz="4" w:space="0" w:color="auto"/>
              <w:bottom w:val="nil"/>
              <w:right w:val="single" w:sz="4" w:space="0" w:color="auto"/>
            </w:tcBorders>
            <w:shd w:val="clear" w:color="auto" w:fill="FFFFFF"/>
            <w:vAlign w:val="bottom"/>
          </w:tcPr>
          <w:p w:rsidR="00417991" w:rsidRPr="001A6AAD" w:rsidRDefault="00417991" w:rsidP="00A10219">
            <w:pPr>
              <w:pStyle w:val="a6"/>
              <w:spacing w:after="0"/>
              <w:jc w:val="center"/>
            </w:pPr>
            <w:r w:rsidRPr="001A6AAD">
              <w:rPr>
                <w:rStyle w:val="11pt"/>
                <w:color w:val="000000"/>
              </w:rPr>
              <w:t>6</w:t>
            </w:r>
          </w:p>
        </w:tc>
      </w:tr>
      <w:tr w:rsidR="00417991" w:rsidRPr="001A6AAD" w:rsidTr="00A10219">
        <w:trPr>
          <w:trHeight w:hRule="exact" w:val="288"/>
        </w:trPr>
        <w:tc>
          <w:tcPr>
            <w:tcW w:w="544"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260"/>
            </w:pPr>
            <w:r w:rsidRPr="001A6AAD">
              <w:rPr>
                <w:rStyle w:val="11pt"/>
                <w:color w:val="000000"/>
              </w:rPr>
              <w:t>1</w:t>
            </w:r>
          </w:p>
        </w:tc>
        <w:tc>
          <w:tcPr>
            <w:tcW w:w="2830"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40"/>
            </w:pPr>
            <w:r w:rsidRPr="001A6AAD">
              <w:rPr>
                <w:rStyle w:val="11pt"/>
                <w:color w:val="000000"/>
              </w:rPr>
              <w:t>Размер чистых активов</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411"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30</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562"/>
        </w:trPr>
        <w:tc>
          <w:tcPr>
            <w:tcW w:w="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200"/>
            </w:pPr>
            <w:r w:rsidRPr="001A6AAD">
              <w:rPr>
                <w:rStyle w:val="11pt"/>
                <w:color w:val="000000"/>
              </w:rPr>
              <w:t>2</w:t>
            </w:r>
          </w:p>
        </w:tc>
        <w:tc>
          <w:tcPr>
            <w:tcW w:w="2830"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40"/>
            </w:pPr>
            <w:r w:rsidRPr="001A6AAD">
              <w:rPr>
                <w:rStyle w:val="11pt"/>
                <w:color w:val="000000"/>
              </w:rPr>
              <w:t>Размер уставного капитала</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10</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562"/>
        </w:trPr>
        <w:tc>
          <w:tcPr>
            <w:tcW w:w="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00"/>
            </w:pPr>
            <w:r w:rsidRPr="001A6AAD">
              <w:rPr>
                <w:rStyle w:val="11pt"/>
                <w:color w:val="000000"/>
              </w:rPr>
              <w:lastRenderedPageBreak/>
              <w:t>3</w:t>
            </w:r>
          </w:p>
        </w:tc>
        <w:tc>
          <w:tcPr>
            <w:tcW w:w="283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40"/>
            </w:pPr>
            <w:r w:rsidRPr="001A6AAD">
              <w:rPr>
                <w:rStyle w:val="11pt"/>
                <w:color w:val="000000"/>
              </w:rPr>
              <w:t>Остаточная стоимость основных средств</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10</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288"/>
        </w:trPr>
        <w:tc>
          <w:tcPr>
            <w:tcW w:w="544"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200"/>
            </w:pPr>
            <w:r w:rsidRPr="001A6AAD">
              <w:rPr>
                <w:rStyle w:val="11pt"/>
                <w:color w:val="000000"/>
              </w:rPr>
              <w:t>4</w:t>
            </w:r>
          </w:p>
        </w:tc>
        <w:tc>
          <w:tcPr>
            <w:tcW w:w="283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Коэффициент автономии</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0,30</w:t>
            </w:r>
          </w:p>
        </w:tc>
        <w:tc>
          <w:tcPr>
            <w:tcW w:w="1411"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10</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562"/>
        </w:trPr>
        <w:tc>
          <w:tcPr>
            <w:tcW w:w="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00"/>
            </w:pPr>
            <w:r w:rsidRPr="001A6AAD">
              <w:rPr>
                <w:rStyle w:val="11pt"/>
                <w:color w:val="000000"/>
              </w:rPr>
              <w:t>5</w:t>
            </w:r>
          </w:p>
        </w:tc>
        <w:tc>
          <w:tcPr>
            <w:tcW w:w="283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40"/>
            </w:pPr>
            <w:r w:rsidRPr="001A6AAD">
              <w:rPr>
                <w:rStyle w:val="11pt"/>
                <w:color w:val="000000"/>
              </w:rPr>
              <w:t>Коэффициент общей (текущей) ликвидности</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1,00</w:t>
            </w: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10</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842"/>
        </w:trPr>
        <w:tc>
          <w:tcPr>
            <w:tcW w:w="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00"/>
            </w:pPr>
            <w:r w:rsidRPr="001A6AAD">
              <w:rPr>
                <w:rStyle w:val="11pt"/>
                <w:color w:val="000000"/>
              </w:rPr>
              <w:t>6</w:t>
            </w:r>
          </w:p>
        </w:tc>
        <w:tc>
          <w:tcPr>
            <w:tcW w:w="283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40"/>
            </w:pPr>
            <w:r w:rsidRPr="001A6AAD">
              <w:rPr>
                <w:rStyle w:val="11pt"/>
                <w:color w:val="000000"/>
              </w:rPr>
              <w:t>Рентабельность собственного капитала, процентов</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5,00</w:t>
            </w: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5</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839"/>
        </w:trPr>
        <w:tc>
          <w:tcPr>
            <w:tcW w:w="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00"/>
            </w:pPr>
            <w:r w:rsidRPr="001A6AAD">
              <w:rPr>
                <w:rStyle w:val="11pt"/>
                <w:color w:val="000000"/>
              </w:rPr>
              <w:t>7</w:t>
            </w:r>
          </w:p>
        </w:tc>
        <w:tc>
          <w:tcPr>
            <w:tcW w:w="2830"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140"/>
            </w:pPr>
            <w:r w:rsidRPr="001A6AAD">
              <w:rPr>
                <w:rStyle w:val="11pt"/>
                <w:color w:val="000000"/>
              </w:rPr>
              <w:t>Коэффициент</w:t>
            </w:r>
          </w:p>
          <w:p w:rsidR="00417991" w:rsidRPr="001A6AAD" w:rsidRDefault="00417991" w:rsidP="00A10219">
            <w:pPr>
              <w:pStyle w:val="a6"/>
              <w:spacing w:after="0"/>
              <w:ind w:left="140"/>
            </w:pPr>
            <w:r w:rsidRPr="001A6AAD">
              <w:rPr>
                <w:rStyle w:val="11pt"/>
                <w:color w:val="000000"/>
              </w:rPr>
              <w:t>финансовой</w:t>
            </w:r>
          </w:p>
          <w:p w:rsidR="00417991" w:rsidRPr="001A6AAD" w:rsidRDefault="00417991" w:rsidP="00A10219">
            <w:pPr>
              <w:pStyle w:val="a6"/>
              <w:spacing w:after="0"/>
              <w:ind w:left="140"/>
            </w:pPr>
            <w:r w:rsidRPr="001A6AAD">
              <w:rPr>
                <w:rStyle w:val="11pt"/>
                <w:color w:val="000000"/>
              </w:rPr>
              <w:t>устойчивости</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0,60</w:t>
            </w: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15</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1150"/>
        </w:trPr>
        <w:tc>
          <w:tcPr>
            <w:tcW w:w="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00"/>
            </w:pPr>
            <w:r w:rsidRPr="001A6AAD">
              <w:rPr>
                <w:rStyle w:val="11pt"/>
                <w:color w:val="000000"/>
              </w:rPr>
              <w:t>8</w:t>
            </w:r>
          </w:p>
        </w:tc>
        <w:tc>
          <w:tcPr>
            <w:tcW w:w="2830"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40"/>
            </w:pPr>
            <w:r w:rsidRPr="001A6AAD">
              <w:rPr>
                <w:rStyle w:val="11pt"/>
                <w:color w:val="000000"/>
              </w:rPr>
              <w:t>Коэффициент обеспеченности текущей деятельности собственными оборотными активами</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0,10</w:t>
            </w: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5</w:t>
            </w:r>
          </w:p>
        </w:tc>
        <w:tc>
          <w:tcPr>
            <w:tcW w:w="1562" w:type="dxa"/>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spacing w:line="240" w:lineRule="atLeast"/>
              <w:jc w:val="center"/>
              <w:rPr>
                <w:sz w:val="10"/>
                <w:szCs w:val="10"/>
              </w:rPr>
            </w:pPr>
          </w:p>
        </w:tc>
      </w:tr>
      <w:tr w:rsidR="00417991" w:rsidRPr="001A6AAD" w:rsidTr="00A10219">
        <w:trPr>
          <w:trHeight w:hRule="exact" w:val="835"/>
        </w:trPr>
        <w:tc>
          <w:tcPr>
            <w:tcW w:w="544"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200"/>
            </w:pPr>
            <w:r w:rsidRPr="001A6AAD">
              <w:rPr>
                <w:rStyle w:val="11pt"/>
                <w:color w:val="000000"/>
              </w:rPr>
              <w:t>9</w:t>
            </w:r>
          </w:p>
        </w:tc>
        <w:tc>
          <w:tcPr>
            <w:tcW w:w="2830"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ind w:left="140"/>
            </w:pPr>
            <w:r w:rsidRPr="001A6AAD">
              <w:rPr>
                <w:rStyle w:val="11pt"/>
                <w:color w:val="000000"/>
              </w:rPr>
              <w:t>Коэффициент маневренности собственного капитала</w:t>
            </w:r>
          </w:p>
        </w:tc>
        <w:tc>
          <w:tcPr>
            <w:tcW w:w="140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544"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0,20</w:t>
            </w:r>
          </w:p>
        </w:tc>
        <w:tc>
          <w:tcPr>
            <w:tcW w:w="141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5</w:t>
            </w:r>
          </w:p>
        </w:tc>
        <w:tc>
          <w:tcPr>
            <w:tcW w:w="1562"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576"/>
        </w:trPr>
        <w:tc>
          <w:tcPr>
            <w:tcW w:w="544" w:type="dxa"/>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0"/>
              <w:ind w:left="200"/>
            </w:pPr>
            <w:r w:rsidRPr="001A6AAD">
              <w:rPr>
                <w:rStyle w:val="11pt"/>
                <w:color w:val="000000"/>
              </w:rPr>
              <w:t>10</w:t>
            </w:r>
          </w:p>
        </w:tc>
        <w:tc>
          <w:tcPr>
            <w:tcW w:w="7185" w:type="dxa"/>
            <w:gridSpan w:val="4"/>
            <w:tcBorders>
              <w:top w:val="single" w:sz="4" w:space="0" w:color="auto"/>
              <w:left w:val="single" w:sz="4" w:space="0" w:color="auto"/>
              <w:bottom w:val="single" w:sz="4" w:space="0" w:color="auto"/>
              <w:right w:val="nil"/>
            </w:tcBorders>
            <w:shd w:val="clear" w:color="auto" w:fill="FFFFFF"/>
            <w:vAlign w:val="bottom"/>
          </w:tcPr>
          <w:p w:rsidR="00417991" w:rsidRPr="001A6AAD" w:rsidRDefault="00417991" w:rsidP="00A10219">
            <w:pPr>
              <w:pStyle w:val="a6"/>
              <w:spacing w:after="0"/>
              <w:ind w:left="120"/>
            </w:pPr>
            <w:r w:rsidRPr="001A6AAD">
              <w:rPr>
                <w:rStyle w:val="11pt"/>
                <w:color w:val="000000"/>
              </w:rPr>
              <w:t>Совокупный показатель юридического лица, претендующего на включение в реестр (минимум 50 баллов)</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417991" w:rsidRPr="001A6AAD" w:rsidRDefault="00417991" w:rsidP="00A10219">
            <w:pPr>
              <w:spacing w:line="240" w:lineRule="atLeast"/>
              <w:rPr>
                <w:sz w:val="10"/>
                <w:szCs w:val="10"/>
              </w:rPr>
            </w:pPr>
          </w:p>
        </w:tc>
      </w:tr>
    </w:tbl>
    <w:p w:rsidR="00417991" w:rsidRPr="001A6AAD" w:rsidRDefault="00417991" w:rsidP="00417991">
      <w:pPr>
        <w:pStyle w:val="40"/>
        <w:shd w:val="clear" w:color="auto" w:fill="auto"/>
        <w:tabs>
          <w:tab w:val="left" w:pos="1182"/>
        </w:tabs>
        <w:spacing w:before="0" w:line="240" w:lineRule="atLeast"/>
        <w:ind w:left="720" w:right="160" w:firstLine="0"/>
        <w:rPr>
          <w:rStyle w:val="4"/>
          <w:color w:val="000000"/>
        </w:rPr>
      </w:pPr>
    </w:p>
    <w:p w:rsidR="00417991" w:rsidRPr="001A6AAD" w:rsidRDefault="00417991" w:rsidP="00417991">
      <w:pPr>
        <w:pStyle w:val="40"/>
        <w:shd w:val="clear" w:color="auto" w:fill="auto"/>
        <w:tabs>
          <w:tab w:val="left" w:pos="1182"/>
        </w:tabs>
        <w:spacing w:before="0" w:line="240" w:lineRule="atLeast"/>
        <w:ind w:left="720" w:right="160" w:firstLine="0"/>
        <w:jc w:val="center"/>
        <w:rPr>
          <w:rStyle w:val="4"/>
          <w:color w:val="000000"/>
        </w:rPr>
      </w:pPr>
      <w:proofErr w:type="spellStart"/>
      <w:r w:rsidRPr="001A6AAD">
        <w:rPr>
          <w:rStyle w:val="4"/>
          <w:color w:val="000000"/>
        </w:rPr>
        <w:t>IV.Сведения</w:t>
      </w:r>
      <w:proofErr w:type="spellEnd"/>
      <w:r w:rsidRPr="001A6AAD">
        <w:rPr>
          <w:rStyle w:val="4"/>
          <w:color w:val="000000"/>
        </w:rPr>
        <w:t xml:space="preserve"> о сооружениях, помещениях</w:t>
      </w:r>
    </w:p>
    <w:p w:rsidR="00417991" w:rsidRPr="001A6AAD" w:rsidRDefault="00417991" w:rsidP="00417991">
      <w:pPr>
        <w:pStyle w:val="40"/>
        <w:shd w:val="clear" w:color="auto" w:fill="auto"/>
        <w:tabs>
          <w:tab w:val="left" w:pos="1182"/>
        </w:tabs>
        <w:spacing w:before="0" w:line="240" w:lineRule="atLeast"/>
        <w:ind w:left="720" w:right="160" w:firstLine="0"/>
        <w:jc w:val="center"/>
        <w:rPr>
          <w:rStyle w:val="4"/>
          <w:color w:val="000000"/>
        </w:rPr>
      </w:pPr>
      <w:r w:rsidRPr="001A6AAD">
        <w:rPr>
          <w:rStyle w:val="4"/>
          <w:color w:val="000000"/>
        </w:rPr>
        <w:t>(частях помещений) и (или) открытых площадках (частях открытых площадок), предназначенных для временного хранения товаров</w:t>
      </w:r>
    </w:p>
    <w:p w:rsidR="00417991" w:rsidRPr="001A6AAD" w:rsidRDefault="00417991" w:rsidP="00417991">
      <w:pPr>
        <w:pStyle w:val="40"/>
        <w:shd w:val="clear" w:color="auto" w:fill="auto"/>
        <w:tabs>
          <w:tab w:val="left" w:pos="1182"/>
        </w:tabs>
        <w:spacing w:before="0" w:line="240" w:lineRule="atLeast"/>
        <w:ind w:left="720" w:right="160" w:firstLine="0"/>
        <w:jc w:val="center"/>
      </w:pPr>
    </w:p>
    <w:tbl>
      <w:tblPr>
        <w:tblW w:w="0" w:type="auto"/>
        <w:tblLayout w:type="fixed"/>
        <w:tblCellMar>
          <w:left w:w="0" w:type="dxa"/>
          <w:right w:w="0" w:type="dxa"/>
        </w:tblCellMar>
        <w:tblLook w:val="0000" w:firstRow="0" w:lastRow="0" w:firstColumn="0" w:lastColumn="0" w:noHBand="0" w:noVBand="0"/>
      </w:tblPr>
      <w:tblGrid>
        <w:gridCol w:w="569"/>
        <w:gridCol w:w="2801"/>
        <w:gridCol w:w="3920"/>
        <w:gridCol w:w="1994"/>
      </w:tblGrid>
      <w:tr w:rsidR="00417991" w:rsidRPr="001A6AAD" w:rsidTr="00A10219">
        <w:trPr>
          <w:trHeight w:hRule="exact" w:val="1526"/>
        </w:trPr>
        <w:tc>
          <w:tcPr>
            <w:tcW w:w="569"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60"/>
              <w:ind w:left="180"/>
            </w:pPr>
            <w:r w:rsidRPr="001A6AAD">
              <w:rPr>
                <w:rStyle w:val="11pt"/>
                <w:color w:val="000000"/>
              </w:rPr>
              <w:t>№</w:t>
            </w:r>
          </w:p>
          <w:p w:rsidR="00417991" w:rsidRPr="001A6AAD" w:rsidRDefault="00417991" w:rsidP="00A10219">
            <w:pPr>
              <w:pStyle w:val="a6"/>
              <w:spacing w:before="60" w:after="0"/>
              <w:ind w:left="180"/>
            </w:pPr>
            <w:r w:rsidRPr="001A6AAD">
              <w:rPr>
                <w:rStyle w:val="11pt"/>
                <w:color w:val="000000"/>
              </w:rPr>
              <w:t>п/п</w:t>
            </w:r>
          </w:p>
        </w:tc>
        <w:tc>
          <w:tcPr>
            <w:tcW w:w="280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Адрес местонахождения объекта</w:t>
            </w:r>
          </w:p>
        </w:tc>
        <w:tc>
          <w:tcPr>
            <w:tcW w:w="3920" w:type="dxa"/>
            <w:tcBorders>
              <w:top w:val="single" w:sz="4" w:space="0" w:color="auto"/>
              <w:left w:val="single" w:sz="4" w:space="0" w:color="auto"/>
              <w:bottom w:val="nil"/>
              <w:right w:val="nil"/>
            </w:tcBorders>
            <w:shd w:val="clear" w:color="auto" w:fill="FFFFFF"/>
          </w:tcPr>
          <w:p w:rsidR="00417991" w:rsidRPr="001A6AAD" w:rsidRDefault="00417991" w:rsidP="00A10219">
            <w:pPr>
              <w:pStyle w:val="a6"/>
              <w:spacing w:after="0"/>
              <w:jc w:val="center"/>
            </w:pPr>
            <w:r w:rsidRPr="001A6AAD">
              <w:rPr>
                <w:rStyle w:val="11pt"/>
                <w:color w:val="000000"/>
              </w:rPr>
              <w:t>Номер и дата документа, подтверждающего нахождение в собственности, хозяйственном ведении, оперативном управлении или аренде</w:t>
            </w:r>
          </w:p>
        </w:tc>
        <w:tc>
          <w:tcPr>
            <w:tcW w:w="1994" w:type="dxa"/>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Срок действия документа (договора аренды)</w:t>
            </w:r>
          </w:p>
        </w:tc>
      </w:tr>
      <w:tr w:rsidR="00417991" w:rsidRPr="001A6AAD" w:rsidTr="00A10219">
        <w:trPr>
          <w:trHeight w:hRule="exact" w:val="407"/>
        </w:trPr>
        <w:tc>
          <w:tcPr>
            <w:tcW w:w="569"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1</w:t>
            </w:r>
          </w:p>
        </w:tc>
        <w:tc>
          <w:tcPr>
            <w:tcW w:w="2801"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2</w:t>
            </w:r>
          </w:p>
        </w:tc>
        <w:tc>
          <w:tcPr>
            <w:tcW w:w="3920"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3</w:t>
            </w:r>
          </w:p>
        </w:tc>
        <w:tc>
          <w:tcPr>
            <w:tcW w:w="1994" w:type="dxa"/>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4</w:t>
            </w:r>
          </w:p>
        </w:tc>
      </w:tr>
      <w:tr w:rsidR="00417991" w:rsidRPr="001A6AAD" w:rsidTr="00A10219">
        <w:trPr>
          <w:trHeight w:hRule="exact" w:val="400"/>
        </w:trPr>
        <w:tc>
          <w:tcPr>
            <w:tcW w:w="569"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1</w:t>
            </w:r>
          </w:p>
        </w:tc>
        <w:tc>
          <w:tcPr>
            <w:tcW w:w="2801"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3920"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1994"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421"/>
        </w:trPr>
        <w:tc>
          <w:tcPr>
            <w:tcW w:w="569" w:type="dxa"/>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2</w:t>
            </w:r>
          </w:p>
        </w:tc>
        <w:tc>
          <w:tcPr>
            <w:tcW w:w="2801"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3920"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417991" w:rsidRPr="001A6AAD" w:rsidRDefault="00417991" w:rsidP="00A10219">
            <w:pPr>
              <w:spacing w:line="240" w:lineRule="atLeast"/>
              <w:rPr>
                <w:sz w:val="10"/>
                <w:szCs w:val="10"/>
              </w:rPr>
            </w:pPr>
          </w:p>
        </w:tc>
      </w:tr>
    </w:tbl>
    <w:p w:rsidR="00417991" w:rsidRPr="001A6AAD" w:rsidRDefault="00417991" w:rsidP="00417991">
      <w:pPr>
        <w:spacing w:line="240" w:lineRule="atLeast"/>
      </w:pPr>
    </w:p>
    <w:p w:rsidR="00417991" w:rsidRPr="001A6AAD" w:rsidRDefault="00417991" w:rsidP="00417991">
      <w:pPr>
        <w:spacing w:line="240" w:lineRule="atLeast"/>
        <w:rPr>
          <w:vanish/>
        </w:rPr>
      </w:pPr>
    </w:p>
    <w:p w:rsidR="00417991" w:rsidRPr="001A6AAD" w:rsidRDefault="00417991" w:rsidP="00417991">
      <w:pPr>
        <w:pStyle w:val="10"/>
        <w:shd w:val="clear" w:color="auto" w:fill="auto"/>
        <w:jc w:val="center"/>
        <w:rPr>
          <w:rStyle w:val="a9"/>
          <w:color w:val="000000"/>
        </w:rPr>
      </w:pPr>
      <w:r w:rsidRPr="001A6AAD">
        <w:rPr>
          <w:rStyle w:val="a9"/>
          <w:color w:val="000000"/>
        </w:rPr>
        <w:t>V. Сведения об обособленных подразделениях и (или) филиалах</w:t>
      </w:r>
    </w:p>
    <w:p w:rsidR="00417991" w:rsidRPr="001A6AAD" w:rsidRDefault="00417991" w:rsidP="00417991">
      <w:pPr>
        <w:pStyle w:val="10"/>
        <w:shd w:val="clear" w:color="auto" w:fill="auto"/>
        <w:jc w:val="center"/>
      </w:pPr>
    </w:p>
    <w:tbl>
      <w:tblPr>
        <w:tblW w:w="0" w:type="auto"/>
        <w:tblLayout w:type="fixed"/>
        <w:tblCellMar>
          <w:left w:w="0" w:type="dxa"/>
          <w:right w:w="0" w:type="dxa"/>
        </w:tblCellMar>
        <w:tblLook w:val="0000" w:firstRow="0" w:lastRow="0" w:firstColumn="0" w:lastColumn="0" w:noHBand="0" w:noVBand="0"/>
      </w:tblPr>
      <w:tblGrid>
        <w:gridCol w:w="569"/>
        <w:gridCol w:w="4626"/>
        <w:gridCol w:w="4093"/>
      </w:tblGrid>
      <w:tr w:rsidR="00417991" w:rsidRPr="001A6AAD" w:rsidTr="00A10219">
        <w:trPr>
          <w:trHeight w:hRule="exact" w:val="1534"/>
        </w:trPr>
        <w:tc>
          <w:tcPr>
            <w:tcW w:w="569"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60"/>
              <w:ind w:left="180"/>
            </w:pPr>
            <w:r w:rsidRPr="001A6AAD">
              <w:rPr>
                <w:rStyle w:val="11pt"/>
                <w:color w:val="000000"/>
              </w:rPr>
              <w:t>№</w:t>
            </w:r>
          </w:p>
          <w:p w:rsidR="00417991" w:rsidRPr="001A6AAD" w:rsidRDefault="00417991" w:rsidP="00A10219">
            <w:pPr>
              <w:pStyle w:val="a6"/>
              <w:spacing w:before="60" w:after="0"/>
              <w:ind w:left="180"/>
            </w:pPr>
            <w:r w:rsidRPr="001A6AAD">
              <w:rPr>
                <w:rStyle w:val="11pt"/>
                <w:color w:val="000000"/>
              </w:rPr>
              <w:t>п/п</w:t>
            </w:r>
          </w:p>
        </w:tc>
        <w:tc>
          <w:tcPr>
            <w:tcW w:w="4626"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jc w:val="center"/>
            </w:pPr>
            <w:r w:rsidRPr="001A6AAD">
              <w:rPr>
                <w:rStyle w:val="11pt"/>
                <w:color w:val="000000"/>
              </w:rPr>
              <w:t>Наименование обособленного подразделения и (или) филиала (полное и краткое – при наличии)</w:t>
            </w:r>
          </w:p>
        </w:tc>
        <w:tc>
          <w:tcPr>
            <w:tcW w:w="4093"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pStyle w:val="a6"/>
              <w:spacing w:after="0"/>
              <w:jc w:val="center"/>
            </w:pPr>
            <w:r w:rsidRPr="001A6AAD">
              <w:rPr>
                <w:rStyle w:val="11pt"/>
                <w:color w:val="000000"/>
              </w:rPr>
              <w:t>Номер обособленного подразделения и (или) филиала, присвоенный налоговым органом (органом государственных доходов) государства-члена</w:t>
            </w:r>
          </w:p>
        </w:tc>
      </w:tr>
      <w:tr w:rsidR="00417991" w:rsidRPr="001A6AAD" w:rsidTr="00A10219">
        <w:trPr>
          <w:trHeight w:hRule="exact" w:val="284"/>
        </w:trPr>
        <w:tc>
          <w:tcPr>
            <w:tcW w:w="569"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ind w:left="260"/>
            </w:pPr>
            <w:r w:rsidRPr="001A6AAD">
              <w:rPr>
                <w:rStyle w:val="11pt"/>
                <w:color w:val="000000"/>
              </w:rPr>
              <w:t>1</w:t>
            </w:r>
          </w:p>
        </w:tc>
        <w:tc>
          <w:tcPr>
            <w:tcW w:w="4626" w:type="dxa"/>
            <w:tcBorders>
              <w:top w:val="single" w:sz="4" w:space="0" w:color="auto"/>
              <w:left w:val="single" w:sz="4" w:space="0" w:color="auto"/>
              <w:bottom w:val="nil"/>
              <w:right w:val="nil"/>
            </w:tcBorders>
            <w:shd w:val="clear" w:color="auto" w:fill="FFFFFF"/>
            <w:vAlign w:val="bottom"/>
          </w:tcPr>
          <w:p w:rsidR="00417991" w:rsidRPr="001A6AAD" w:rsidRDefault="00417991" w:rsidP="00A10219">
            <w:pPr>
              <w:pStyle w:val="a6"/>
              <w:spacing w:after="0"/>
              <w:jc w:val="center"/>
            </w:pPr>
            <w:r w:rsidRPr="001A6AAD">
              <w:rPr>
                <w:rStyle w:val="11pt"/>
                <w:color w:val="000000"/>
              </w:rPr>
              <w:t>2</w:t>
            </w:r>
          </w:p>
        </w:tc>
        <w:tc>
          <w:tcPr>
            <w:tcW w:w="4093" w:type="dxa"/>
            <w:tcBorders>
              <w:top w:val="single" w:sz="4" w:space="0" w:color="auto"/>
              <w:left w:val="single" w:sz="4" w:space="0" w:color="auto"/>
              <w:bottom w:val="nil"/>
              <w:right w:val="single" w:sz="4" w:space="0" w:color="auto"/>
            </w:tcBorders>
            <w:shd w:val="clear" w:color="auto" w:fill="FFFFFF"/>
            <w:vAlign w:val="center"/>
          </w:tcPr>
          <w:p w:rsidR="00417991" w:rsidRPr="001A6AAD" w:rsidRDefault="00417991" w:rsidP="00A10219">
            <w:pPr>
              <w:pStyle w:val="a6"/>
              <w:spacing w:after="0"/>
              <w:jc w:val="center"/>
            </w:pPr>
            <w:r w:rsidRPr="001A6AAD">
              <w:rPr>
                <w:rStyle w:val="11pt"/>
                <w:color w:val="000000"/>
              </w:rPr>
              <w:t>3</w:t>
            </w:r>
          </w:p>
        </w:tc>
      </w:tr>
      <w:tr w:rsidR="00417991" w:rsidRPr="001A6AAD" w:rsidTr="00A10219">
        <w:trPr>
          <w:trHeight w:hRule="exact" w:val="219"/>
        </w:trPr>
        <w:tc>
          <w:tcPr>
            <w:tcW w:w="569" w:type="dxa"/>
            <w:tcBorders>
              <w:top w:val="single" w:sz="4" w:space="0" w:color="auto"/>
              <w:left w:val="single" w:sz="4" w:space="0" w:color="auto"/>
              <w:bottom w:val="nil"/>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1</w:t>
            </w:r>
          </w:p>
        </w:tc>
        <w:tc>
          <w:tcPr>
            <w:tcW w:w="4626" w:type="dxa"/>
            <w:tcBorders>
              <w:top w:val="single" w:sz="4" w:space="0" w:color="auto"/>
              <w:left w:val="single" w:sz="4" w:space="0" w:color="auto"/>
              <w:bottom w:val="nil"/>
              <w:right w:val="nil"/>
            </w:tcBorders>
            <w:shd w:val="clear" w:color="auto" w:fill="FFFFFF"/>
          </w:tcPr>
          <w:p w:rsidR="00417991" w:rsidRPr="001A6AAD" w:rsidRDefault="00417991" w:rsidP="00A10219">
            <w:pPr>
              <w:spacing w:line="240" w:lineRule="atLeast"/>
              <w:rPr>
                <w:sz w:val="10"/>
                <w:szCs w:val="10"/>
              </w:rPr>
            </w:pPr>
          </w:p>
        </w:tc>
        <w:tc>
          <w:tcPr>
            <w:tcW w:w="4093" w:type="dxa"/>
            <w:tcBorders>
              <w:top w:val="single" w:sz="4" w:space="0" w:color="auto"/>
              <w:left w:val="single" w:sz="4" w:space="0" w:color="auto"/>
              <w:bottom w:val="nil"/>
              <w:right w:val="single" w:sz="4" w:space="0" w:color="auto"/>
            </w:tcBorders>
            <w:shd w:val="clear" w:color="auto" w:fill="FFFFFF"/>
          </w:tcPr>
          <w:p w:rsidR="00417991" w:rsidRPr="001A6AAD" w:rsidRDefault="00417991" w:rsidP="00A10219">
            <w:pPr>
              <w:spacing w:line="240" w:lineRule="atLeast"/>
              <w:rPr>
                <w:sz w:val="10"/>
                <w:szCs w:val="10"/>
              </w:rPr>
            </w:pPr>
          </w:p>
        </w:tc>
      </w:tr>
      <w:tr w:rsidR="00417991" w:rsidRPr="001A6AAD" w:rsidTr="00A10219">
        <w:trPr>
          <w:trHeight w:hRule="exact" w:val="279"/>
        </w:trPr>
        <w:tc>
          <w:tcPr>
            <w:tcW w:w="569" w:type="dxa"/>
            <w:tcBorders>
              <w:top w:val="single" w:sz="4" w:space="0" w:color="auto"/>
              <w:left w:val="single" w:sz="4" w:space="0" w:color="auto"/>
              <w:bottom w:val="single" w:sz="4" w:space="0" w:color="auto"/>
              <w:right w:val="nil"/>
            </w:tcBorders>
            <w:shd w:val="clear" w:color="auto" w:fill="FFFFFF"/>
            <w:vAlign w:val="center"/>
          </w:tcPr>
          <w:p w:rsidR="00417991" w:rsidRPr="001A6AAD" w:rsidRDefault="00417991" w:rsidP="00A10219">
            <w:pPr>
              <w:pStyle w:val="a6"/>
              <w:spacing w:after="0"/>
              <w:ind w:left="260"/>
            </w:pPr>
            <w:r w:rsidRPr="001A6AAD">
              <w:rPr>
                <w:rStyle w:val="11pt"/>
                <w:color w:val="000000"/>
              </w:rPr>
              <w:t>2</w:t>
            </w:r>
          </w:p>
        </w:tc>
        <w:tc>
          <w:tcPr>
            <w:tcW w:w="4626" w:type="dxa"/>
            <w:tcBorders>
              <w:top w:val="single" w:sz="4" w:space="0" w:color="auto"/>
              <w:left w:val="single" w:sz="4" w:space="0" w:color="auto"/>
              <w:bottom w:val="single" w:sz="4" w:space="0" w:color="auto"/>
              <w:right w:val="nil"/>
            </w:tcBorders>
            <w:shd w:val="clear" w:color="auto" w:fill="FFFFFF"/>
          </w:tcPr>
          <w:p w:rsidR="00417991" w:rsidRPr="001A6AAD" w:rsidRDefault="00417991" w:rsidP="00A10219">
            <w:pPr>
              <w:spacing w:line="240" w:lineRule="atLeast"/>
              <w:rPr>
                <w:sz w:val="10"/>
                <w:szCs w:val="10"/>
              </w:rPr>
            </w:pPr>
          </w:p>
        </w:tc>
        <w:tc>
          <w:tcPr>
            <w:tcW w:w="4093" w:type="dxa"/>
            <w:tcBorders>
              <w:top w:val="single" w:sz="4" w:space="0" w:color="auto"/>
              <w:left w:val="single" w:sz="4" w:space="0" w:color="auto"/>
              <w:bottom w:val="single" w:sz="4" w:space="0" w:color="auto"/>
              <w:right w:val="single" w:sz="4" w:space="0" w:color="auto"/>
            </w:tcBorders>
            <w:shd w:val="clear" w:color="auto" w:fill="FFFFFF"/>
          </w:tcPr>
          <w:p w:rsidR="00417991" w:rsidRPr="001A6AAD" w:rsidRDefault="00417991" w:rsidP="00A10219">
            <w:pPr>
              <w:spacing w:line="240" w:lineRule="atLeast"/>
              <w:rPr>
                <w:sz w:val="10"/>
                <w:szCs w:val="10"/>
              </w:rPr>
            </w:pPr>
          </w:p>
        </w:tc>
      </w:tr>
    </w:tbl>
    <w:p w:rsidR="00417991" w:rsidRPr="001A6AAD" w:rsidRDefault="00417991" w:rsidP="00417991">
      <w:pPr>
        <w:spacing w:line="240" w:lineRule="atLeast"/>
        <w:rPr>
          <w:vanish/>
        </w:rPr>
      </w:pPr>
    </w:p>
    <w:p w:rsidR="00417991" w:rsidRPr="001A6AAD" w:rsidRDefault="00417991" w:rsidP="00417991">
      <w:pPr>
        <w:spacing w:line="240" w:lineRule="atLeast"/>
        <w:rPr>
          <w:vanish/>
        </w:rPr>
      </w:pPr>
    </w:p>
    <w:p w:rsidR="00417991" w:rsidRPr="001A6AAD" w:rsidRDefault="00417991" w:rsidP="00417991">
      <w:pPr>
        <w:spacing w:line="240" w:lineRule="atLeast"/>
        <w:rPr>
          <w:vanish/>
        </w:rPr>
      </w:pPr>
    </w:p>
    <w:p w:rsidR="00417991" w:rsidRPr="001A6AAD" w:rsidRDefault="00417991" w:rsidP="00417991">
      <w:pPr>
        <w:spacing w:line="240" w:lineRule="atLeast"/>
        <w:rPr>
          <w:vanish/>
        </w:rPr>
      </w:pPr>
    </w:p>
    <w:p w:rsidR="00417991" w:rsidRPr="001A6AAD" w:rsidRDefault="00417991" w:rsidP="00417991">
      <w:pPr>
        <w:pStyle w:val="aa"/>
        <w:shd w:val="clear" w:color="auto" w:fill="auto"/>
      </w:pPr>
    </w:p>
    <w:p w:rsidR="00417991" w:rsidRPr="001A6AAD" w:rsidRDefault="00417991" w:rsidP="00417991">
      <w:pPr>
        <w:overflowPunct/>
        <w:autoSpaceDE/>
        <w:autoSpaceDN/>
        <w:adjustRightInd/>
        <w:jc w:val="center"/>
        <w:outlineLvl w:val="2"/>
        <w:rPr>
          <w:rFonts w:eastAsia="Times New Roman"/>
          <w:sz w:val="22"/>
          <w:szCs w:val="22"/>
        </w:rPr>
      </w:pPr>
      <w:r w:rsidRPr="001A6AAD">
        <w:rPr>
          <w:rFonts w:eastAsia="Times New Roman"/>
          <w:sz w:val="22"/>
          <w:szCs w:val="22"/>
        </w:rPr>
        <w:t>VI. Документы, подтверждающие сведения, указанные в настоящем заявлении</w:t>
      </w:r>
    </w:p>
    <w:p w:rsidR="00417991" w:rsidRPr="001A6AAD" w:rsidRDefault="00417991" w:rsidP="00417991">
      <w:pPr>
        <w:overflowPunct/>
        <w:autoSpaceDE/>
        <w:autoSpaceDN/>
        <w:adjustRightInd/>
        <w:outlineLvl w:val="2"/>
        <w:rPr>
          <w:rFonts w:eastAsia="Times New Roman"/>
          <w:sz w:val="22"/>
          <w:szCs w:val="22"/>
        </w:rPr>
      </w:pPr>
    </w:p>
    <w:tbl>
      <w:tblPr>
        <w:tblStyle w:val="ab"/>
        <w:tblW w:w="9411" w:type="dxa"/>
        <w:tblLayout w:type="fixed"/>
        <w:tblLook w:val="04A0" w:firstRow="1" w:lastRow="0" w:firstColumn="1" w:lastColumn="0" w:noHBand="0" w:noVBand="1"/>
      </w:tblPr>
      <w:tblGrid>
        <w:gridCol w:w="959"/>
        <w:gridCol w:w="4403"/>
        <w:gridCol w:w="4049"/>
      </w:tblGrid>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п/п</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xml:space="preserve">Наименования документов </w:t>
            </w:r>
          </w:p>
        </w:tc>
        <w:tc>
          <w:tcPr>
            <w:tcW w:w="404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xml:space="preserve">Количество листов </w:t>
            </w:r>
          </w:p>
        </w:tc>
      </w:tr>
      <w:tr w:rsidR="00417991" w:rsidRPr="001A6AAD" w:rsidTr="00A10219">
        <w:tc>
          <w:tcPr>
            <w:tcW w:w="959" w:type="dxa"/>
            <w:hideMark/>
          </w:tcPr>
          <w:p w:rsidR="00417991" w:rsidRPr="001A6AAD" w:rsidRDefault="00417991" w:rsidP="00A10219">
            <w:pPr>
              <w:overflowPunct/>
              <w:autoSpaceDE/>
              <w:autoSpaceDN/>
              <w:adjustRightInd/>
              <w:jc w:val="center"/>
              <w:rPr>
                <w:rFonts w:eastAsia="Times New Roman"/>
                <w:spacing w:val="2"/>
                <w:sz w:val="22"/>
                <w:szCs w:val="22"/>
              </w:rPr>
            </w:pPr>
            <w:r w:rsidRPr="001A6AAD">
              <w:rPr>
                <w:rFonts w:eastAsia="Times New Roman"/>
                <w:spacing w:val="2"/>
                <w:sz w:val="22"/>
                <w:szCs w:val="22"/>
              </w:rPr>
              <w:t>1</w:t>
            </w:r>
          </w:p>
        </w:tc>
        <w:tc>
          <w:tcPr>
            <w:tcW w:w="4403" w:type="dxa"/>
            <w:hideMark/>
          </w:tcPr>
          <w:p w:rsidR="00417991" w:rsidRPr="001A6AAD" w:rsidRDefault="00417991" w:rsidP="00A10219">
            <w:pPr>
              <w:overflowPunct/>
              <w:autoSpaceDE/>
              <w:autoSpaceDN/>
              <w:adjustRightInd/>
              <w:jc w:val="center"/>
              <w:rPr>
                <w:rFonts w:eastAsia="Times New Roman"/>
                <w:spacing w:val="2"/>
                <w:sz w:val="22"/>
                <w:szCs w:val="22"/>
              </w:rPr>
            </w:pPr>
            <w:r w:rsidRPr="001A6AAD">
              <w:rPr>
                <w:rFonts w:eastAsia="Times New Roman"/>
                <w:spacing w:val="2"/>
                <w:sz w:val="22"/>
                <w:szCs w:val="22"/>
              </w:rPr>
              <w:t>2</w:t>
            </w:r>
          </w:p>
        </w:tc>
        <w:tc>
          <w:tcPr>
            <w:tcW w:w="4049" w:type="dxa"/>
            <w:hideMark/>
          </w:tcPr>
          <w:p w:rsidR="00417991" w:rsidRPr="001A6AAD" w:rsidRDefault="00417991" w:rsidP="00A10219">
            <w:pPr>
              <w:overflowPunct/>
              <w:autoSpaceDE/>
              <w:autoSpaceDN/>
              <w:adjustRightInd/>
              <w:jc w:val="center"/>
              <w:rPr>
                <w:rFonts w:eastAsia="Times New Roman"/>
                <w:spacing w:val="2"/>
                <w:sz w:val="22"/>
                <w:szCs w:val="22"/>
              </w:rPr>
            </w:pPr>
            <w:r w:rsidRPr="001A6AAD">
              <w:rPr>
                <w:rFonts w:eastAsia="Times New Roman"/>
                <w:spacing w:val="2"/>
                <w:sz w:val="22"/>
                <w:szCs w:val="22"/>
              </w:rPr>
              <w:t>3</w:t>
            </w: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1</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xml:space="preserve">Копии учредительных документов юридического лица </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2</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Документ, подтверждающий отсутствие у заявителя задолженности (недоимки) в соответствии с законодательством о налогах и сборах (налоговым законодательством) государства-члена, в котором зарегистрирован заявитель</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3</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Документы (копии документов), подтверждающие расчет значений показателей финансовой устойчивости и совокупного показателя финансовой устойчивости</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4</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Документы, выданные компетентным органом государства-члена и подтверждающие отсутствие фактов привлечения к уголовной ответственности физических лиц государств-членов, являющихся акционерами заявителя, имеющими 10 и более процентов акций заявителя, его учредителями (участниками), руководителями, главными бухгалтерами</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5</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xml:space="preserve">Документы, подтверждающие наличие у заявителя системы учета товаров, отвечающей установленным законодательством государства-члена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w:t>
            </w:r>
            <w:r w:rsidRPr="001A6AAD">
              <w:rPr>
                <w:rFonts w:eastAsia="Times New Roman"/>
                <w:spacing w:val="2"/>
                <w:sz w:val="22"/>
                <w:szCs w:val="22"/>
              </w:rPr>
              <w:br/>
              <w:t xml:space="preserve">проведении хозяйственных операций и обеспечивающей </w:t>
            </w:r>
            <w:proofErr w:type="gramStart"/>
            <w:r w:rsidRPr="001A6AAD">
              <w:rPr>
                <w:rFonts w:eastAsia="Times New Roman"/>
                <w:spacing w:val="2"/>
                <w:sz w:val="22"/>
                <w:szCs w:val="22"/>
              </w:rPr>
              <w:t>доступ</w:t>
            </w:r>
            <w:r w:rsidRPr="001A6AAD">
              <w:rPr>
                <w:rFonts w:eastAsia="Times New Roman"/>
                <w:spacing w:val="2"/>
                <w:sz w:val="22"/>
                <w:szCs w:val="22"/>
              </w:rPr>
              <w:br/>
              <w:t>(</w:t>
            </w:r>
            <w:proofErr w:type="gramEnd"/>
            <w:r w:rsidRPr="001A6AAD">
              <w:rPr>
                <w:rFonts w:eastAsia="Times New Roman"/>
                <w:spacing w:val="2"/>
                <w:sz w:val="22"/>
                <w:szCs w:val="22"/>
              </w:rPr>
              <w:t xml:space="preserve">в том числе удаленный) таможенных органов к таким сведениям </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6</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xml:space="preserve">Копии документов, подтверждающих наличие у заявителя, претендующего на получение свидетельства второго или третьего типа, сооружений, помещений (частей помещений) и (или) открытых площадок (частей открытых площадок), предназначенных для временного хранения товаров, завершения действия таможенной процедуры таможенного транзита и (или) проведения таможенного контроля </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7</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 xml:space="preserve">Иные документы </w:t>
            </w: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______________________</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______________________</w:t>
            </w:r>
          </w:p>
        </w:tc>
        <w:tc>
          <w:tcPr>
            <w:tcW w:w="404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______________________</w:t>
            </w: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(должность руково</w:t>
            </w:r>
            <w:r w:rsidRPr="001A6AAD">
              <w:rPr>
                <w:rFonts w:eastAsia="Times New Roman"/>
                <w:spacing w:val="2"/>
                <w:sz w:val="22"/>
                <w:szCs w:val="22"/>
              </w:rPr>
              <w:lastRenderedPageBreak/>
              <w:t xml:space="preserve">дителя </w:t>
            </w:r>
            <w:r w:rsidRPr="001A6AAD">
              <w:rPr>
                <w:rFonts w:eastAsia="Times New Roman"/>
                <w:spacing w:val="2"/>
                <w:sz w:val="22"/>
                <w:szCs w:val="22"/>
              </w:rPr>
              <w:br/>
              <w:t>заявителя)</w:t>
            </w:r>
          </w:p>
        </w:tc>
        <w:tc>
          <w:tcPr>
            <w:tcW w:w="4403"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lastRenderedPageBreak/>
              <w:t>(подпись заявителя)</w:t>
            </w:r>
          </w:p>
        </w:tc>
        <w:tc>
          <w:tcPr>
            <w:tcW w:w="404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(Ф. И. О. заявителя)</w:t>
            </w: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z w:val="22"/>
                <w:szCs w:val="22"/>
              </w:rPr>
            </w:pPr>
          </w:p>
        </w:tc>
        <w:tc>
          <w:tcPr>
            <w:tcW w:w="4403" w:type="dxa"/>
            <w:hideMark/>
          </w:tcPr>
          <w:p w:rsidR="00417991" w:rsidRPr="001A6AAD" w:rsidRDefault="00417991" w:rsidP="00A10219">
            <w:pPr>
              <w:overflowPunct/>
              <w:autoSpaceDE/>
              <w:autoSpaceDN/>
              <w:adjustRightInd/>
              <w:rPr>
                <w:rFonts w:eastAsia="Times New Roman"/>
                <w:sz w:val="22"/>
                <w:szCs w:val="22"/>
              </w:rPr>
            </w:pPr>
          </w:p>
        </w:tc>
        <w:tc>
          <w:tcPr>
            <w:tcW w:w="4049" w:type="dxa"/>
            <w:hideMark/>
          </w:tcPr>
          <w:p w:rsidR="00417991" w:rsidRPr="001A6AAD" w:rsidRDefault="00417991" w:rsidP="00A10219">
            <w:pPr>
              <w:overflowPunct/>
              <w:autoSpaceDE/>
              <w:autoSpaceDN/>
              <w:adjustRightInd/>
              <w:rPr>
                <w:rFonts w:eastAsia="Times New Roman"/>
                <w:sz w:val="22"/>
                <w:szCs w:val="22"/>
              </w:rPr>
            </w:pPr>
          </w:p>
        </w:tc>
      </w:tr>
      <w:tr w:rsidR="00417991" w:rsidRPr="001A6AAD" w:rsidTr="00A10219">
        <w:tc>
          <w:tcPr>
            <w:tcW w:w="959" w:type="dxa"/>
            <w:hideMark/>
          </w:tcPr>
          <w:p w:rsidR="00417991" w:rsidRPr="001A6AAD" w:rsidRDefault="00417991" w:rsidP="00A10219">
            <w:pPr>
              <w:overflowPunct/>
              <w:autoSpaceDE/>
              <w:autoSpaceDN/>
              <w:adjustRightInd/>
              <w:rPr>
                <w:rFonts w:eastAsia="Times New Roman"/>
                <w:spacing w:val="2"/>
                <w:sz w:val="22"/>
                <w:szCs w:val="22"/>
              </w:rPr>
            </w:pPr>
            <w:r w:rsidRPr="001A6AAD">
              <w:rPr>
                <w:rFonts w:eastAsia="Times New Roman"/>
                <w:spacing w:val="2"/>
                <w:sz w:val="22"/>
                <w:szCs w:val="22"/>
              </w:rPr>
              <w:t>"__" _________ 20__ г.</w:t>
            </w:r>
          </w:p>
        </w:tc>
        <w:tc>
          <w:tcPr>
            <w:tcW w:w="4403" w:type="dxa"/>
            <w:hideMark/>
          </w:tcPr>
          <w:p w:rsidR="00417991" w:rsidRPr="001A6AAD" w:rsidRDefault="00417991" w:rsidP="00A10219">
            <w:pPr>
              <w:overflowPunct/>
              <w:autoSpaceDE/>
              <w:autoSpaceDN/>
              <w:adjustRightInd/>
              <w:rPr>
                <w:rFonts w:eastAsia="Times New Roman"/>
                <w:sz w:val="22"/>
                <w:szCs w:val="22"/>
              </w:rPr>
            </w:pPr>
          </w:p>
        </w:tc>
        <w:tc>
          <w:tcPr>
            <w:tcW w:w="4049" w:type="dxa"/>
            <w:hideMark/>
          </w:tcPr>
          <w:p w:rsidR="00417991" w:rsidRPr="001A6AAD" w:rsidRDefault="00417991" w:rsidP="00A10219">
            <w:pPr>
              <w:overflowPunct/>
              <w:autoSpaceDE/>
              <w:autoSpaceDN/>
              <w:adjustRightInd/>
              <w:rPr>
                <w:rFonts w:eastAsia="Times New Roman"/>
                <w:sz w:val="22"/>
                <w:szCs w:val="22"/>
              </w:rPr>
            </w:pPr>
          </w:p>
        </w:tc>
      </w:tr>
    </w:tbl>
    <w:p w:rsidR="00417991" w:rsidRPr="001A6AAD" w:rsidRDefault="00417991" w:rsidP="00417991">
      <w:pPr>
        <w:pStyle w:val="aa"/>
        <w:shd w:val="clear" w:color="auto" w:fill="auto"/>
        <w:spacing w:line="240" w:lineRule="auto"/>
        <w:rPr>
          <w:rFonts w:cs="Times New Roman"/>
          <w:sz w:val="22"/>
          <w:szCs w:val="22"/>
        </w:rPr>
      </w:pPr>
    </w:p>
    <w:p w:rsidR="00EB4E1A" w:rsidRPr="00417991" w:rsidRDefault="00417991" w:rsidP="00417991"/>
    <w:sectPr w:rsidR="00EB4E1A" w:rsidRPr="00417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334A56A7"/>
    <w:multiLevelType w:val="hybridMultilevel"/>
    <w:tmpl w:val="12549D72"/>
    <w:lvl w:ilvl="0" w:tplc="A9CED2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32"/>
    <w:rsid w:val="00152674"/>
    <w:rsid w:val="0032270A"/>
    <w:rsid w:val="00417991"/>
    <w:rsid w:val="008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D06D-33CB-4096-8E4B-8C833603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991"/>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41799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17991"/>
    <w:rPr>
      <w:rFonts w:asciiTheme="majorHAnsi" w:eastAsiaTheme="majorEastAsia" w:hAnsiTheme="majorHAnsi" w:cstheme="majorBidi"/>
      <w:b/>
      <w:bCs/>
      <w:color w:val="5B9BD5" w:themeColor="accent1"/>
      <w:sz w:val="20"/>
      <w:szCs w:val="20"/>
      <w:lang w:eastAsia="ru-RU"/>
    </w:rPr>
  </w:style>
  <w:style w:type="character" w:customStyle="1" w:styleId="s0">
    <w:name w:val="s0"/>
    <w:basedOn w:val="a0"/>
    <w:uiPriority w:val="99"/>
    <w:rsid w:val="00417991"/>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 Spacing"/>
    <w:uiPriority w:val="1"/>
    <w:qFormat/>
    <w:rsid w:val="00417991"/>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417991"/>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417991"/>
    <w:rPr>
      <w:rFonts w:ascii="Arial" w:eastAsia="Times New Roman" w:hAnsi="Arial" w:cs="Arial"/>
      <w:color w:val="666666"/>
      <w:spacing w:val="2"/>
      <w:sz w:val="20"/>
      <w:szCs w:val="20"/>
      <w:lang w:eastAsia="ru-RU"/>
    </w:rPr>
  </w:style>
  <w:style w:type="paragraph" w:customStyle="1" w:styleId="1">
    <w:name w:val="Без интервала1"/>
    <w:rsid w:val="00417991"/>
    <w:pPr>
      <w:spacing w:after="0" w:line="240" w:lineRule="auto"/>
    </w:pPr>
    <w:rPr>
      <w:rFonts w:ascii="Calibri" w:eastAsia="Times New Roman" w:hAnsi="Calibri" w:cs="Calibri"/>
    </w:rPr>
  </w:style>
  <w:style w:type="paragraph" w:styleId="a6">
    <w:name w:val="Body Text"/>
    <w:basedOn w:val="a"/>
    <w:link w:val="a7"/>
    <w:uiPriority w:val="99"/>
    <w:semiHidden/>
    <w:unhideWhenUsed/>
    <w:rsid w:val="00417991"/>
    <w:pPr>
      <w:spacing w:after="120"/>
    </w:pPr>
  </w:style>
  <w:style w:type="character" w:customStyle="1" w:styleId="a7">
    <w:name w:val="Основной текст Знак"/>
    <w:basedOn w:val="a0"/>
    <w:link w:val="a6"/>
    <w:uiPriority w:val="99"/>
    <w:semiHidden/>
    <w:rsid w:val="00417991"/>
    <w:rPr>
      <w:rFonts w:ascii="Times New Roman" w:eastAsia="Calibri" w:hAnsi="Times New Roman" w:cs="Times New Roman"/>
      <w:sz w:val="20"/>
      <w:szCs w:val="20"/>
      <w:lang w:eastAsia="ru-RU"/>
    </w:rPr>
  </w:style>
  <w:style w:type="character" w:styleId="a8">
    <w:name w:val="Strong"/>
    <w:qFormat/>
    <w:rsid w:val="00417991"/>
    <w:rPr>
      <w:b/>
      <w:bCs/>
    </w:rPr>
  </w:style>
  <w:style w:type="character" w:customStyle="1" w:styleId="31">
    <w:name w:val="Основной текст (3)_"/>
    <w:link w:val="32"/>
    <w:uiPriority w:val="99"/>
    <w:rsid w:val="00417991"/>
    <w:rPr>
      <w:rFonts w:ascii="Times New Roman" w:hAnsi="Times New Roman"/>
      <w:sz w:val="17"/>
      <w:szCs w:val="17"/>
      <w:shd w:val="clear" w:color="auto" w:fill="FFFFFF"/>
    </w:rPr>
  </w:style>
  <w:style w:type="paragraph" w:customStyle="1" w:styleId="32">
    <w:name w:val="Основной текст (3)"/>
    <w:basedOn w:val="a"/>
    <w:link w:val="31"/>
    <w:uiPriority w:val="99"/>
    <w:rsid w:val="00417991"/>
    <w:pPr>
      <w:widowControl w:val="0"/>
      <w:shd w:val="clear" w:color="auto" w:fill="FFFFFF"/>
      <w:overflowPunct/>
      <w:autoSpaceDE/>
      <w:autoSpaceDN/>
      <w:adjustRightInd/>
      <w:spacing w:before="840" w:after="540" w:line="240" w:lineRule="atLeast"/>
      <w:jc w:val="center"/>
    </w:pPr>
    <w:rPr>
      <w:rFonts w:eastAsiaTheme="minorHAnsi" w:cstheme="minorBidi"/>
      <w:sz w:val="17"/>
      <w:szCs w:val="17"/>
      <w:lang w:eastAsia="en-US"/>
    </w:rPr>
  </w:style>
  <w:style w:type="character" w:customStyle="1" w:styleId="4">
    <w:name w:val="Основной текст (4)_"/>
    <w:link w:val="40"/>
    <w:uiPriority w:val="99"/>
    <w:rsid w:val="00417991"/>
    <w:rPr>
      <w:rFonts w:ascii="Times New Roman" w:hAnsi="Times New Roman"/>
      <w:shd w:val="clear" w:color="auto" w:fill="FFFFFF"/>
    </w:rPr>
  </w:style>
  <w:style w:type="paragraph" w:customStyle="1" w:styleId="40">
    <w:name w:val="Основной текст (4)"/>
    <w:basedOn w:val="a"/>
    <w:link w:val="4"/>
    <w:uiPriority w:val="99"/>
    <w:rsid w:val="00417991"/>
    <w:pPr>
      <w:widowControl w:val="0"/>
      <w:shd w:val="clear" w:color="auto" w:fill="FFFFFF"/>
      <w:overflowPunct/>
      <w:autoSpaceDE/>
      <w:autoSpaceDN/>
      <w:adjustRightInd/>
      <w:spacing w:before="240" w:line="270" w:lineRule="exact"/>
      <w:ind w:hanging="2140"/>
    </w:pPr>
    <w:rPr>
      <w:rFonts w:eastAsiaTheme="minorHAnsi" w:cstheme="minorBidi"/>
      <w:sz w:val="22"/>
      <w:szCs w:val="22"/>
      <w:lang w:eastAsia="en-US"/>
    </w:rPr>
  </w:style>
  <w:style w:type="character" w:customStyle="1" w:styleId="11pt">
    <w:name w:val="Основной текст + 11 pt"/>
    <w:uiPriority w:val="99"/>
    <w:rsid w:val="00417991"/>
    <w:rPr>
      <w:rFonts w:ascii="Times New Roman" w:hAnsi="Times New Roman" w:cs="Times New Roman"/>
      <w:sz w:val="22"/>
      <w:szCs w:val="22"/>
      <w:u w:val="none"/>
      <w:shd w:val="clear" w:color="auto" w:fill="FFFFFF"/>
    </w:rPr>
  </w:style>
  <w:style w:type="character" w:customStyle="1" w:styleId="a9">
    <w:name w:val="Подпись к таблице_"/>
    <w:link w:val="10"/>
    <w:uiPriority w:val="99"/>
    <w:rsid w:val="00417991"/>
    <w:rPr>
      <w:rFonts w:ascii="Times New Roman" w:hAnsi="Times New Roman"/>
      <w:shd w:val="clear" w:color="auto" w:fill="FFFFFF"/>
    </w:rPr>
  </w:style>
  <w:style w:type="paragraph" w:customStyle="1" w:styleId="10">
    <w:name w:val="Подпись к таблице1"/>
    <w:basedOn w:val="a"/>
    <w:link w:val="a9"/>
    <w:uiPriority w:val="99"/>
    <w:rsid w:val="00417991"/>
    <w:pPr>
      <w:widowControl w:val="0"/>
      <w:shd w:val="clear" w:color="auto" w:fill="FFFFFF"/>
      <w:overflowPunct/>
      <w:autoSpaceDE/>
      <w:autoSpaceDN/>
      <w:adjustRightInd/>
      <w:spacing w:line="240" w:lineRule="atLeast"/>
    </w:pPr>
    <w:rPr>
      <w:rFonts w:eastAsiaTheme="minorHAnsi" w:cstheme="minorBidi"/>
      <w:sz w:val="22"/>
      <w:szCs w:val="22"/>
      <w:lang w:eastAsia="en-US"/>
    </w:rPr>
  </w:style>
  <w:style w:type="character" w:customStyle="1" w:styleId="Exact">
    <w:name w:val="Подпись к картинке Exact"/>
    <w:link w:val="aa"/>
    <w:uiPriority w:val="99"/>
    <w:rsid w:val="00417991"/>
    <w:rPr>
      <w:rFonts w:ascii="Times New Roman" w:hAnsi="Times New Roman"/>
      <w:spacing w:val="6"/>
      <w:sz w:val="21"/>
      <w:szCs w:val="21"/>
      <w:shd w:val="clear" w:color="auto" w:fill="FFFFFF"/>
    </w:rPr>
  </w:style>
  <w:style w:type="paragraph" w:customStyle="1" w:styleId="aa">
    <w:name w:val="Подпись к картинке"/>
    <w:basedOn w:val="a"/>
    <w:link w:val="Exact"/>
    <w:uiPriority w:val="99"/>
    <w:rsid w:val="00417991"/>
    <w:pPr>
      <w:widowControl w:val="0"/>
      <w:shd w:val="clear" w:color="auto" w:fill="FFFFFF"/>
      <w:overflowPunct/>
      <w:autoSpaceDE/>
      <w:autoSpaceDN/>
      <w:adjustRightInd/>
      <w:spacing w:line="240" w:lineRule="atLeast"/>
    </w:pPr>
    <w:rPr>
      <w:rFonts w:eastAsiaTheme="minorHAnsi" w:cstheme="minorBidi"/>
      <w:spacing w:val="6"/>
      <w:sz w:val="21"/>
      <w:szCs w:val="21"/>
      <w:lang w:eastAsia="en-US"/>
    </w:rPr>
  </w:style>
  <w:style w:type="table" w:styleId="ab">
    <w:name w:val="Table Grid"/>
    <w:basedOn w:val="a1"/>
    <w:uiPriority w:val="59"/>
    <w:rsid w:val="0041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Ботанова</dc:creator>
  <cp:keywords/>
  <dc:description/>
  <cp:lastModifiedBy>Динара Ботанова</cp:lastModifiedBy>
  <cp:revision>1</cp:revision>
  <dcterms:created xsi:type="dcterms:W3CDTF">2019-01-21T08:52:00Z</dcterms:created>
  <dcterms:modified xsi:type="dcterms:W3CDTF">2019-01-21T09:08:00Z</dcterms:modified>
</cp:coreProperties>
</file>