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EF" w:rsidRPr="00691BEF" w:rsidRDefault="00691BEF" w:rsidP="00691BEF">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Қазақстан Республикасы</w:t>
      </w:r>
    </w:p>
    <w:p w:rsidR="00691BEF" w:rsidRPr="00691BEF" w:rsidRDefault="00691BEF" w:rsidP="00691BEF">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 xml:space="preserve">Қаржы министрінің </w:t>
      </w:r>
    </w:p>
    <w:p w:rsidR="00691BEF" w:rsidRPr="00691BEF" w:rsidRDefault="00691BEF" w:rsidP="00691BEF">
      <w:pPr>
        <w:tabs>
          <w:tab w:val="left" w:pos="8460"/>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2015 жылғы 27 сәуірдегі</w:t>
      </w:r>
    </w:p>
    <w:p w:rsidR="00691BEF" w:rsidRPr="00691BEF" w:rsidRDefault="00691BEF" w:rsidP="00691BEF">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 xml:space="preserve">№ 284 </w:t>
      </w:r>
      <w:r w:rsidRPr="00691BEF">
        <w:rPr>
          <w:rFonts w:ascii="Times New Roman" w:eastAsia="Calibri" w:hAnsi="Times New Roman"/>
          <w:sz w:val="20"/>
          <w:szCs w:val="20"/>
          <w:lang w:eastAsia="ru-RU"/>
        </w:rPr>
        <w:fldChar w:fldCharType="begin"/>
      </w:r>
      <w:r w:rsidRPr="00691BEF">
        <w:rPr>
          <w:rFonts w:ascii="Times New Roman" w:eastAsia="Calibri" w:hAnsi="Times New Roman"/>
          <w:sz w:val="20"/>
          <w:szCs w:val="20"/>
          <w:lang w:val="kk-KZ" w:eastAsia="ru-RU"/>
        </w:rPr>
        <w:instrText xml:space="preserve"> HYPERLINK "jl:31309399.0%20" </w:instrText>
      </w:r>
      <w:r w:rsidRPr="00691BEF">
        <w:rPr>
          <w:rFonts w:ascii="Times New Roman" w:eastAsia="Calibri" w:hAnsi="Times New Roman"/>
          <w:sz w:val="20"/>
          <w:szCs w:val="20"/>
          <w:lang w:eastAsia="ru-RU"/>
        </w:rPr>
        <w:fldChar w:fldCharType="separate"/>
      </w:r>
      <w:r w:rsidRPr="00691BEF">
        <w:rPr>
          <w:rFonts w:ascii="Times New Roman" w:eastAsia="Calibri" w:hAnsi="Times New Roman"/>
          <w:sz w:val="24"/>
          <w:szCs w:val="24"/>
          <w:lang w:val="kk-KZ" w:eastAsia="ru-RU"/>
        </w:rPr>
        <w:t>бұйрығына</w:t>
      </w:r>
      <w:r w:rsidRPr="00691BEF">
        <w:rPr>
          <w:rFonts w:ascii="Times New Roman" w:eastAsia="Calibri" w:hAnsi="Times New Roman"/>
          <w:sz w:val="24"/>
          <w:szCs w:val="24"/>
          <w:lang w:val="kk-KZ" w:eastAsia="ru-RU"/>
        </w:rPr>
        <w:fldChar w:fldCharType="end"/>
      </w:r>
    </w:p>
    <w:p w:rsidR="00691BEF" w:rsidRPr="00691BEF" w:rsidRDefault="00691BEF" w:rsidP="00691BEF">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38–қосымша</w:t>
      </w:r>
    </w:p>
    <w:p w:rsidR="00691BEF" w:rsidRP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691BEF" w:rsidRP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0"/>
          <w:szCs w:val="20"/>
          <w:lang w:val="kk-KZ" w:eastAsia="ru-RU"/>
        </w:rPr>
      </w:pPr>
    </w:p>
    <w:p w:rsidR="00691BEF" w:rsidRPr="00691BEF" w:rsidRDefault="00691BEF" w:rsidP="00691BEF">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r w:rsidRPr="00691BEF">
        <w:rPr>
          <w:rFonts w:ascii="Times New Roman" w:eastAsia="Calibri" w:hAnsi="Times New Roman"/>
          <w:b/>
          <w:sz w:val="28"/>
          <w:szCs w:val="28"/>
          <w:lang w:val="kk-KZ" w:eastAsia="ru-RU"/>
        </w:rPr>
        <w:t xml:space="preserve">«Тауардың шығарылған жері туралы алдын ала шешім қабылдау» </w:t>
      </w:r>
      <w:r w:rsidRPr="00691BEF">
        <w:rPr>
          <w:rFonts w:ascii="Times New Roman" w:eastAsia="Calibri" w:hAnsi="Times New Roman"/>
          <w:b/>
          <w:bCs/>
          <w:sz w:val="28"/>
          <w:szCs w:val="28"/>
          <w:lang w:val="kk-KZ" w:eastAsia="ru-RU"/>
        </w:rPr>
        <w:t>мемлекеттік көрсетілетін</w:t>
      </w:r>
      <w:r w:rsidRPr="00691BEF">
        <w:rPr>
          <w:rFonts w:ascii="Times New Roman" w:eastAsia="Calibri" w:hAnsi="Times New Roman"/>
          <w:b/>
          <w:sz w:val="28"/>
          <w:szCs w:val="28"/>
          <w:lang w:val="kk-KZ" w:eastAsia="ru-RU"/>
        </w:rPr>
        <w:t xml:space="preserve"> қызмет стандарты</w:t>
      </w:r>
    </w:p>
    <w:p w:rsidR="00691BEF" w:rsidRPr="00691BEF" w:rsidRDefault="00691BEF" w:rsidP="00691BEF">
      <w:pPr>
        <w:overflowPunct w:val="0"/>
        <w:autoSpaceDE w:val="0"/>
        <w:autoSpaceDN w:val="0"/>
        <w:adjustRightInd w:val="0"/>
        <w:spacing w:after="0" w:line="240" w:lineRule="auto"/>
        <w:jc w:val="center"/>
        <w:rPr>
          <w:rFonts w:ascii="Times New Roman" w:eastAsia="Calibri" w:hAnsi="Times New Roman"/>
          <w:b/>
          <w:sz w:val="28"/>
          <w:szCs w:val="28"/>
          <w:lang w:val="kk-KZ" w:eastAsia="ru-RU"/>
        </w:rPr>
      </w:pPr>
    </w:p>
    <w:p w:rsidR="00691BEF" w:rsidRPr="00691BEF" w:rsidRDefault="00691BEF" w:rsidP="00691BEF">
      <w:pPr>
        <w:numPr>
          <w:ilvl w:val="0"/>
          <w:numId w:val="1"/>
        </w:numPr>
        <w:overflowPunct w:val="0"/>
        <w:autoSpaceDE w:val="0"/>
        <w:autoSpaceDN w:val="0"/>
        <w:adjustRightInd w:val="0"/>
        <w:spacing w:after="0" w:line="240" w:lineRule="auto"/>
        <w:contextualSpacing/>
        <w:jc w:val="center"/>
        <w:rPr>
          <w:rFonts w:ascii="Times New Roman" w:eastAsia="Calibri" w:hAnsi="Times New Roman"/>
          <w:b/>
          <w:sz w:val="28"/>
          <w:szCs w:val="28"/>
          <w:lang w:val="en-US" w:eastAsia="ru-RU"/>
        </w:rPr>
      </w:pPr>
      <w:r w:rsidRPr="00691BEF">
        <w:rPr>
          <w:rFonts w:ascii="Times New Roman" w:eastAsia="Calibri" w:hAnsi="Times New Roman"/>
          <w:b/>
          <w:sz w:val="28"/>
          <w:szCs w:val="28"/>
          <w:lang w:val="kk-KZ" w:eastAsia="ru-RU"/>
        </w:rPr>
        <w:t>Жалпы ережелер</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1. «Тауардың шығарылған жері туралы алдын ала шешім қабылдау» мемлекеттік көрсетілетін қызметі (бұдан әрі – мемлекеттік көрсетілетін қызмет).</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2. Мемлекеттік көрсетілетін қызмет стандартын Қазақстан Республикасы Қаржы министрлігі (бұдан әрі – Министрлік) әзірледі.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3. Мемлекеттік қызметті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Өтініштерді қабылдау және мемлекеттік қызмет көрсету нәтижесін беру:</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1) көрсетілетін қызметті берушінің кеңсесі;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BEF" w:rsidRPr="00691BEF" w:rsidRDefault="00691BEF" w:rsidP="00691BEF">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691BEF">
        <w:rPr>
          <w:rFonts w:ascii="Times New Roman" w:eastAsia="Calibri" w:hAnsi="Times New Roman"/>
          <w:b/>
          <w:bCs/>
          <w:sz w:val="28"/>
          <w:szCs w:val="28"/>
          <w:lang w:val="kk-KZ" w:eastAsia="ru-RU"/>
        </w:rPr>
        <w:t>2. Мемлекеттік қызметті көрсету тәртібі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4. Мемлекеттік қызметті көрсету мерзімі: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1) құжаттар топтамасын тапсырған сәттен бастап – 20 (жиырма) жұмыс күні;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тауардың шығарылған жері туралы алдын ала шешімнің телнұсқасын беру – өтініш келіп түскен күннен бастап 5 (бес) жұмыс күні ішінде; </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Мемлекеттік корпорацияға жүгінген кезде қабылдау күні мемлекеттік қызметті көрсету мерзіміне кірмейді;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2) көрсетілетін қызметті алушының көрсетілетін қызметті берушіге құжаттар топтамасын тапсыруы үшін күтудің рұқсат берілетін ең ұзақ            уақыты – 30 (отыз) минут;</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3) көрсетілетін қызметті алушыға қызмет көрсетудің барынша жол берілетін уақыты – 30 (отыз) минут;</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5. Мемлекеттік қызметті көрсету нысаны: қағаз және (немесе) электронды түрде.</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6. Мемлекеттік қызметті көрсету нәтижесі – тауардың шығарылған жері туралы алдын ала шешімді беру, тауардың шығарылған жері туралы алдын ала </w:t>
      </w:r>
      <w:r w:rsidRPr="00691BEF">
        <w:rPr>
          <w:rFonts w:ascii="Times New Roman" w:eastAsia="Calibri" w:hAnsi="Times New Roman"/>
          <w:sz w:val="28"/>
          <w:szCs w:val="28"/>
          <w:lang w:val="kk-KZ" w:eastAsia="ru-RU"/>
        </w:rPr>
        <w:lastRenderedPageBreak/>
        <w:t>шешімнің телнұсқасын беру не осы мемлекеттік көрсетілетін қызмет стандартының 10-тармағында көрсетілген жағдайлар мен негіздемелер бойынша мемлекеттік қызметті көрсетуден бас тарту туралы дәлелді жауап беру болып табылады.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 Мемлекеттік қызмет көрсету нәтижесін ұсыну нысаны: қағаз және (немесе) электронды түрде.</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7. Мемлекеттік қызмет ақылы негізде жеке және заңды тұлғаларға (бұдан әрі – көрсетілетін қызметті алушы) көрсетіледі.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 «Қазақстан Республикасындағы кедендік реттеу туралы» Қазақстан Республикасының 2017 жылғы 26 желтоқсандағы Кодексіне сәйкес мемлекеттік қызметті көрсету үшін Қазақстан Республикасының Үкіметінің 2018 жылғы 5 сәуірдегі № 171 Қаулысымен белгіленген тауардың шығарылған жері туралы алдын ала шешім қабылдау үшін тауардың белгiлi бiр маркасын, моделiн, артикулi мен модификациясын қамтитын әрбiр атауы үшін 32 000 (отыз екі мың) теңге мөлшерінде кедендік алымдар алынады.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Тауардың шығарылған жері туралы алдын ала шешімді қабылдау үшін кедендік алымдар тауардың шығарылған жері туралы алдын ала шешімді қабылдау үшін өтінішті бергенге дейін төленеді.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Тауардың шығарылған жері туралы алдын ала шешімді қабылдағаны үшін кедендік алымдар бюджетке ұлттық валютамен қолма-қол ақша және қолма-қол ақшасыз әдіспен:</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1) Қазақстан Республикасы Ұлттық Банкінің лицензиясы бар екінші деңгейдегі банктер, сондай–ақ банк операцияларының жекелеген түрлерін жүзеге асыратын ұйымдар арқылы (банктің төлем тапсырмасы төлеудің растамасы болып табылады);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3) тікелей көрсетілетін қызметті берушінің ғимараттарында                        (үй–жайларында)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төленеді.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Телнұсқаны берген кезде алдын ала шешім қабылдау үшін кедендік алым алынбайды.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8. Көрсетілетін қызметті берушінің жұмыс кестесі: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17.30–ға дейін.</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Өтініштерді қабылдау және мемлекеттік қызмет көрсету нәтижелерін беру сағат 13.00–ден 14.30–ға дейінгі түскі үзіліспен,                                         сағат 09.00–ден 17.30–ға дейін жүзеге асырылады.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lastRenderedPageBreak/>
        <w:t>Мемлекеттік қызмет алдын ала жазылуды талап етпей және жеделдетілген қызмет көрсетусіз кезек тәртібінде жүзеге асырылады.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9. Көрсетілетін қызметті алушы көрсетілетін қызметті берушіге немесе Мемлекеттік корпорацияға жүгінген кезде мемлекеттік қызмет көрсету үшін қажетті құжаттардың тізбесі: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тауардың шығарылған жері туралы алдын ала шешімді алу үшін:</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осы мемлекеттік көрсетілетін қызмет стандартына қосымшаға сәйкес нысан бойынша өтініш. Өтініште:</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1) өтініш иесі (тегі, аты, әкесінің аты (егер ол жеке басты куәландыратын құжатта көрсетілсе) немесе атауы, тұрғылықты жері немесе тұрған жері);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2) тауар (толық коммерциялық атауы, фирмалық атауы (тауар белгісі), негізгі техникалық және коммерциялық сипаттамалары (функционалдық мақсаты, сұрпы, маркасы, моделі, артикулы, дара және көліктік қаптаманың сипаттамасы), Сыртқы экономикалық қызметтің тауар номенклатурасына сәйкес коды, құны);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3) тауар дайындалған материалдар, олардың шығарылған жері, Тауарларды сипаттау мен кодтаудың үйлестірілген жүйесіне сәйкес кодтары, құны;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4) тауарды дайындау үшін жасалған өндірістік және технологиялық операциялар;</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5) тауардың шығарылған жері туралы алдын ала шешім қабылдау үшін кедендік алымның төленгені туралы мәліметтер қамтылуға тиіс.</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Тауардың шығарылған жері туралы алдын ала шешім қабылдау туралы өтінішке тауар өндірілген елдің (елдер тобының, елдердің кеден одағының, ел өңірінің немесе елдің бір бөлігінің) сауда-өнеркәсіптік палаталарының және (немесе) басқа сараптама ұйымдарының сараптама актілері және өзіне қатысты тауардың шығарылған жері туралы алдын ала шешім қабылданатын тауардың шығарылған жері туралы сертификат қоса беріледі.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Тауардың шығарылған жері туралы алдын ала шешім қабылдау туралы өтінішке онда көрсетілген мәліметтерді растайтын өзге де құжаттар: сынақтардың хаттамалары, сараптама ұйымдары мамандарының тауарды зерттеу нәтижелері келтірілген қорытындылары, тауарды Еуразиялық экономикалық одақтың кедендік шекарасы арқылы өткізуді көздейтін мәміленің жасалғанын растайтын құжаттар, өндірілген тауар құнының калькуляциясы, коммерциялық шоттар, бухгалтерлік құжаттар, тауарды дайындаудың технологиялық процесінің егжей-тегжейлі сипаттамасы және тауар шығарылған елдің (елдер тобының, елдердің кеден одағының, ел өңірінің немесе елдің бір бөлігінің) аумағында осы тауардың толық алынғанын, өндірілгенін немесе жеткілікті түрде өңдеуге (қайта өңдеуге) ұшырағанын куәландыратын басқа да құжаттар, фотосуреттер, суреттер, сызбалар, бұйымдардың паспорттары және тауардың шығарылған жері туралы алдын ала шешім қабылдауға қажетті басқа да құжаттар қоса берілуі мүмкін. </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lastRenderedPageBreak/>
        <w:t>Тауардың шығарылған жері туралы алдын ала шешім қабылдау туралы өтінішке сондай-ақ тауардың сынамалары және (немесе) үлгілері қоса берілуі мүмкін.</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Кеден органы тауардың шығарылған жері туралы алдын ала шешім қабылдау туралы өтінішке қоса берілген, қазақ немесе орыс тілі болып табылмайтын тілде жасалған құжаттарда қамтылған мәліметтердің аудармасын талап етуге құқылы.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Егер өтініш иесі ұсынған мәліметтер тауардың шығарылған жері туралы алдын ала шешім қабылдау үшін жеткіліксіз болған жағдайда, кеден органы тауардың шығарылған жері туралы алдын ала шешім қабылдау туралы өтініш кеден органына келіп түскен күннен бастап он жұмыс күнінен кешіктірмей, өтініш иесіне қосымша ақпарат ұсыну қажеттігі туралы сұрау салу жібереді. </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Қосымша ақпарат кеден органы өтініш иесіне қосымша ақпарат ұсыну қажеттігі туралы сұрау салу жіберген күннен бастап күнтізбелік алпыс күннен кешіктірілмей ұсынылуға тиіс;</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телнұсқаны алу үшін:</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еркін нысандағы өтініш.</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Тауардың шығарылған жері туралы алдын ала шешімнің телнұсқасында тауардың шығарылған жері туралы алдын ала шешімнің түпнұсқасында қамтылған барлық мәліметтер, оның ішінде тауардың шығарылған жері туралы алдын ала шешімнің тіркеу нөмірі мен қабылданған күні көрсетіледі және «Телнұсқа» деген белгі қойылады.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Құжаттарды Мемлекеттік корпорация арқылы қабылдаған кезде көрсетілетін қызметті алушыға тиісті құжаттарды қабылдағаны туралы қолхат беріледі.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Мемлекеттік корпорацияға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Көрсетілетін қызметті алушыдан ақпараттық жүйелерден алынуы мүмкін құжаттарды талап етуге жол берілмейді.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Мемлекеттік корпорация көрсетілетін қызметті алушының жүгінуінің болмауы себебін мерзімінде берілмеген құжаттардың бір ай сақталуын қамтамасыз етеді, одан кейін оларды көрсетілетін қызметті берушіге сақтауға </w:t>
      </w:r>
      <w:r w:rsidRPr="00691BEF">
        <w:rPr>
          <w:rFonts w:ascii="Times New Roman" w:eastAsia="Calibri" w:hAnsi="Times New Roman"/>
          <w:sz w:val="28"/>
          <w:szCs w:val="28"/>
          <w:lang w:val="kk-KZ" w:eastAsia="ru-RU"/>
        </w:rPr>
        <w:lastRenderedPageBreak/>
        <w:t>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10. Егер қосымша ақпарат осы мемлекеттік көрсетілетін қызмет стандартының 9-тармағында белгіленген мерзімде ұсынылмаса не ұсынылған қосымша ақпаратта тауардың шығарылған жері туралы алдын ала шешім қабылдауға мүмкіндік беретін мәліметтер қамтылмаса, көрсетілетін қызметті беруші тауардың шығарылған жері туралы мұндай алдын ала шешім қабылдаудан бас тартады және бұл туралы өтініш иесін бас тарту себептерін көрсете отырып хабардар етеді. </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b/>
          <w:sz w:val="28"/>
          <w:szCs w:val="28"/>
          <w:lang w:val="kk-KZ" w:eastAsia="ru-RU"/>
        </w:rPr>
      </w:pP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b/>
          <w:sz w:val="28"/>
          <w:szCs w:val="28"/>
          <w:lang w:val="kk-KZ" w:eastAsia="ru-RU"/>
        </w:rPr>
      </w:pPr>
    </w:p>
    <w:p w:rsidR="00691BEF" w:rsidRPr="00691BEF" w:rsidRDefault="00691BEF" w:rsidP="00691BEF">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691BEF">
        <w:rPr>
          <w:rFonts w:ascii="Times New Roman" w:eastAsia="Calibri" w:hAnsi="Times New Roman"/>
          <w:b/>
          <w:sz w:val="28"/>
          <w:szCs w:val="28"/>
          <w:lang w:val="kk-KZ" w:eastAsia="ru-RU"/>
        </w:rPr>
        <w:t>3. Орталық мемлекеттік органның, сондай-ақ көрсетілетін қызметті берушінің және (немесе) олардың лауазымды тұлғаларының, Мемлекеттік корпорацияның қызметкерлерінің мемлекеттік қызметтер көрсету мәселелері бойынша шешімдеріне, әрекеттеріне (әрекетсіздігіне) шағымдану тәртібі</w:t>
      </w:r>
    </w:p>
    <w:p w:rsidR="00691BEF" w:rsidRPr="00691BEF" w:rsidRDefault="00691BEF" w:rsidP="00691BEF">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11.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sidRPr="00691BEF">
        <w:rPr>
          <w:rFonts w:ascii="Times New Roman" w:eastAsia="Calibri" w:hAnsi="Times New Roman"/>
          <w:sz w:val="20"/>
          <w:szCs w:val="20"/>
          <w:lang w:val="kk-KZ" w:eastAsia="ru-RU"/>
        </w:rPr>
        <w:t xml:space="preserve"> </w:t>
      </w:r>
      <w:r w:rsidRPr="00691BEF">
        <w:rPr>
          <w:rFonts w:ascii="Times New Roman" w:eastAsia="Calibri" w:hAnsi="Times New Roman"/>
          <w:sz w:val="28"/>
          <w:szCs w:val="28"/>
          <w:lang w:val="kk-KZ" w:eastAsia="ru-RU"/>
        </w:rPr>
        <w:t>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Мемлекеттік корпорация қызметкерінің әрекеттеріне (әрекетсіздігіне) шағым осы мемлекеттік көрсетілетін қызмет стандартының 14-тармағында көрсетілген мекенжайлар бойынша Мемлекеттік корпорацияның басшысына жолданады.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Көрсетілетін қызметті алушының шағымында:</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lastRenderedPageBreak/>
        <w:t>1) жеке тұлға үшін – оның тегi, аты, сондай-ақ қалауы бойынша әкесiнiң аты, жеке сәйкестендіру нөмірі, пошталық мекенжайы және байланыс телефоны;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Өтінішке көрсетілетін қызметті алушы немесе оның өкiлi қол қояды.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Қолма-қол сондай-ақ, пошта арқылы Мемлекеттік корпорацияға келіп түскен шағымды қабылдаудың расталуы оның тіркелуі (мөртаңба, кіріс нөмірі және тіркеу күні шағымның екінші данасына немесе шағымға ілеспе хатқа қойылады) болып табылады. </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Мемлекеттік корпорацияның филиалдарында жүргізіледі.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Мемлекеттік корпорацияның қызметкері: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көрсетілетін қызметті алушыны сәйкестендіруді жүргізеді;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«Бейне өтініш берген азаматтарды тіркеу» журналына өтініш берушінің жеке басын куәландыратын құжаттың деректерін енгізеді;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бейнеөтініш берудің негізгі қағидаларын түсіндіреді;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өтініш берушіні бейнеөтініш беру бөлмесіне шығарып салады.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lastRenderedPageBreak/>
        <w:t>Көрсетілетін қызметті берушінің, Мемлекеттік корпорациясының атына,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Портал арқылы шағымдану тәртібі туралы ақпаратты бірыңғай байланыс орталығы арқылы алуға болады.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BEF" w:rsidRPr="00691BEF" w:rsidRDefault="00691BEF" w:rsidP="00691BEF">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r w:rsidRPr="00691BEF">
        <w:rPr>
          <w:rFonts w:ascii="Times New Roman" w:eastAsia="Calibri" w:hAnsi="Times New Roman"/>
          <w:b/>
          <w:sz w:val="28"/>
          <w:szCs w:val="28"/>
          <w:lang w:val="kk-KZ" w:eastAsia="ru-RU"/>
        </w:rPr>
        <w:t>4. Мемлекеттік қызметті көрсету, оның ішінде электрондық нысанда және Мемлекеттік корпорациясы арқылы көрсету ерекшеліктері ескеріле отырып қойылатын өзге де талаптар</w:t>
      </w:r>
    </w:p>
    <w:p w:rsidR="00691BEF" w:rsidRPr="00691BEF" w:rsidRDefault="00691BEF" w:rsidP="00691BEF">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14. Мемлекеттік қызметті көрсету орындарының мекенжайлары: </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көрсетілетін қызметті берушінің – www.kgd.gov.kz, www.minfin.gov.kz;</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Мемлекеттік корпорацияның – www. gov4c.kz интернет-ресурстарында орналастырылған.</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15. Көрсетілетін қызметті алушының мемлекеттік қызмет көрсету тәртібі және мәртебесі туралы ақпаратты, Бірыңғай байланыс орталығы арқылы қашықтан қол жеткізу режимінде алу мүмкіндігі бар.</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16. Бірыңғай байланыс орталығының байланыс телефондары: 1414, 8-800-080-7777.</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BEF" w:rsidRP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691BEF" w:rsidRP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p>
    <w:p w:rsidR="00691BEF" w:rsidRPr="00691BEF" w:rsidRDefault="00691BEF" w:rsidP="00691BEF">
      <w:pPr>
        <w:overflowPunct w:val="0"/>
        <w:autoSpaceDE w:val="0"/>
        <w:autoSpaceDN w:val="0"/>
        <w:adjustRightInd w:val="0"/>
        <w:spacing w:after="0" w:line="240" w:lineRule="auto"/>
        <w:ind w:left="4536"/>
        <w:jc w:val="center"/>
        <w:rPr>
          <w:rFonts w:ascii="Times New Roman" w:eastAsia="Calibri" w:hAnsi="Times New Roman"/>
          <w:sz w:val="28"/>
          <w:szCs w:val="28"/>
          <w:lang w:val="kk-KZ" w:eastAsia="ru-RU"/>
        </w:rPr>
      </w:pPr>
      <w:bookmarkStart w:id="0" w:name="_GoBack"/>
      <w:bookmarkEnd w:id="0"/>
    </w:p>
    <w:p w:rsidR="00691BEF" w:rsidRPr="00691BEF" w:rsidRDefault="00691BEF" w:rsidP="00691BEF">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lastRenderedPageBreak/>
        <w:t>«Тауардың шығарылған жері туралы алдын ала шешім қабылдау» мемлекеттік көрсетілетін қызмет стандартына</w:t>
      </w:r>
    </w:p>
    <w:p w:rsidR="00691BEF" w:rsidRPr="00691BEF" w:rsidRDefault="00691BEF" w:rsidP="00691BEF">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1-қосымша</w:t>
      </w:r>
    </w:p>
    <w:p w:rsidR="00691BEF" w:rsidRPr="00691BEF" w:rsidRDefault="00691BEF" w:rsidP="00691BEF">
      <w:pPr>
        <w:overflowPunct w:val="0"/>
        <w:autoSpaceDE w:val="0"/>
        <w:autoSpaceDN w:val="0"/>
        <w:adjustRightInd w:val="0"/>
        <w:spacing w:after="0" w:line="240" w:lineRule="auto"/>
        <w:ind w:left="5954"/>
        <w:contextualSpacing/>
        <w:rPr>
          <w:rFonts w:ascii="Times New Roman" w:eastAsia="Calibri" w:hAnsi="Times New Roman"/>
          <w:sz w:val="24"/>
          <w:szCs w:val="24"/>
          <w:lang w:val="kk-KZ" w:eastAsia="ru-RU"/>
        </w:rPr>
      </w:pPr>
    </w:p>
    <w:p w:rsidR="00691BEF" w:rsidRPr="00691BEF" w:rsidRDefault="00691BEF" w:rsidP="00691BEF">
      <w:pPr>
        <w:tabs>
          <w:tab w:val="left" w:pos="993"/>
          <w:tab w:val="left" w:pos="5670"/>
          <w:tab w:val="left" w:pos="8488"/>
          <w:tab w:val="right" w:pos="9637"/>
        </w:tabs>
        <w:overflowPunct w:val="0"/>
        <w:autoSpaceDE w:val="0"/>
        <w:autoSpaceDN w:val="0"/>
        <w:adjustRightInd w:val="0"/>
        <w:spacing w:after="0" w:line="240" w:lineRule="auto"/>
        <w:ind w:left="5103"/>
        <w:contextualSpacing/>
        <w:rPr>
          <w:rFonts w:ascii="Times New Roman" w:eastAsia="Calibri" w:hAnsi="Times New Roman"/>
          <w:sz w:val="28"/>
          <w:szCs w:val="20"/>
          <w:lang w:val="kk-KZ" w:eastAsia="ru-RU"/>
        </w:rPr>
      </w:pPr>
      <w:r w:rsidRPr="00691BEF">
        <w:rPr>
          <w:rFonts w:ascii="Times New Roman" w:eastAsia="Calibri" w:hAnsi="Times New Roman"/>
          <w:sz w:val="28"/>
          <w:szCs w:val="20"/>
          <w:lang w:val="kk-KZ" w:eastAsia="ru-RU"/>
        </w:rPr>
        <w:tab/>
      </w:r>
      <w:r w:rsidRPr="00691BEF">
        <w:rPr>
          <w:rFonts w:ascii="Times New Roman" w:eastAsia="Calibri" w:hAnsi="Times New Roman"/>
          <w:sz w:val="28"/>
          <w:szCs w:val="20"/>
          <w:lang w:val="kk-KZ" w:eastAsia="ru-RU"/>
        </w:rPr>
        <w:tab/>
        <w:t xml:space="preserve">   нысан</w:t>
      </w:r>
    </w:p>
    <w:p w:rsidR="00691BEF" w:rsidRPr="00691BEF" w:rsidRDefault="00691BEF" w:rsidP="00691BEF">
      <w:pPr>
        <w:tabs>
          <w:tab w:val="left" w:pos="993"/>
        </w:tabs>
        <w:overflowPunct w:val="0"/>
        <w:autoSpaceDE w:val="0"/>
        <w:autoSpaceDN w:val="0"/>
        <w:adjustRightInd w:val="0"/>
        <w:spacing w:after="0" w:line="240" w:lineRule="auto"/>
        <w:contextualSpacing/>
        <w:jc w:val="center"/>
        <w:rPr>
          <w:rFonts w:ascii="Times New Roman" w:eastAsia="Calibri" w:hAnsi="Times New Roman"/>
          <w:b/>
          <w:bCs/>
          <w:kern w:val="36"/>
          <w:sz w:val="28"/>
          <w:szCs w:val="24"/>
          <w:lang w:val="kk-KZ" w:eastAsia="ru-RU"/>
        </w:rPr>
      </w:pPr>
    </w:p>
    <w:p w:rsidR="00691BEF" w:rsidRPr="00691BEF" w:rsidRDefault="00691BEF" w:rsidP="00691BEF">
      <w:pPr>
        <w:tabs>
          <w:tab w:val="left" w:pos="993"/>
        </w:tabs>
        <w:overflowPunct w:val="0"/>
        <w:autoSpaceDE w:val="0"/>
        <w:autoSpaceDN w:val="0"/>
        <w:adjustRightInd w:val="0"/>
        <w:spacing w:after="0" w:line="240" w:lineRule="auto"/>
        <w:contextualSpacing/>
        <w:jc w:val="center"/>
        <w:rPr>
          <w:rFonts w:ascii="Times New Roman" w:eastAsia="Calibri" w:hAnsi="Times New Roman"/>
          <w:bCs/>
          <w:kern w:val="36"/>
          <w:sz w:val="28"/>
          <w:szCs w:val="24"/>
          <w:lang w:val="kk-KZ" w:eastAsia="ru-RU"/>
        </w:rPr>
      </w:pPr>
      <w:r w:rsidRPr="00691BEF">
        <w:rPr>
          <w:rFonts w:ascii="Times New Roman" w:eastAsia="Calibri" w:hAnsi="Times New Roman"/>
          <w:bCs/>
          <w:kern w:val="36"/>
          <w:sz w:val="28"/>
          <w:szCs w:val="24"/>
          <w:lang w:val="kk-KZ" w:eastAsia="ru-RU"/>
        </w:rPr>
        <w:t xml:space="preserve">Тұлғаның тауардың шығарылған жері туралы алдын ала шешімді </w:t>
      </w:r>
    </w:p>
    <w:p w:rsidR="00691BEF" w:rsidRPr="00691BEF" w:rsidRDefault="00691BEF" w:rsidP="00691BEF">
      <w:pPr>
        <w:tabs>
          <w:tab w:val="left" w:pos="993"/>
        </w:tabs>
        <w:overflowPunct w:val="0"/>
        <w:autoSpaceDE w:val="0"/>
        <w:autoSpaceDN w:val="0"/>
        <w:adjustRightInd w:val="0"/>
        <w:spacing w:after="0" w:line="240" w:lineRule="auto"/>
        <w:contextualSpacing/>
        <w:jc w:val="center"/>
        <w:rPr>
          <w:rFonts w:ascii="Times New Roman" w:eastAsia="Calibri" w:hAnsi="Times New Roman"/>
          <w:bCs/>
          <w:kern w:val="36"/>
          <w:sz w:val="28"/>
          <w:szCs w:val="24"/>
          <w:lang w:val="kk-KZ" w:eastAsia="ru-RU"/>
        </w:rPr>
      </w:pPr>
      <w:r w:rsidRPr="00691BEF">
        <w:rPr>
          <w:rFonts w:ascii="Times New Roman" w:eastAsia="Calibri" w:hAnsi="Times New Roman"/>
          <w:bCs/>
          <w:kern w:val="36"/>
          <w:sz w:val="28"/>
          <w:szCs w:val="24"/>
          <w:lang w:val="kk-KZ" w:eastAsia="ru-RU"/>
        </w:rPr>
        <w:t>қабылдау туралы өтініші*</w:t>
      </w:r>
    </w:p>
    <w:p w:rsidR="00691BEF" w:rsidRPr="00691BEF" w:rsidRDefault="00691BEF" w:rsidP="00691BEF">
      <w:pPr>
        <w:overflowPunct w:val="0"/>
        <w:autoSpaceDE w:val="0"/>
        <w:autoSpaceDN w:val="0"/>
        <w:adjustRightInd w:val="0"/>
        <w:spacing w:after="0" w:line="240" w:lineRule="auto"/>
        <w:jc w:val="center"/>
        <w:rPr>
          <w:rFonts w:ascii="Times New Roman" w:eastAsia="Calibri" w:hAnsi="Times New Roman"/>
          <w:sz w:val="28"/>
          <w:szCs w:val="20"/>
          <w:lang w:val="kk-KZ" w:eastAsia="ru-RU"/>
        </w:rPr>
      </w:pPr>
    </w:p>
    <w:tbl>
      <w:tblPr>
        <w:tblStyle w:val="ad"/>
        <w:tblW w:w="9747" w:type="dxa"/>
        <w:tblLayout w:type="fixed"/>
        <w:tblLook w:val="04A0" w:firstRow="1" w:lastRow="0" w:firstColumn="1" w:lastColumn="0" w:noHBand="0" w:noVBand="1"/>
      </w:tblPr>
      <w:tblGrid>
        <w:gridCol w:w="4928"/>
        <w:gridCol w:w="4819"/>
      </w:tblGrid>
      <w:tr w:rsidR="00691BEF" w:rsidRPr="00691BEF" w:rsidTr="00C53487">
        <w:tc>
          <w:tcPr>
            <w:tcW w:w="9747" w:type="dxa"/>
            <w:gridSpan w:val="2"/>
          </w:tcPr>
          <w:p w:rsidR="00691BEF" w:rsidRPr="00691BEF" w:rsidRDefault="00691BEF" w:rsidP="00691BEF">
            <w:pPr>
              <w:overflowPunct w:val="0"/>
              <w:autoSpaceDE w:val="0"/>
              <w:autoSpaceDN w:val="0"/>
              <w:adjustRightInd w:val="0"/>
              <w:spacing w:line="285" w:lineRule="atLeast"/>
              <w:contextualSpacing/>
              <w:jc w:val="both"/>
              <w:rPr>
                <w:rFonts w:ascii="Times New Roman" w:hAnsi="Times New Roman"/>
                <w:spacing w:val="2"/>
                <w:sz w:val="28"/>
                <w:szCs w:val="28"/>
                <w:lang w:val="kk-KZ"/>
              </w:rPr>
            </w:pPr>
            <w:r w:rsidRPr="00691BEF">
              <w:rPr>
                <w:rFonts w:ascii="Times New Roman" w:hAnsi="Times New Roman"/>
                <w:spacing w:val="2"/>
                <w:sz w:val="28"/>
                <w:szCs w:val="28"/>
                <w:lang w:val="kk-KZ"/>
              </w:rPr>
              <w:t>1. Өтініш иесі (тегі, аты, әкесінің аты (ол болған кезде), жеке тұлғаның жеке сәйкестендіру нөмірі, тұрғылықты жері немесе заңды тұлғаның атауы, бизнес-сәйкестендру нөмірі, заңды мекен-жайы,)</w:t>
            </w:r>
          </w:p>
          <w:p w:rsidR="00691BEF" w:rsidRPr="00691BEF" w:rsidRDefault="00691BEF" w:rsidP="00691BEF">
            <w:pPr>
              <w:overflowPunct w:val="0"/>
              <w:autoSpaceDE w:val="0"/>
              <w:autoSpaceDN w:val="0"/>
              <w:adjustRightInd w:val="0"/>
              <w:ind w:left="720"/>
              <w:contextualSpacing/>
              <w:jc w:val="both"/>
              <w:rPr>
                <w:rFonts w:ascii="Times New Roman" w:hAnsi="Times New Roman"/>
                <w:spacing w:val="2"/>
                <w:sz w:val="28"/>
                <w:szCs w:val="28"/>
                <w:lang w:val="kk-KZ"/>
              </w:rPr>
            </w:pP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r w:rsidRPr="00691BEF">
              <w:rPr>
                <w:rFonts w:ascii="Times New Roman" w:hAnsi="Times New Roman"/>
                <w:spacing w:val="2"/>
                <w:sz w:val="28"/>
                <w:szCs w:val="28"/>
                <w:lang w:val="kk-KZ"/>
              </w:rPr>
              <w:t>2. Импорттаушы (атауы, мекен-жайы) (ол болған кезде)</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p>
        </w:tc>
      </w:tr>
      <w:tr w:rsidR="00691BEF" w:rsidRPr="00691BEF" w:rsidTr="00C53487">
        <w:tc>
          <w:tcPr>
            <w:tcW w:w="9747" w:type="dxa"/>
            <w:gridSpan w:val="2"/>
          </w:tcPr>
          <w:p w:rsidR="00691BEF" w:rsidRPr="00691BEF" w:rsidRDefault="00691BEF" w:rsidP="00691BEF">
            <w:pPr>
              <w:tabs>
                <w:tab w:val="left" w:pos="426"/>
              </w:tabs>
              <w:overflowPunct w:val="0"/>
              <w:autoSpaceDE w:val="0"/>
              <w:autoSpaceDN w:val="0"/>
              <w:adjustRightInd w:val="0"/>
              <w:ind w:firstLine="142"/>
              <w:contextualSpacing/>
              <w:jc w:val="both"/>
              <w:rPr>
                <w:rFonts w:ascii="Times New Roman" w:hAnsi="Times New Roman"/>
                <w:spacing w:val="2"/>
                <w:sz w:val="28"/>
                <w:szCs w:val="28"/>
                <w:lang w:val="kk-KZ"/>
              </w:rPr>
            </w:pPr>
            <w:r w:rsidRPr="00691BEF">
              <w:rPr>
                <w:rFonts w:ascii="Times New Roman" w:hAnsi="Times New Roman"/>
                <w:spacing w:val="2"/>
                <w:sz w:val="28"/>
                <w:szCs w:val="28"/>
                <w:lang w:val="kk-KZ"/>
              </w:rPr>
              <w:t>3. Экспорттаушы (атауы, мекен-жайы) (ол болған кезде)</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r w:rsidRPr="00691BEF">
              <w:rPr>
                <w:rFonts w:ascii="Times New Roman" w:hAnsi="Times New Roman"/>
                <w:spacing w:val="2"/>
                <w:sz w:val="28"/>
                <w:szCs w:val="28"/>
                <w:lang w:val="kk-KZ"/>
              </w:rPr>
              <w:t>4. Өндіруші (атауы, мекен-жайы) (ол болған кезде)</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p>
        </w:tc>
      </w:tr>
      <w:tr w:rsidR="00691BEF" w:rsidRPr="00691BEF" w:rsidTr="00C53487">
        <w:tc>
          <w:tcPr>
            <w:tcW w:w="4928" w:type="dxa"/>
          </w:tcPr>
          <w:p w:rsidR="00691BEF" w:rsidRPr="00691BEF" w:rsidRDefault="00691BEF" w:rsidP="00691BEF">
            <w:pPr>
              <w:overflowPunct w:val="0"/>
              <w:autoSpaceDE w:val="0"/>
              <w:autoSpaceDN w:val="0"/>
              <w:adjustRightInd w:val="0"/>
              <w:ind w:firstLine="142"/>
              <w:contextualSpacing/>
              <w:rPr>
                <w:rFonts w:ascii="Times New Roman" w:hAnsi="Times New Roman"/>
                <w:spacing w:val="2"/>
                <w:sz w:val="28"/>
                <w:szCs w:val="28"/>
              </w:rPr>
            </w:pPr>
            <w:r w:rsidRPr="00691BEF">
              <w:rPr>
                <w:rFonts w:ascii="Times New Roman" w:hAnsi="Times New Roman"/>
                <w:spacing w:val="2"/>
                <w:sz w:val="28"/>
                <w:szCs w:val="28"/>
                <w:lang w:val="kk-KZ"/>
              </w:rPr>
              <w:t>5</w:t>
            </w:r>
            <w:r w:rsidRPr="00691BEF">
              <w:rPr>
                <w:rFonts w:ascii="Times New Roman" w:hAnsi="Times New Roman"/>
                <w:spacing w:val="2"/>
                <w:sz w:val="28"/>
                <w:szCs w:val="28"/>
              </w:rPr>
              <w:t xml:space="preserve">. </w:t>
            </w:r>
            <w:r w:rsidRPr="00691BEF">
              <w:rPr>
                <w:rFonts w:ascii="Times New Roman" w:hAnsi="Times New Roman"/>
                <w:spacing w:val="2"/>
                <w:sz w:val="28"/>
                <w:szCs w:val="28"/>
                <w:lang w:val="kk-KZ"/>
              </w:rPr>
              <w:t>Тауар туралы мәлімет**</w:t>
            </w:r>
          </w:p>
        </w:tc>
        <w:tc>
          <w:tcPr>
            <w:tcW w:w="4819" w:type="dxa"/>
          </w:tcPr>
          <w:p w:rsidR="00691BEF" w:rsidRPr="00691BEF" w:rsidRDefault="00691BEF" w:rsidP="00691BEF">
            <w:pPr>
              <w:overflowPunct w:val="0"/>
              <w:autoSpaceDE w:val="0"/>
              <w:autoSpaceDN w:val="0"/>
              <w:adjustRightInd w:val="0"/>
              <w:ind w:firstLine="34"/>
              <w:contextualSpacing/>
              <w:jc w:val="both"/>
              <w:rPr>
                <w:rFonts w:ascii="Times New Roman" w:hAnsi="Times New Roman"/>
                <w:spacing w:val="2"/>
                <w:sz w:val="28"/>
                <w:szCs w:val="28"/>
                <w:lang w:val="kk-KZ"/>
              </w:rPr>
            </w:pPr>
            <w:r w:rsidRPr="00691BEF">
              <w:rPr>
                <w:rFonts w:ascii="Times New Roman" w:hAnsi="Times New Roman"/>
                <w:spacing w:val="2"/>
                <w:sz w:val="28"/>
                <w:szCs w:val="28"/>
                <w:lang w:val="kk-KZ"/>
              </w:rPr>
              <w:t>6</w:t>
            </w:r>
            <w:r w:rsidRPr="00691BEF">
              <w:rPr>
                <w:rFonts w:ascii="Times New Roman" w:hAnsi="Times New Roman"/>
                <w:spacing w:val="2"/>
                <w:sz w:val="28"/>
                <w:szCs w:val="28"/>
              </w:rPr>
              <w:t xml:space="preserve">. </w:t>
            </w:r>
            <w:r w:rsidRPr="00691BEF">
              <w:rPr>
                <w:rFonts w:ascii="Times New Roman" w:hAnsi="Times New Roman"/>
                <w:spacing w:val="2"/>
                <w:sz w:val="28"/>
                <w:szCs w:val="28"/>
                <w:lang w:val="kk-KZ"/>
              </w:rPr>
              <w:t>Сыртқы экономикалық қызметінің тауар номенклатурасына сәйкес тауар коды</w:t>
            </w:r>
            <w:r w:rsidRPr="00691BEF">
              <w:rPr>
                <w:rFonts w:ascii="Times New Roman" w:hAnsi="Times New Roman"/>
                <w:spacing w:val="2"/>
                <w:sz w:val="28"/>
                <w:szCs w:val="28"/>
              </w:rPr>
              <w:t>:</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p>
        </w:tc>
      </w:tr>
      <w:tr w:rsidR="00691BEF" w:rsidRPr="00691BEF" w:rsidTr="00C53487">
        <w:tc>
          <w:tcPr>
            <w:tcW w:w="9747" w:type="dxa"/>
            <w:gridSpan w:val="2"/>
          </w:tcPr>
          <w:p w:rsidR="00691BEF" w:rsidRPr="00691BEF" w:rsidRDefault="00691BEF" w:rsidP="00691BEF">
            <w:pPr>
              <w:tabs>
                <w:tab w:val="left" w:pos="567"/>
              </w:tabs>
              <w:overflowPunct w:val="0"/>
              <w:autoSpaceDE w:val="0"/>
              <w:autoSpaceDN w:val="0"/>
              <w:adjustRightInd w:val="0"/>
              <w:ind w:firstLine="142"/>
              <w:contextualSpacing/>
              <w:jc w:val="both"/>
              <w:rPr>
                <w:rFonts w:ascii="Times New Roman" w:hAnsi="Times New Roman"/>
                <w:spacing w:val="2"/>
                <w:sz w:val="28"/>
                <w:szCs w:val="28"/>
                <w:lang w:val="kk-KZ"/>
              </w:rPr>
            </w:pPr>
            <w:r w:rsidRPr="00691BEF">
              <w:rPr>
                <w:rFonts w:ascii="Times New Roman" w:hAnsi="Times New Roman"/>
                <w:spacing w:val="2"/>
                <w:sz w:val="28"/>
                <w:szCs w:val="28"/>
                <w:lang w:val="kk-KZ"/>
              </w:rPr>
              <w:t>7</w:t>
            </w:r>
            <w:r w:rsidRPr="00691BEF">
              <w:rPr>
                <w:rFonts w:ascii="Times New Roman" w:hAnsi="Times New Roman"/>
                <w:spacing w:val="2"/>
                <w:sz w:val="28"/>
                <w:szCs w:val="28"/>
              </w:rPr>
              <w:t xml:space="preserve">. </w:t>
            </w:r>
            <w:r w:rsidRPr="00691BEF">
              <w:rPr>
                <w:rFonts w:ascii="Times New Roman" w:hAnsi="Times New Roman"/>
                <w:spacing w:val="2"/>
                <w:sz w:val="28"/>
                <w:szCs w:val="28"/>
                <w:lang w:val="kk-KZ"/>
              </w:rPr>
              <w:t>Т</w:t>
            </w:r>
            <w:proofErr w:type="spellStart"/>
            <w:r w:rsidRPr="00691BEF">
              <w:rPr>
                <w:rFonts w:ascii="Times New Roman" w:hAnsi="Times New Roman"/>
                <w:spacing w:val="2"/>
                <w:sz w:val="28"/>
                <w:szCs w:val="28"/>
              </w:rPr>
              <w:t>ауарды</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дайындау</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үшін</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жасалған</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өндірістік</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және</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технологиялық</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операциялар</w:t>
            </w:r>
            <w:proofErr w:type="spellEnd"/>
            <w:r w:rsidRPr="00691BEF">
              <w:rPr>
                <w:rFonts w:ascii="Times New Roman" w:hAnsi="Times New Roman"/>
                <w:spacing w:val="2"/>
                <w:sz w:val="28"/>
                <w:szCs w:val="28"/>
                <w:lang w:val="kk-KZ"/>
              </w:rPr>
              <w:t xml:space="preserve"> туралы мәліметтер***</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rPr>
            </w:pPr>
            <w:r w:rsidRPr="00691BEF">
              <w:rPr>
                <w:rFonts w:ascii="Times New Roman" w:hAnsi="Times New Roman"/>
                <w:spacing w:val="2"/>
                <w:sz w:val="28"/>
                <w:szCs w:val="28"/>
                <w:lang w:val="kk-KZ"/>
              </w:rPr>
              <w:t>8</w:t>
            </w:r>
            <w:r w:rsidRPr="00691BEF">
              <w:rPr>
                <w:rFonts w:ascii="Times New Roman" w:hAnsi="Times New Roman"/>
                <w:spacing w:val="2"/>
                <w:sz w:val="28"/>
                <w:szCs w:val="28"/>
              </w:rPr>
              <w:t xml:space="preserve">. </w:t>
            </w:r>
            <w:r w:rsidRPr="00691BEF">
              <w:rPr>
                <w:rFonts w:ascii="Times New Roman" w:hAnsi="Times New Roman"/>
                <w:spacing w:val="2"/>
                <w:sz w:val="28"/>
                <w:szCs w:val="28"/>
                <w:lang w:val="kk-KZ"/>
              </w:rPr>
              <w:t>Тауардың шығарылған жері туралы алдын ала шешім қабылдау үшін кедендік алымның төленгені туралы мәлімет</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rPr>
            </w:pP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rPr>
            </w:pPr>
            <w:r w:rsidRPr="00691BEF">
              <w:rPr>
                <w:rFonts w:ascii="Times New Roman" w:hAnsi="Times New Roman"/>
                <w:spacing w:val="2"/>
                <w:sz w:val="28"/>
                <w:szCs w:val="28"/>
                <w:lang w:val="kk-KZ"/>
              </w:rPr>
              <w:t>9</w:t>
            </w:r>
            <w:r w:rsidRPr="00691BEF">
              <w:rPr>
                <w:rFonts w:ascii="Times New Roman" w:hAnsi="Times New Roman"/>
                <w:spacing w:val="2"/>
                <w:sz w:val="28"/>
                <w:szCs w:val="28"/>
              </w:rPr>
              <w:t xml:space="preserve">. </w:t>
            </w:r>
            <w:r w:rsidRPr="00691BEF">
              <w:rPr>
                <w:rFonts w:ascii="Times New Roman" w:hAnsi="Times New Roman"/>
                <w:spacing w:val="2"/>
                <w:sz w:val="28"/>
                <w:szCs w:val="28"/>
                <w:lang w:val="kk-KZ"/>
              </w:rPr>
              <w:t>Т</w:t>
            </w:r>
            <w:proofErr w:type="spellStart"/>
            <w:r w:rsidRPr="00691BEF">
              <w:rPr>
                <w:rFonts w:ascii="Times New Roman" w:hAnsi="Times New Roman"/>
                <w:spacing w:val="2"/>
                <w:sz w:val="28"/>
                <w:szCs w:val="28"/>
              </w:rPr>
              <w:t>ауар</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дайындалған</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материалдар</w:t>
            </w:r>
            <w:proofErr w:type="spellEnd"/>
            <w:r w:rsidRPr="00691BEF">
              <w:rPr>
                <w:rFonts w:ascii="Times New Roman" w:hAnsi="Times New Roman"/>
                <w:spacing w:val="2"/>
                <w:sz w:val="28"/>
                <w:szCs w:val="28"/>
              </w:rPr>
              <w:t xml:space="preserve">, </w:t>
            </w:r>
            <w:proofErr w:type="spellStart"/>
            <w:r w:rsidRPr="00691BEF">
              <w:rPr>
                <w:rFonts w:ascii="Times New Roman" w:hAnsi="Times New Roman"/>
                <w:spacing w:val="2"/>
                <w:sz w:val="28"/>
                <w:szCs w:val="28"/>
              </w:rPr>
              <w:t>олардың</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шығарылған</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жері</w:t>
            </w:r>
            <w:proofErr w:type="spellEnd"/>
            <w:r w:rsidRPr="00691BEF">
              <w:rPr>
                <w:rFonts w:ascii="Times New Roman" w:hAnsi="Times New Roman"/>
                <w:spacing w:val="2"/>
                <w:sz w:val="28"/>
                <w:szCs w:val="28"/>
              </w:rPr>
              <w:t xml:space="preserve">, </w:t>
            </w:r>
            <w:proofErr w:type="spellStart"/>
            <w:r w:rsidRPr="00691BEF">
              <w:rPr>
                <w:rFonts w:ascii="Times New Roman" w:hAnsi="Times New Roman"/>
                <w:spacing w:val="2"/>
                <w:sz w:val="28"/>
                <w:szCs w:val="28"/>
              </w:rPr>
              <w:t>Тауарларды</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сипаттау</w:t>
            </w:r>
            <w:proofErr w:type="spellEnd"/>
            <w:r w:rsidRPr="00691BEF">
              <w:rPr>
                <w:rFonts w:ascii="Times New Roman" w:hAnsi="Times New Roman"/>
                <w:spacing w:val="2"/>
                <w:sz w:val="28"/>
                <w:szCs w:val="28"/>
              </w:rPr>
              <w:t xml:space="preserve"> мен </w:t>
            </w:r>
            <w:proofErr w:type="spellStart"/>
            <w:r w:rsidRPr="00691BEF">
              <w:rPr>
                <w:rFonts w:ascii="Times New Roman" w:hAnsi="Times New Roman"/>
                <w:spacing w:val="2"/>
                <w:sz w:val="28"/>
                <w:szCs w:val="28"/>
              </w:rPr>
              <w:t>кодтаудың</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үйлестірілген</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жүйесіне</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сәйкес</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кодтары</w:t>
            </w:r>
            <w:proofErr w:type="spellEnd"/>
            <w:r w:rsidRPr="00691BEF">
              <w:rPr>
                <w:rFonts w:ascii="Times New Roman" w:hAnsi="Times New Roman"/>
                <w:spacing w:val="2"/>
                <w:sz w:val="28"/>
                <w:szCs w:val="28"/>
              </w:rPr>
              <w:t xml:space="preserve">, </w:t>
            </w:r>
            <w:proofErr w:type="spellStart"/>
            <w:r w:rsidRPr="00691BEF">
              <w:rPr>
                <w:rFonts w:ascii="Times New Roman" w:hAnsi="Times New Roman"/>
                <w:spacing w:val="2"/>
                <w:sz w:val="28"/>
                <w:szCs w:val="28"/>
              </w:rPr>
              <w:t>құны</w:t>
            </w:r>
            <w:proofErr w:type="spellEnd"/>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rPr>
            </w:pP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r w:rsidRPr="00691BEF">
              <w:rPr>
                <w:rFonts w:ascii="Times New Roman" w:hAnsi="Times New Roman"/>
                <w:spacing w:val="2"/>
                <w:sz w:val="28"/>
                <w:szCs w:val="28"/>
              </w:rPr>
              <w:t>1</w:t>
            </w:r>
            <w:r w:rsidRPr="00691BEF">
              <w:rPr>
                <w:rFonts w:ascii="Times New Roman" w:hAnsi="Times New Roman"/>
                <w:spacing w:val="2"/>
                <w:sz w:val="28"/>
                <w:szCs w:val="28"/>
                <w:lang w:val="kk-KZ"/>
              </w:rPr>
              <w:t>0</w:t>
            </w:r>
            <w:r w:rsidRPr="00691BEF">
              <w:rPr>
                <w:rFonts w:ascii="Times New Roman" w:hAnsi="Times New Roman"/>
                <w:spacing w:val="2"/>
                <w:sz w:val="28"/>
                <w:szCs w:val="28"/>
              </w:rPr>
              <w:t xml:space="preserve">. </w:t>
            </w:r>
            <w:r w:rsidRPr="00691BEF">
              <w:rPr>
                <w:rFonts w:ascii="Times New Roman" w:hAnsi="Times New Roman"/>
                <w:spacing w:val="2"/>
                <w:sz w:val="28"/>
                <w:szCs w:val="28"/>
                <w:lang w:val="kk-KZ"/>
              </w:rPr>
              <w:t>Тауардың шығарылған жерін айқындауға ықпал ететін ұсынылған қосымшалар****</w:t>
            </w:r>
          </w:p>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jc w:val="both"/>
              <w:rPr>
                <w:rFonts w:ascii="Times New Roman" w:hAnsi="Times New Roman"/>
                <w:spacing w:val="2"/>
                <w:sz w:val="28"/>
                <w:szCs w:val="28"/>
                <w:lang w:val="kk-KZ"/>
              </w:rPr>
            </w:pPr>
            <w:r>
              <w:rPr>
                <w:noProof/>
              </w:rPr>
              <w:pict>
                <v:rect id="Прямоугольник 12" o:spid="_x0000_s1027" style="position:absolute;left:0;text-align:left;margin-left:385.75pt;margin-top:17.85pt;width:11.25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" fillcolor="window" strokecolor="windowText" strokeweight=".5pt">
                  <v:path arrowok="t"/>
                </v:rect>
              </w:pict>
            </w:r>
            <w:r>
              <w:rPr>
                <w:noProof/>
              </w:rPr>
              <w:pict>
                <v:rect id="Прямоугольник 13" o:spid="_x0000_s1026" style="position:absolute;left:0;text-align:left;margin-left:331.65pt;margin-top:17.85pt;width:11.2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" fillcolor="window" strokecolor="windowText" strokeweight=".5pt">
                  <v:path arrowok="t"/>
                </v:rect>
              </w:pict>
            </w:r>
            <w:r w:rsidRPr="00691BEF">
              <w:rPr>
                <w:rFonts w:ascii="Times New Roman" w:hAnsi="Times New Roman"/>
                <w:spacing w:val="2"/>
                <w:sz w:val="28"/>
                <w:szCs w:val="28"/>
                <w:lang w:val="kk-KZ"/>
              </w:rPr>
              <w:t xml:space="preserve">11. </w:t>
            </w:r>
            <w:proofErr w:type="spellStart"/>
            <w:r w:rsidRPr="00691BEF">
              <w:rPr>
                <w:rFonts w:ascii="Times New Roman" w:hAnsi="Times New Roman"/>
                <w:spacing w:val="2"/>
                <w:sz w:val="28"/>
                <w:szCs w:val="28"/>
              </w:rPr>
              <w:t>Бұ</w:t>
            </w:r>
            <w:proofErr w:type="gramStart"/>
            <w:r w:rsidRPr="00691BEF">
              <w:rPr>
                <w:rFonts w:ascii="Times New Roman" w:hAnsi="Times New Roman"/>
                <w:spacing w:val="2"/>
                <w:sz w:val="28"/>
                <w:szCs w:val="28"/>
              </w:rPr>
              <w:t>дан</w:t>
            </w:r>
            <w:proofErr w:type="spellEnd"/>
            <w:proofErr w:type="gram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бұрын</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сіз</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бірдей</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немесе</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осындай</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тауарлар</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туралы</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алдын</w:t>
            </w:r>
            <w:proofErr w:type="spellEnd"/>
            <w:r w:rsidRPr="00691BEF">
              <w:rPr>
                <w:rFonts w:ascii="Times New Roman" w:hAnsi="Times New Roman"/>
                <w:spacing w:val="2"/>
                <w:sz w:val="28"/>
                <w:szCs w:val="28"/>
              </w:rPr>
              <w:t xml:space="preserve"> ала </w:t>
            </w:r>
            <w:proofErr w:type="spellStart"/>
            <w:r w:rsidRPr="00691BEF">
              <w:rPr>
                <w:rFonts w:ascii="Times New Roman" w:hAnsi="Times New Roman"/>
                <w:spacing w:val="2"/>
                <w:sz w:val="28"/>
                <w:szCs w:val="28"/>
              </w:rPr>
              <w:t>шешімге</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өтініш</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бердіңіз</w:t>
            </w:r>
            <w:proofErr w:type="spellEnd"/>
            <w:r w:rsidRPr="00691BEF">
              <w:rPr>
                <w:rFonts w:ascii="Times New Roman" w:hAnsi="Times New Roman"/>
                <w:spacing w:val="2"/>
                <w:sz w:val="28"/>
                <w:szCs w:val="28"/>
                <w:lang w:val="kk-KZ"/>
              </w:rPr>
              <w:t xml:space="preserve"> </w:t>
            </w:r>
            <w:proofErr w:type="spellStart"/>
            <w:r w:rsidRPr="00691BEF">
              <w:rPr>
                <w:rFonts w:ascii="Times New Roman" w:hAnsi="Times New Roman"/>
                <w:spacing w:val="2"/>
                <w:sz w:val="28"/>
                <w:szCs w:val="28"/>
              </w:rPr>
              <w:t>бе</w:t>
            </w:r>
            <w:proofErr w:type="spellEnd"/>
            <w:r w:rsidRPr="00691BEF">
              <w:rPr>
                <w:rFonts w:ascii="Times New Roman" w:hAnsi="Times New Roman"/>
                <w:spacing w:val="2"/>
                <w:sz w:val="28"/>
                <w:szCs w:val="28"/>
              </w:rPr>
              <w:t xml:space="preserve">?                                     </w:t>
            </w:r>
            <w:r w:rsidRPr="00691BEF">
              <w:rPr>
                <w:rFonts w:ascii="Times New Roman" w:hAnsi="Times New Roman"/>
                <w:spacing w:val="2"/>
                <w:sz w:val="28"/>
                <w:szCs w:val="28"/>
                <w:lang w:val="kk-KZ"/>
              </w:rPr>
              <w:t>Ия       Жоқ</w:t>
            </w: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jc w:val="both"/>
              <w:rPr>
                <w:rFonts w:ascii="Times New Roman" w:hAnsi="Times New Roman"/>
                <w:noProof/>
                <w:spacing w:val="2"/>
                <w:sz w:val="28"/>
                <w:szCs w:val="28"/>
                <w:lang w:val="kk-KZ"/>
              </w:rPr>
            </w:pPr>
            <w:r w:rsidRPr="00691BEF">
              <w:rPr>
                <w:rFonts w:ascii="Times New Roman" w:hAnsi="Times New Roman"/>
                <w:noProof/>
                <w:spacing w:val="2"/>
                <w:sz w:val="28"/>
                <w:szCs w:val="28"/>
                <w:lang w:val="kk-KZ"/>
              </w:rPr>
              <w:t>12. Мен, осы нысан бойынша мәлімделеген барлық ақпарат және өтінішке қосымша шынайы, нақты және дұрыс болып табылатынын мәлімдеймін</w:t>
            </w: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rPr>
                <w:rFonts w:ascii="Times New Roman" w:hAnsi="Times New Roman"/>
                <w:noProof/>
                <w:spacing w:val="2"/>
                <w:sz w:val="28"/>
                <w:szCs w:val="28"/>
              </w:rPr>
            </w:pPr>
            <w:r w:rsidRPr="00691BEF">
              <w:rPr>
                <w:rFonts w:ascii="Times New Roman" w:hAnsi="Times New Roman"/>
                <w:noProof/>
                <w:spacing w:val="2"/>
                <w:sz w:val="28"/>
                <w:szCs w:val="28"/>
              </w:rPr>
              <w:t>1</w:t>
            </w:r>
            <w:r w:rsidRPr="00691BEF">
              <w:rPr>
                <w:rFonts w:ascii="Times New Roman" w:hAnsi="Times New Roman"/>
                <w:noProof/>
                <w:spacing w:val="2"/>
                <w:sz w:val="28"/>
                <w:szCs w:val="28"/>
                <w:lang w:val="kk-KZ"/>
              </w:rPr>
              <w:t>3</w:t>
            </w:r>
            <w:r w:rsidRPr="00691BEF">
              <w:rPr>
                <w:rFonts w:ascii="Times New Roman" w:hAnsi="Times New Roman"/>
                <w:noProof/>
                <w:spacing w:val="2"/>
                <w:sz w:val="28"/>
                <w:szCs w:val="28"/>
              </w:rPr>
              <w:t>. Өтініш иесінің қолы:</w:t>
            </w: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rPr>
                <w:rFonts w:ascii="Times New Roman" w:hAnsi="Times New Roman"/>
                <w:noProof/>
                <w:spacing w:val="2"/>
                <w:sz w:val="28"/>
                <w:szCs w:val="28"/>
              </w:rPr>
            </w:pPr>
            <w:r w:rsidRPr="00691BEF">
              <w:rPr>
                <w:rFonts w:ascii="Times New Roman" w:hAnsi="Times New Roman"/>
                <w:noProof/>
                <w:spacing w:val="2"/>
                <w:sz w:val="28"/>
                <w:szCs w:val="28"/>
              </w:rPr>
              <w:t>1</w:t>
            </w:r>
            <w:r w:rsidRPr="00691BEF">
              <w:rPr>
                <w:rFonts w:ascii="Times New Roman" w:hAnsi="Times New Roman"/>
                <w:noProof/>
                <w:spacing w:val="2"/>
                <w:sz w:val="28"/>
                <w:szCs w:val="28"/>
                <w:lang w:val="kk-KZ"/>
              </w:rPr>
              <w:t>4</w:t>
            </w:r>
            <w:r w:rsidRPr="00691BEF">
              <w:rPr>
                <w:rFonts w:ascii="Times New Roman" w:hAnsi="Times New Roman"/>
                <w:noProof/>
                <w:spacing w:val="2"/>
                <w:sz w:val="28"/>
                <w:szCs w:val="28"/>
              </w:rPr>
              <w:t xml:space="preserve">. </w:t>
            </w:r>
            <w:r w:rsidRPr="00691BEF">
              <w:rPr>
                <w:rFonts w:ascii="Times New Roman" w:hAnsi="Times New Roman"/>
                <w:noProof/>
                <w:spacing w:val="2"/>
                <w:sz w:val="28"/>
                <w:szCs w:val="28"/>
                <w:lang w:val="kk-KZ"/>
              </w:rPr>
              <w:t>Күні</w:t>
            </w:r>
            <w:r w:rsidRPr="00691BEF">
              <w:rPr>
                <w:rFonts w:ascii="Times New Roman" w:hAnsi="Times New Roman"/>
                <w:noProof/>
                <w:spacing w:val="2"/>
                <w:sz w:val="28"/>
                <w:szCs w:val="28"/>
              </w:rPr>
              <w:t>:</w:t>
            </w:r>
          </w:p>
        </w:tc>
      </w:tr>
      <w:tr w:rsidR="00691BEF" w:rsidRPr="00691BEF" w:rsidTr="00C53487">
        <w:tc>
          <w:tcPr>
            <w:tcW w:w="9747" w:type="dxa"/>
            <w:gridSpan w:val="2"/>
          </w:tcPr>
          <w:p w:rsidR="00691BEF" w:rsidRPr="00691BEF" w:rsidRDefault="00691BEF" w:rsidP="00691BEF">
            <w:pPr>
              <w:overflowPunct w:val="0"/>
              <w:autoSpaceDE w:val="0"/>
              <w:autoSpaceDN w:val="0"/>
              <w:adjustRightInd w:val="0"/>
              <w:ind w:firstLine="142"/>
              <w:contextualSpacing/>
              <w:rPr>
                <w:rFonts w:ascii="Times New Roman" w:hAnsi="Times New Roman"/>
                <w:noProof/>
                <w:spacing w:val="2"/>
                <w:sz w:val="28"/>
                <w:szCs w:val="28"/>
              </w:rPr>
            </w:pPr>
            <w:r w:rsidRPr="00691BEF">
              <w:rPr>
                <w:rFonts w:ascii="Times New Roman" w:hAnsi="Times New Roman"/>
                <w:noProof/>
                <w:spacing w:val="2"/>
                <w:sz w:val="28"/>
                <w:szCs w:val="28"/>
              </w:rPr>
              <w:lastRenderedPageBreak/>
              <w:t>1</w:t>
            </w:r>
            <w:r w:rsidRPr="00691BEF">
              <w:rPr>
                <w:rFonts w:ascii="Times New Roman" w:hAnsi="Times New Roman"/>
                <w:noProof/>
                <w:spacing w:val="2"/>
                <w:sz w:val="28"/>
                <w:szCs w:val="28"/>
                <w:lang w:val="kk-KZ"/>
              </w:rPr>
              <w:t>5</w:t>
            </w:r>
            <w:r w:rsidRPr="00691BEF">
              <w:rPr>
                <w:rFonts w:ascii="Times New Roman" w:hAnsi="Times New Roman"/>
                <w:noProof/>
                <w:spacing w:val="2"/>
                <w:sz w:val="28"/>
                <w:szCs w:val="28"/>
              </w:rPr>
              <w:t>. Телефон:                       Факс:                         Электрон</w:t>
            </w:r>
            <w:r w:rsidRPr="00691BEF">
              <w:rPr>
                <w:rFonts w:ascii="Times New Roman" w:hAnsi="Times New Roman"/>
                <w:noProof/>
                <w:spacing w:val="2"/>
                <w:sz w:val="28"/>
                <w:szCs w:val="28"/>
                <w:lang w:val="kk-KZ"/>
              </w:rPr>
              <w:t>дық</w:t>
            </w:r>
            <w:r w:rsidRPr="00691BEF">
              <w:rPr>
                <w:rFonts w:ascii="Times New Roman" w:hAnsi="Times New Roman"/>
                <w:noProof/>
                <w:spacing w:val="2"/>
                <w:sz w:val="28"/>
                <w:szCs w:val="28"/>
              </w:rPr>
              <w:t xml:space="preserve"> по</w:t>
            </w:r>
            <w:r w:rsidRPr="00691BEF">
              <w:rPr>
                <w:rFonts w:ascii="Times New Roman" w:hAnsi="Times New Roman"/>
                <w:noProof/>
                <w:spacing w:val="2"/>
                <w:sz w:val="28"/>
                <w:szCs w:val="28"/>
                <w:lang w:val="kk-KZ"/>
              </w:rPr>
              <w:t>ш</w:t>
            </w:r>
            <w:r w:rsidRPr="00691BEF">
              <w:rPr>
                <w:rFonts w:ascii="Times New Roman" w:hAnsi="Times New Roman"/>
                <w:noProof/>
                <w:spacing w:val="2"/>
                <w:sz w:val="28"/>
                <w:szCs w:val="28"/>
              </w:rPr>
              <w:t>та:</w:t>
            </w:r>
          </w:p>
        </w:tc>
      </w:tr>
    </w:tbl>
    <w:p w:rsidR="00691BEF" w:rsidRPr="00691BEF" w:rsidRDefault="00691BEF" w:rsidP="00691BEF">
      <w:pPr>
        <w:tabs>
          <w:tab w:val="left" w:pos="709"/>
          <w:tab w:val="left" w:pos="1223"/>
        </w:tabs>
        <w:overflowPunct w:val="0"/>
        <w:autoSpaceDE w:val="0"/>
        <w:autoSpaceDN w:val="0"/>
        <w:adjustRightInd w:val="0"/>
        <w:spacing w:after="0" w:line="240" w:lineRule="auto"/>
        <w:contextualSpacing/>
        <w:jc w:val="both"/>
        <w:rPr>
          <w:rFonts w:ascii="Times New Roman" w:eastAsia="Calibri" w:hAnsi="Times New Roman"/>
          <w:sz w:val="28"/>
          <w:szCs w:val="20"/>
          <w:lang w:val="kk-KZ" w:eastAsia="ru-RU"/>
        </w:rPr>
      </w:pPr>
      <w:r w:rsidRPr="00691BEF">
        <w:rPr>
          <w:rFonts w:ascii="Times New Roman" w:eastAsia="Calibri" w:hAnsi="Times New Roman"/>
          <w:sz w:val="28"/>
          <w:szCs w:val="20"/>
          <w:lang w:val="kk-KZ" w:eastAsia="ru-RU"/>
        </w:rPr>
        <w:tab/>
      </w:r>
    </w:p>
    <w:p w:rsidR="00691BEF" w:rsidRPr="00691BEF" w:rsidRDefault="00691BEF" w:rsidP="00691BEF">
      <w:pPr>
        <w:tabs>
          <w:tab w:val="left" w:pos="709"/>
          <w:tab w:val="left" w:pos="1223"/>
        </w:tabs>
        <w:overflowPunct w:val="0"/>
        <w:autoSpaceDE w:val="0"/>
        <w:autoSpaceDN w:val="0"/>
        <w:adjustRightInd w:val="0"/>
        <w:spacing w:after="0" w:line="240" w:lineRule="auto"/>
        <w:contextualSpacing/>
        <w:jc w:val="both"/>
        <w:rPr>
          <w:rFonts w:ascii="Times New Roman" w:eastAsia="Calibri" w:hAnsi="Times New Roman"/>
          <w:sz w:val="24"/>
          <w:szCs w:val="24"/>
          <w:lang w:val="kk-KZ" w:eastAsia="ru-RU"/>
        </w:rPr>
      </w:pPr>
      <w:r w:rsidRPr="00691BEF">
        <w:rPr>
          <w:rFonts w:ascii="Times New Roman" w:eastAsia="Calibri" w:hAnsi="Times New Roman"/>
          <w:sz w:val="28"/>
          <w:szCs w:val="20"/>
          <w:lang w:val="kk-KZ" w:eastAsia="ru-RU"/>
        </w:rPr>
        <w:t xml:space="preserve">* </w:t>
      </w:r>
      <w:r w:rsidRPr="00691BEF">
        <w:rPr>
          <w:rFonts w:ascii="Times New Roman" w:eastAsia="Calibri" w:hAnsi="Times New Roman"/>
          <w:sz w:val="28"/>
          <w:szCs w:val="20"/>
          <w:lang w:val="kk-KZ" w:eastAsia="ru-RU"/>
        </w:rPr>
        <w:tab/>
      </w:r>
      <w:r w:rsidRPr="00691BEF">
        <w:rPr>
          <w:rFonts w:ascii="Times New Roman" w:eastAsia="Calibri" w:hAnsi="Times New Roman"/>
          <w:sz w:val="24"/>
          <w:szCs w:val="24"/>
          <w:lang w:val="kk-KZ" w:eastAsia="ru-RU"/>
        </w:rPr>
        <w:t>Аталғанөтініш «Қазақстан Республикасындағы кедендік реттеу туралы» Қазақстан Республикасы Кодексінің 61-бабы 3-тармағына сәйкес құжаттардың сканерден өткізілген көшірмелерімен қоса өтініш иесінің электрондық цифрлық қолтаңбамен куәландырылған электрондық құжатнемесе қағаз жеткізгіштегітүрінде беріледі.</w:t>
      </w:r>
    </w:p>
    <w:p w:rsidR="00691BEF" w:rsidRPr="00691BEF" w:rsidRDefault="00691BEF" w:rsidP="00691BEF">
      <w:pPr>
        <w:overflowPunct w:val="0"/>
        <w:autoSpaceDE w:val="0"/>
        <w:autoSpaceDN w:val="0"/>
        <w:adjustRightInd w:val="0"/>
        <w:spacing w:after="0" w:line="240" w:lineRule="auto"/>
        <w:ind w:firstLine="708"/>
        <w:jc w:val="both"/>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Мемлекеттік кірістер органының ақпараттық жүйесі енгізілгенге дейін немесе істен шығу туындаған жағдайда өтініш қағаз жеткізгіштегі түрінде беріледі.</w:t>
      </w:r>
    </w:p>
    <w:p w:rsidR="00691BEF" w:rsidRPr="00691BEF" w:rsidRDefault="00691BEF" w:rsidP="00691BEF">
      <w:pPr>
        <w:overflowPunct w:val="0"/>
        <w:autoSpaceDE w:val="0"/>
        <w:autoSpaceDN w:val="0"/>
        <w:adjustRightInd w:val="0"/>
        <w:spacing w:after="0" w:line="240" w:lineRule="auto"/>
        <w:ind w:firstLine="708"/>
        <w:jc w:val="both"/>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 Аталған бағанда «Қазақстан Республикасындағы кедендік реттеу туралы» Қазақстан Республикасы Кодексінің 61-бабы 2-тармағы 2-тармақшасына сәйкес тауар туралы мәліметтер көрсетіледі.</w:t>
      </w:r>
    </w:p>
    <w:p w:rsidR="00691BEF" w:rsidRPr="00691BEF" w:rsidRDefault="00691BEF" w:rsidP="00691BEF">
      <w:pPr>
        <w:overflowPunct w:val="0"/>
        <w:autoSpaceDE w:val="0"/>
        <w:autoSpaceDN w:val="0"/>
        <w:adjustRightInd w:val="0"/>
        <w:spacing w:after="0" w:line="240" w:lineRule="auto"/>
        <w:ind w:firstLine="708"/>
        <w:jc w:val="both"/>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 Аталған бағанда тауарды дайындау үшін оған жасалған операциялар туралы мәліметтер көрсетіледі.</w:t>
      </w:r>
    </w:p>
    <w:p w:rsidR="00691BEF" w:rsidRPr="00691BEF" w:rsidRDefault="00691BEF" w:rsidP="00691BEF">
      <w:pPr>
        <w:overflowPunct w:val="0"/>
        <w:autoSpaceDE w:val="0"/>
        <w:autoSpaceDN w:val="0"/>
        <w:adjustRightInd w:val="0"/>
        <w:spacing w:after="0" w:line="240" w:lineRule="auto"/>
        <w:ind w:firstLine="708"/>
        <w:jc w:val="both"/>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 Аталған бағанда «Қазақстан Республикасындағы кедендік реттеу туралы» Қазақстан Республикасы Кодексінің 61-бабы 3-тармағына сәйкес өтінішке қоса берілетін құжаттар тізімі көрсетіледі.</w:t>
      </w:r>
    </w:p>
    <w:p w:rsidR="00691BEF" w:rsidRPr="00691BEF" w:rsidRDefault="00691BEF" w:rsidP="00691BEF">
      <w:pPr>
        <w:overflowPunct w:val="0"/>
        <w:autoSpaceDE w:val="0"/>
        <w:autoSpaceDN w:val="0"/>
        <w:adjustRightInd w:val="0"/>
        <w:spacing w:after="0" w:line="240" w:lineRule="auto"/>
        <w:jc w:val="center"/>
        <w:rPr>
          <w:rFonts w:ascii="Times New Roman" w:eastAsia="Calibri" w:hAnsi="Times New Roman"/>
          <w:sz w:val="28"/>
          <w:szCs w:val="28"/>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lastRenderedPageBreak/>
        <w:t>«Тауардың шығарылған жері туралы алдын ала шешім қабылдау» мемлекеттік көрсетілетін қызмет стандартына</w:t>
      </w:r>
    </w:p>
    <w:p w:rsidR="00691BEF" w:rsidRPr="00691BEF" w:rsidRDefault="00691BEF" w:rsidP="00691BEF">
      <w:pPr>
        <w:tabs>
          <w:tab w:val="left" w:pos="993"/>
        </w:tabs>
        <w:overflowPunct w:val="0"/>
        <w:autoSpaceDE w:val="0"/>
        <w:autoSpaceDN w:val="0"/>
        <w:adjustRightInd w:val="0"/>
        <w:spacing w:after="0" w:line="240" w:lineRule="auto"/>
        <w:ind w:left="5954"/>
        <w:contextualSpacing/>
        <w:jc w:val="center"/>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2-қосымша</w:t>
      </w: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overflowPunct w:val="0"/>
        <w:autoSpaceDE w:val="0"/>
        <w:autoSpaceDN w:val="0"/>
        <w:adjustRightInd w:val="0"/>
        <w:spacing w:after="0" w:line="240" w:lineRule="auto"/>
        <w:ind w:left="5954"/>
        <w:jc w:val="both"/>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(Тегі, аты, болса, әкесінің аты (бұдан әрі - Т.А.Ә.)</w:t>
      </w:r>
    </w:p>
    <w:p w:rsidR="00691BEF" w:rsidRPr="00691BEF" w:rsidRDefault="00691BEF" w:rsidP="00691BEF">
      <w:pPr>
        <w:overflowPunct w:val="0"/>
        <w:autoSpaceDE w:val="0"/>
        <w:autoSpaceDN w:val="0"/>
        <w:adjustRightInd w:val="0"/>
        <w:spacing w:after="0" w:line="240" w:lineRule="auto"/>
        <w:ind w:left="5954"/>
        <w:jc w:val="both"/>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немесе көрсетілетін қызметті алушы ұйымының атауы)</w:t>
      </w:r>
    </w:p>
    <w:p w:rsidR="00691BEF" w:rsidRPr="00691BEF" w:rsidRDefault="00691BEF" w:rsidP="00691BEF">
      <w:pPr>
        <w:overflowPunct w:val="0"/>
        <w:autoSpaceDE w:val="0"/>
        <w:autoSpaceDN w:val="0"/>
        <w:adjustRightInd w:val="0"/>
        <w:spacing w:after="0" w:line="240" w:lineRule="auto"/>
        <w:ind w:left="5954"/>
        <w:jc w:val="both"/>
        <w:rPr>
          <w:rFonts w:ascii="Times New Roman" w:eastAsia="Calibri" w:hAnsi="Times New Roman"/>
          <w:sz w:val="24"/>
          <w:szCs w:val="24"/>
          <w:lang w:val="kk-KZ" w:eastAsia="ru-RU"/>
        </w:rPr>
      </w:pPr>
      <w:r w:rsidRPr="00691BEF">
        <w:rPr>
          <w:rFonts w:ascii="Times New Roman" w:eastAsia="Calibri" w:hAnsi="Times New Roman"/>
          <w:sz w:val="24"/>
          <w:szCs w:val="24"/>
          <w:lang w:val="kk-KZ" w:eastAsia="ru-RU"/>
        </w:rPr>
        <w:t>______________________________</w:t>
      </w:r>
    </w:p>
    <w:p w:rsidR="00691BEF" w:rsidRPr="00691BEF" w:rsidRDefault="00691BEF" w:rsidP="00691BEF">
      <w:pPr>
        <w:overflowPunct w:val="0"/>
        <w:autoSpaceDE w:val="0"/>
        <w:autoSpaceDN w:val="0"/>
        <w:adjustRightInd w:val="0"/>
        <w:spacing w:after="0" w:line="240" w:lineRule="auto"/>
        <w:ind w:left="5954"/>
        <w:jc w:val="center"/>
        <w:rPr>
          <w:rFonts w:ascii="Times New Roman" w:eastAsia="Calibri" w:hAnsi="Times New Roman"/>
          <w:lang w:val="kk-KZ" w:eastAsia="ru-RU"/>
        </w:rPr>
      </w:pPr>
      <w:r w:rsidRPr="00691BEF">
        <w:rPr>
          <w:rFonts w:ascii="Times New Roman" w:eastAsia="Calibri" w:hAnsi="Times New Roman"/>
          <w:lang w:val="kk-KZ" w:eastAsia="ru-RU"/>
        </w:rPr>
        <w:t>(көрсетілетін қызметті алушының мекенжайы)</w:t>
      </w:r>
    </w:p>
    <w:p w:rsidR="00691BEF" w:rsidRPr="00691BEF" w:rsidRDefault="00691BEF" w:rsidP="00691BEF">
      <w:pPr>
        <w:overflowPunct w:val="0"/>
        <w:autoSpaceDE w:val="0"/>
        <w:autoSpaceDN w:val="0"/>
        <w:adjustRightInd w:val="0"/>
        <w:spacing w:after="0" w:line="240" w:lineRule="auto"/>
        <w:jc w:val="both"/>
        <w:rPr>
          <w:rFonts w:ascii="Times New Roman" w:eastAsia="Calibri" w:hAnsi="Times New Roman"/>
          <w:smallCaps/>
          <w:color w:val="C0504D"/>
          <w:sz w:val="28"/>
          <w:szCs w:val="28"/>
          <w:u w:val="single"/>
          <w:lang w:val="kk-KZ" w:eastAsia="ru-RU"/>
        </w:rPr>
      </w:pPr>
    </w:p>
    <w:p w:rsidR="00691BEF" w:rsidRPr="00691BEF" w:rsidRDefault="00691BEF" w:rsidP="00691BEF">
      <w:pPr>
        <w:overflowPunct w:val="0"/>
        <w:autoSpaceDE w:val="0"/>
        <w:autoSpaceDN w:val="0"/>
        <w:adjustRightInd w:val="0"/>
        <w:spacing w:after="0" w:line="240" w:lineRule="auto"/>
        <w:jc w:val="both"/>
        <w:rPr>
          <w:rFonts w:ascii="Times New Roman" w:eastAsia="Calibri" w:hAnsi="Times New Roman"/>
          <w:smallCaps/>
          <w:color w:val="C0504D"/>
          <w:sz w:val="28"/>
          <w:szCs w:val="28"/>
          <w:u w:val="single"/>
          <w:lang w:val="kk-KZ" w:eastAsia="ru-RU"/>
        </w:rPr>
      </w:pPr>
    </w:p>
    <w:p w:rsidR="00691BEF" w:rsidRPr="00691BEF" w:rsidRDefault="00691BEF" w:rsidP="00691BEF">
      <w:pPr>
        <w:overflowPunct w:val="0"/>
        <w:autoSpaceDE w:val="0"/>
        <w:autoSpaceDN w:val="0"/>
        <w:adjustRightInd w:val="0"/>
        <w:spacing w:after="0" w:line="240" w:lineRule="auto"/>
        <w:jc w:val="center"/>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Құжаттарды қабылдаудан бас тарту туралы </w:t>
      </w:r>
    </w:p>
    <w:p w:rsidR="00691BEF" w:rsidRPr="00691BEF" w:rsidRDefault="00691BEF" w:rsidP="00691BEF">
      <w:pPr>
        <w:overflowPunct w:val="0"/>
        <w:autoSpaceDE w:val="0"/>
        <w:autoSpaceDN w:val="0"/>
        <w:adjustRightInd w:val="0"/>
        <w:spacing w:after="0" w:line="240" w:lineRule="auto"/>
        <w:jc w:val="center"/>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қолхат</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mallCaps/>
          <w:color w:val="C0504D"/>
          <w:sz w:val="28"/>
          <w:szCs w:val="28"/>
          <w:u w:val="single"/>
          <w:lang w:val="kk-KZ" w:eastAsia="ru-RU"/>
        </w:rPr>
      </w:pP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«Мемлекеттік көрсетілетін қызмет туралы» 2013 жылғы 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мемлекеттік көрсетілетін қызмет стандартында көзделген тізбеге сәйкес құжаттардың толық топтамасын табыс етпеуіңізге байланысты «Тауардың шығарылған жері туралы алдын ала шешім қабылдау» мемлекеттік қызметін көрсетуге құжаттарды қабылдаудан бас тартады, атап айтқанда:</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Жоқ құжаттардың атауы: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1)</w:t>
      </w:r>
      <w:r w:rsidRPr="00691BEF">
        <w:rPr>
          <w:rFonts w:ascii="Times New Roman" w:eastAsia="Calibri" w:hAnsi="Times New Roman"/>
          <w:sz w:val="28"/>
          <w:szCs w:val="28"/>
          <w:lang w:val="kk-KZ" w:eastAsia="ru-RU"/>
        </w:rPr>
        <w:tab/>
        <w:t>________________________________________;</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2)</w:t>
      </w:r>
      <w:r w:rsidRPr="00691BEF">
        <w:rPr>
          <w:rFonts w:ascii="Times New Roman" w:eastAsia="Calibri" w:hAnsi="Times New Roman"/>
          <w:sz w:val="28"/>
          <w:szCs w:val="28"/>
          <w:lang w:val="kk-KZ" w:eastAsia="ru-RU"/>
        </w:rPr>
        <w:tab/>
        <w:t>________________________________________;</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3)</w:t>
      </w:r>
      <w:r w:rsidRPr="00691BEF">
        <w:rPr>
          <w:rFonts w:ascii="Times New Roman" w:eastAsia="Calibri" w:hAnsi="Times New Roman"/>
          <w:sz w:val="28"/>
          <w:szCs w:val="28"/>
          <w:lang w:val="kk-KZ" w:eastAsia="ru-RU"/>
        </w:rPr>
        <w:tab/>
        <w:t>….</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Осы қолхат әрбір тарапқа бір-бірден 2 данада жасалды.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 Аты-жөні (Мемлекеттік корпорациясының қызметкері) </w:t>
      </w:r>
      <w:r w:rsidRPr="00691BEF">
        <w:rPr>
          <w:rFonts w:ascii="Times New Roman" w:eastAsia="Calibri" w:hAnsi="Times New Roman"/>
          <w:sz w:val="28"/>
          <w:szCs w:val="28"/>
          <w:lang w:val="kk-KZ" w:eastAsia="ru-RU"/>
        </w:rPr>
        <w:tab/>
      </w:r>
      <w:r w:rsidRPr="00691BEF">
        <w:rPr>
          <w:rFonts w:ascii="Times New Roman" w:eastAsia="Calibri" w:hAnsi="Times New Roman"/>
          <w:sz w:val="28"/>
          <w:szCs w:val="28"/>
          <w:lang w:val="kk-KZ" w:eastAsia="ru-RU"/>
        </w:rPr>
        <w:tab/>
      </w:r>
      <w:r w:rsidRPr="00691BEF">
        <w:rPr>
          <w:rFonts w:ascii="Times New Roman" w:eastAsia="Calibri" w:hAnsi="Times New Roman"/>
          <w:sz w:val="28"/>
          <w:szCs w:val="28"/>
          <w:lang w:val="kk-KZ" w:eastAsia="ru-RU"/>
        </w:rPr>
        <w:tab/>
        <w:t>(қолы)</w:t>
      </w:r>
      <w:r w:rsidRPr="00691BEF">
        <w:rPr>
          <w:rFonts w:ascii="Times New Roman" w:eastAsia="Calibri" w:hAnsi="Times New Roman"/>
          <w:sz w:val="28"/>
          <w:szCs w:val="28"/>
          <w:lang w:val="kk-KZ" w:eastAsia="ru-RU"/>
        </w:rPr>
        <w:tab/>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Орындаушы: аты-жөні_____________</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Телефон __________</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Алдым: көрсетілетін қызметті алушының аты-жөні / қолы</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20__ жыл «___» _________</w:t>
      </w:r>
    </w:p>
    <w:p w:rsidR="00691BEF" w:rsidRPr="00691BEF" w:rsidRDefault="00691BEF" w:rsidP="00691BEF">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691BEF">
        <w:rPr>
          <w:rFonts w:ascii="Times New Roman" w:eastAsia="Calibri" w:hAnsi="Times New Roman"/>
          <w:sz w:val="28"/>
          <w:szCs w:val="28"/>
          <w:lang w:val="kk-KZ" w:eastAsia="ru-RU"/>
        </w:rPr>
        <w:t xml:space="preserve"> </w:t>
      </w: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691BEF" w:rsidRPr="00691BEF" w:rsidRDefault="00691BEF" w:rsidP="00691BEF">
      <w:pPr>
        <w:tabs>
          <w:tab w:val="left" w:pos="5387"/>
        </w:tabs>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C30F75" w:rsidRPr="00691BEF" w:rsidRDefault="00C30F75" w:rsidP="00691BEF"/>
    <w:sectPr w:rsidR="00C30F75" w:rsidRPr="00691BEF" w:rsidSect="00623CA2">
      <w:headerReference w:type="default" r:id="rId8"/>
      <w:pgSz w:w="11906" w:h="16838"/>
      <w:pgMar w:top="1418" w:right="851" w:bottom="1418" w:left="1418" w:header="709" w:footer="709" w:gutter="0"/>
      <w:pgNumType w:start="4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661" w:rsidRDefault="00787661" w:rsidP="006809F5">
      <w:pPr>
        <w:spacing w:after="0" w:line="240" w:lineRule="auto"/>
      </w:pPr>
      <w:r>
        <w:separator/>
      </w:r>
    </w:p>
  </w:endnote>
  <w:endnote w:type="continuationSeparator" w:id="0">
    <w:p w:rsidR="00787661" w:rsidRDefault="00787661"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661" w:rsidRDefault="00787661" w:rsidP="006809F5">
      <w:pPr>
        <w:spacing w:after="0" w:line="240" w:lineRule="auto"/>
      </w:pPr>
      <w:r>
        <w:separator/>
      </w:r>
    </w:p>
  </w:footnote>
  <w:footnote w:type="continuationSeparator" w:id="0">
    <w:p w:rsidR="00787661" w:rsidRDefault="00787661"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sdtPr>
    <w:sdtEndPr>
      <w:rPr>
        <w:rFonts w:ascii="Times New Roman" w:hAnsi="Times New Roman"/>
        <w:sz w:val="28"/>
        <w:szCs w:val="28"/>
      </w:rPr>
    </w:sdtEndPr>
    <w:sdtContent>
      <w:p w:rsidR="006809F5" w:rsidRPr="006809F5" w:rsidRDefault="00F009C9">
        <w:pPr>
          <w:pStyle w:val="a4"/>
          <w:jc w:val="center"/>
          <w:rPr>
            <w:rFonts w:ascii="Times New Roman" w:hAnsi="Times New Roman"/>
            <w:sz w:val="28"/>
            <w:szCs w:val="28"/>
          </w:rPr>
        </w:pPr>
        <w:r w:rsidRPr="006809F5">
          <w:rPr>
            <w:rFonts w:ascii="Times New Roman" w:hAnsi="Times New Roman"/>
            <w:sz w:val="28"/>
            <w:szCs w:val="28"/>
          </w:rPr>
          <w:fldChar w:fldCharType="begin"/>
        </w:r>
        <w:r w:rsidR="006809F5"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691BEF">
          <w:rPr>
            <w:rFonts w:ascii="Times New Roman" w:hAnsi="Times New Roman"/>
            <w:noProof/>
            <w:sz w:val="28"/>
            <w:szCs w:val="28"/>
          </w:rPr>
          <w:t>456</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F06BD"/>
    <w:multiLevelType w:val="hybridMultilevel"/>
    <w:tmpl w:val="68E6C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859F4"/>
    <w:multiLevelType w:val="hybridMultilevel"/>
    <w:tmpl w:val="25C2C8FC"/>
    <w:lvl w:ilvl="0" w:tplc="C86A1418">
      <w:start w:val="7"/>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4F21626"/>
    <w:multiLevelType w:val="hybridMultilevel"/>
    <w:tmpl w:val="17F0A256"/>
    <w:lvl w:ilvl="0" w:tplc="5302D930">
      <w:start w:val="1"/>
      <w:numFmt w:val="decimal"/>
      <w:lvlText w:val="%1."/>
      <w:lvlJc w:val="left"/>
      <w:pPr>
        <w:ind w:left="1920" w:hanging="120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5681"/>
    <w:rsid w:val="0003136D"/>
    <w:rsid w:val="00037665"/>
    <w:rsid w:val="00065973"/>
    <w:rsid w:val="000F5AB7"/>
    <w:rsid w:val="0010772D"/>
    <w:rsid w:val="001E1B9D"/>
    <w:rsid w:val="001F3C7D"/>
    <w:rsid w:val="002116C4"/>
    <w:rsid w:val="002370B1"/>
    <w:rsid w:val="002A1018"/>
    <w:rsid w:val="002D24D7"/>
    <w:rsid w:val="002F693C"/>
    <w:rsid w:val="0031094B"/>
    <w:rsid w:val="00334ACC"/>
    <w:rsid w:val="003A6CD4"/>
    <w:rsid w:val="00415692"/>
    <w:rsid w:val="00471925"/>
    <w:rsid w:val="004B776B"/>
    <w:rsid w:val="004E57EB"/>
    <w:rsid w:val="005505E8"/>
    <w:rsid w:val="00566666"/>
    <w:rsid w:val="00574D17"/>
    <w:rsid w:val="005804CF"/>
    <w:rsid w:val="00597713"/>
    <w:rsid w:val="005A388F"/>
    <w:rsid w:val="005B6DFD"/>
    <w:rsid w:val="005C69E9"/>
    <w:rsid w:val="005D19D0"/>
    <w:rsid w:val="005E51D0"/>
    <w:rsid w:val="005E714D"/>
    <w:rsid w:val="006052AF"/>
    <w:rsid w:val="00622C02"/>
    <w:rsid w:val="00623CA2"/>
    <w:rsid w:val="006358ED"/>
    <w:rsid w:val="006809F5"/>
    <w:rsid w:val="00691BEF"/>
    <w:rsid w:val="006C2F0B"/>
    <w:rsid w:val="006E39A9"/>
    <w:rsid w:val="0071046E"/>
    <w:rsid w:val="007273C4"/>
    <w:rsid w:val="00787661"/>
    <w:rsid w:val="0079469E"/>
    <w:rsid w:val="00794FA9"/>
    <w:rsid w:val="007E1DC2"/>
    <w:rsid w:val="007F4750"/>
    <w:rsid w:val="00804DF5"/>
    <w:rsid w:val="00831A52"/>
    <w:rsid w:val="008505B8"/>
    <w:rsid w:val="00851150"/>
    <w:rsid w:val="008603D4"/>
    <w:rsid w:val="00904BD3"/>
    <w:rsid w:val="00922D3A"/>
    <w:rsid w:val="0094209A"/>
    <w:rsid w:val="00944F25"/>
    <w:rsid w:val="00BB1956"/>
    <w:rsid w:val="00C30F75"/>
    <w:rsid w:val="00C73B27"/>
    <w:rsid w:val="00C77E88"/>
    <w:rsid w:val="00C81F25"/>
    <w:rsid w:val="00C85A53"/>
    <w:rsid w:val="00CA1AE8"/>
    <w:rsid w:val="00CF7598"/>
    <w:rsid w:val="00D53FDE"/>
    <w:rsid w:val="00D746BA"/>
    <w:rsid w:val="00DA3ACC"/>
    <w:rsid w:val="00DA723C"/>
    <w:rsid w:val="00DC7D50"/>
    <w:rsid w:val="00DF5681"/>
    <w:rsid w:val="00E625C0"/>
    <w:rsid w:val="00E765AC"/>
    <w:rsid w:val="00E8378A"/>
    <w:rsid w:val="00EB55E0"/>
    <w:rsid w:val="00EF7A84"/>
    <w:rsid w:val="00F009C9"/>
    <w:rsid w:val="00F45C5A"/>
    <w:rsid w:val="00F46256"/>
    <w:rsid w:val="00F87966"/>
    <w:rsid w:val="00F92496"/>
    <w:rsid w:val="00F97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paragraph" w:styleId="1">
    <w:name w:val="heading 1"/>
    <w:basedOn w:val="a"/>
    <w:next w:val="a"/>
    <w:link w:val="10"/>
    <w:qFormat/>
    <w:rsid w:val="00C30F75"/>
    <w:pPr>
      <w:keepNext/>
      <w:spacing w:before="240" w:after="60"/>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99"/>
    <w:qFormat/>
    <w:rsid w:val="00922D3A"/>
    <w:pPr>
      <w:ind w:left="720"/>
      <w:contextualSpacing/>
    </w:pPr>
  </w:style>
  <w:style w:type="character" w:customStyle="1" w:styleId="s0">
    <w:name w:val="s0"/>
    <w:rsid w:val="00D53FDE"/>
    <w:rPr>
      <w:rFonts w:ascii="Times New Roman" w:hAnsi="Times New Roman"/>
      <w:color w:val="000000"/>
      <w:sz w:val="20"/>
      <w:u w:val="none"/>
      <w:effect w:val="none"/>
    </w:rPr>
  </w:style>
  <w:style w:type="paragraph" w:styleId="a9">
    <w:name w:val="Balloon Text"/>
    <w:basedOn w:val="a"/>
    <w:link w:val="aa"/>
    <w:uiPriority w:val="99"/>
    <w:semiHidden/>
    <w:unhideWhenUsed/>
    <w:rsid w:val="00C30F7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0F75"/>
    <w:rPr>
      <w:rFonts w:ascii="Tahoma" w:eastAsia="Times New Roman" w:hAnsi="Tahoma" w:cs="Tahoma"/>
      <w:sz w:val="16"/>
      <w:szCs w:val="16"/>
    </w:rPr>
  </w:style>
  <w:style w:type="character" w:customStyle="1" w:styleId="10">
    <w:name w:val="Заголовок 1 Знак"/>
    <w:basedOn w:val="a0"/>
    <w:link w:val="1"/>
    <w:rsid w:val="00C30F75"/>
    <w:rPr>
      <w:rFonts w:ascii="Cambria" w:eastAsia="Calibri" w:hAnsi="Cambria" w:cs="Times New Roman"/>
      <w:b/>
      <w:bCs/>
      <w:kern w:val="32"/>
      <w:sz w:val="32"/>
      <w:szCs w:val="32"/>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c"/>
    <w:uiPriority w:val="99"/>
    <w:rsid w:val="00C30F75"/>
    <w:pPr>
      <w:spacing w:before="100" w:beforeAutospacing="1" w:after="100" w:afterAutospacing="1" w:line="240" w:lineRule="auto"/>
    </w:pPr>
    <w:rPr>
      <w:rFonts w:ascii="Times New Roman" w:hAnsi="Times New Roman"/>
      <w:sz w:val="24"/>
      <w:szCs w:val="24"/>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b"/>
    <w:uiPriority w:val="99"/>
    <w:rsid w:val="00C30F75"/>
    <w:rPr>
      <w:rFonts w:ascii="Times New Roman" w:eastAsia="Times New Roman" w:hAnsi="Times New Roman" w:cs="Times New Roman"/>
      <w:sz w:val="24"/>
      <w:szCs w:val="24"/>
    </w:rPr>
  </w:style>
  <w:style w:type="character" w:customStyle="1" w:styleId="s20">
    <w:name w:val="s20"/>
    <w:rsid w:val="00C30F75"/>
    <w:rPr>
      <w:shd w:val="clear" w:color="auto" w:fill="FFFFFF"/>
    </w:rPr>
  </w:style>
  <w:style w:type="paragraph" w:customStyle="1" w:styleId="11">
    <w:name w:val="Без интервала1"/>
    <w:rsid w:val="00C30F75"/>
    <w:pPr>
      <w:spacing w:after="0" w:line="240" w:lineRule="auto"/>
    </w:pPr>
    <w:rPr>
      <w:rFonts w:ascii="Calibri" w:eastAsia="Times New Roman" w:hAnsi="Calibri" w:cs="Calibri"/>
    </w:rPr>
  </w:style>
  <w:style w:type="table" w:styleId="ad">
    <w:name w:val="Table Grid"/>
    <w:basedOn w:val="a1"/>
    <w:uiPriority w:val="59"/>
    <w:rsid w:val="00691B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922D3A"/>
    <w:pPr>
      <w:ind w:left="720"/>
      <w:contextualSpacing/>
    </w:pPr>
  </w:style>
  <w:style w:type="character" w:customStyle="1" w:styleId="s0">
    <w:name w:val="s0"/>
    <w:rsid w:val="00D53FDE"/>
    <w:rPr>
      <w:rFonts w:ascii="Times New Roman" w:hAnsi="Times New Roman"/>
      <w:color w:val="000000"/>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10</Pages>
  <Words>2950</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80</cp:revision>
  <cp:lastPrinted>2015-06-16T11:41:00Z</cp:lastPrinted>
  <dcterms:created xsi:type="dcterms:W3CDTF">2014-12-06T06:36:00Z</dcterms:created>
  <dcterms:modified xsi:type="dcterms:W3CDTF">2019-01-21T10:19:00Z</dcterms:modified>
</cp:coreProperties>
</file>