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26" w:rsidRPr="00B672F0" w:rsidRDefault="00456526" w:rsidP="00456526">
      <w:pPr>
        <w:ind w:firstLine="567"/>
        <w:jc w:val="both"/>
        <w:rPr>
          <w:b/>
          <w:sz w:val="28"/>
          <w:szCs w:val="28"/>
          <w:lang w:val="kk-KZ"/>
        </w:rPr>
      </w:pPr>
      <w:r w:rsidRPr="00B672F0">
        <w:rPr>
          <w:b/>
          <w:sz w:val="28"/>
          <w:szCs w:val="28"/>
          <w:lang w:val="kk-KZ"/>
        </w:rPr>
        <w:t xml:space="preserve">Банкроттың мүлкін сату </w:t>
      </w:r>
      <w:r w:rsidR="006C5F8F">
        <w:rPr>
          <w:b/>
          <w:sz w:val="28"/>
          <w:szCs w:val="28"/>
          <w:lang w:val="kk-KZ"/>
        </w:rPr>
        <w:t>бойынша</w:t>
      </w:r>
      <w:r w:rsidRPr="00B672F0">
        <w:rPr>
          <w:b/>
          <w:sz w:val="28"/>
          <w:szCs w:val="28"/>
          <w:lang w:val="kk-KZ"/>
        </w:rPr>
        <w:t xml:space="preserve"> электрондық аукционға қатысу </w:t>
      </w:r>
      <w:r w:rsidR="006C5F8F">
        <w:rPr>
          <w:b/>
          <w:sz w:val="28"/>
          <w:szCs w:val="28"/>
          <w:lang w:val="kk-KZ"/>
        </w:rPr>
        <w:t>үшін</w:t>
      </w:r>
      <w:r w:rsidRPr="00B672F0">
        <w:rPr>
          <w:b/>
          <w:sz w:val="28"/>
          <w:szCs w:val="28"/>
          <w:lang w:val="kk-KZ"/>
        </w:rPr>
        <w:t xml:space="preserve"> ақпарат</w:t>
      </w:r>
    </w:p>
    <w:p w:rsidR="00456526" w:rsidRPr="00B672F0" w:rsidRDefault="00456526" w:rsidP="00456526">
      <w:pPr>
        <w:ind w:firstLine="567"/>
        <w:jc w:val="both"/>
        <w:rPr>
          <w:b/>
          <w:sz w:val="28"/>
          <w:szCs w:val="28"/>
          <w:lang w:val="kk-KZ"/>
        </w:rPr>
      </w:pPr>
    </w:p>
    <w:p w:rsidR="00456526" w:rsidRPr="00B672F0" w:rsidRDefault="00456526" w:rsidP="00456526">
      <w:pPr>
        <w:ind w:firstLine="567"/>
        <w:jc w:val="both"/>
        <w:rPr>
          <w:sz w:val="28"/>
          <w:szCs w:val="28"/>
          <w:lang w:val="kk-KZ"/>
        </w:rPr>
      </w:pPr>
      <w:r w:rsidRPr="00B672F0">
        <w:rPr>
          <w:sz w:val="28"/>
          <w:szCs w:val="28"/>
          <w:lang w:val="kk-KZ"/>
        </w:rPr>
        <w:t>Құрметті сайт қонақтары!</w:t>
      </w:r>
    </w:p>
    <w:p w:rsidR="00456526" w:rsidRPr="00B672F0" w:rsidRDefault="00456526" w:rsidP="00456526">
      <w:pPr>
        <w:ind w:firstLine="567"/>
        <w:jc w:val="both"/>
        <w:rPr>
          <w:sz w:val="28"/>
          <w:szCs w:val="28"/>
          <w:lang w:val="kk-KZ"/>
        </w:rPr>
      </w:pPr>
      <w:r w:rsidRPr="00B672F0">
        <w:rPr>
          <w:sz w:val="28"/>
          <w:szCs w:val="28"/>
          <w:lang w:val="kk-KZ"/>
        </w:rPr>
        <w:t>Сіз</w:t>
      </w:r>
      <w:r w:rsidR="006C5F8F">
        <w:rPr>
          <w:sz w:val="28"/>
          <w:szCs w:val="28"/>
          <w:lang w:val="kk-KZ"/>
        </w:rPr>
        <w:t xml:space="preserve">дердің </w:t>
      </w:r>
      <w:r w:rsidRPr="00B672F0">
        <w:rPr>
          <w:sz w:val="28"/>
          <w:szCs w:val="28"/>
          <w:lang w:val="kk-KZ"/>
        </w:rPr>
        <w:t>назар</w:t>
      </w:r>
      <w:r w:rsidR="006C5F8F">
        <w:rPr>
          <w:sz w:val="28"/>
          <w:szCs w:val="28"/>
          <w:lang w:val="kk-KZ"/>
        </w:rPr>
        <w:t>ларыңы</w:t>
      </w:r>
      <w:r w:rsidRPr="00B672F0">
        <w:rPr>
          <w:sz w:val="28"/>
          <w:szCs w:val="28"/>
          <w:lang w:val="kk-KZ"/>
        </w:rPr>
        <w:t xml:space="preserve">зға банкроттың мүлкін сатып алу үшін электрондық аукционға қатысу мүмкіндіктерін </w:t>
      </w:r>
      <w:r w:rsidR="006C5F8F">
        <w:rPr>
          <w:sz w:val="28"/>
          <w:szCs w:val="28"/>
          <w:lang w:val="kk-KZ"/>
        </w:rPr>
        <w:t>жеткіземіз</w:t>
      </w:r>
      <w:r w:rsidRPr="00B672F0">
        <w:rPr>
          <w:sz w:val="28"/>
          <w:szCs w:val="28"/>
          <w:lang w:val="kk-KZ"/>
        </w:rPr>
        <w:t>.</w:t>
      </w:r>
    </w:p>
    <w:p w:rsidR="00456526" w:rsidRPr="00B672F0" w:rsidRDefault="00456526" w:rsidP="00456526">
      <w:pPr>
        <w:ind w:firstLine="567"/>
        <w:jc w:val="both"/>
        <w:rPr>
          <w:sz w:val="28"/>
          <w:szCs w:val="28"/>
          <w:lang w:val="kk-KZ"/>
        </w:rPr>
      </w:pPr>
      <w:r w:rsidRPr="00B672F0">
        <w:rPr>
          <w:sz w:val="28"/>
          <w:szCs w:val="28"/>
          <w:lang w:val="kk-KZ"/>
        </w:rPr>
        <w:t xml:space="preserve">Электронды аукцион арқылы </w:t>
      </w:r>
      <w:r w:rsidR="006C5F8F">
        <w:rPr>
          <w:sz w:val="28"/>
          <w:szCs w:val="28"/>
          <w:lang w:val="kk-KZ"/>
        </w:rPr>
        <w:t>сатылатын</w:t>
      </w:r>
      <w:r w:rsidRPr="00B672F0">
        <w:rPr>
          <w:sz w:val="28"/>
          <w:szCs w:val="28"/>
          <w:lang w:val="kk-KZ"/>
        </w:rPr>
        <w:t xml:space="preserve"> банкроттың мүлкі </w:t>
      </w:r>
      <w:r w:rsidR="006C5F8F">
        <w:rPr>
          <w:sz w:val="28"/>
          <w:szCs w:val="28"/>
          <w:lang w:val="kk-KZ"/>
        </w:rPr>
        <w:t xml:space="preserve">бойынша </w:t>
      </w:r>
      <w:r w:rsidRPr="00B672F0">
        <w:rPr>
          <w:sz w:val="28"/>
          <w:szCs w:val="28"/>
          <w:lang w:val="kk-KZ"/>
        </w:rPr>
        <w:t>ақпарат Қазақстан Республикасы Қаржы министрлігінің Мемлекеттік мүлік және жекешелендіру комитетінің Мемлекеттік мүлік тізілімі сайты</w:t>
      </w:r>
      <w:r w:rsidR="006C5F8F">
        <w:rPr>
          <w:sz w:val="28"/>
          <w:szCs w:val="28"/>
          <w:lang w:val="kk-KZ"/>
        </w:rPr>
        <w:t xml:space="preserve">ның </w:t>
      </w:r>
      <w:r w:rsidRPr="00B672F0">
        <w:rPr>
          <w:sz w:val="28"/>
          <w:szCs w:val="28"/>
          <w:lang w:val="kk-KZ"/>
        </w:rPr>
        <w:t xml:space="preserve"> «Электрондық сауда алаңы» бөлімінде қол жетімді </w:t>
      </w:r>
      <w:r w:rsidRPr="00B672F0">
        <w:rPr>
          <w:i/>
          <w:color w:val="000000"/>
          <w:lang w:val="kk-KZ"/>
        </w:rPr>
        <w:t xml:space="preserve">(сайтқа сілтеме: </w:t>
      </w:r>
      <w:hyperlink r:id="rId5" w:history="1">
        <w:r w:rsidRPr="00B672F0">
          <w:rPr>
            <w:rStyle w:val="a3"/>
            <w:i/>
            <w:color w:val="000000"/>
            <w:lang w:val="kk-KZ"/>
          </w:rPr>
          <w:t>www.gosreestr.kz</w:t>
        </w:r>
      </w:hyperlink>
      <w:r w:rsidRPr="00B672F0">
        <w:rPr>
          <w:i/>
          <w:color w:val="000000"/>
          <w:lang w:val="kk-KZ"/>
        </w:rPr>
        <w:t>).</w:t>
      </w:r>
    </w:p>
    <w:p w:rsidR="00456526" w:rsidRPr="00B672F0" w:rsidRDefault="00456526" w:rsidP="00456526">
      <w:pPr>
        <w:spacing w:after="120"/>
        <w:ind w:firstLine="567"/>
        <w:jc w:val="both"/>
        <w:rPr>
          <w:sz w:val="28"/>
          <w:szCs w:val="28"/>
          <w:lang w:val="kk-KZ"/>
        </w:rPr>
      </w:pPr>
      <w:r w:rsidRPr="00B672F0">
        <w:rPr>
          <w:sz w:val="28"/>
          <w:szCs w:val="28"/>
          <w:lang w:val="kk-KZ"/>
        </w:rPr>
        <w:t>Банкроттың мүл</w:t>
      </w:r>
      <w:r w:rsidR="006C5F8F">
        <w:rPr>
          <w:sz w:val="28"/>
          <w:szCs w:val="28"/>
          <w:lang w:val="kk-KZ"/>
        </w:rPr>
        <w:t>і</w:t>
      </w:r>
      <w:r w:rsidRPr="00B672F0">
        <w:rPr>
          <w:sz w:val="28"/>
          <w:szCs w:val="28"/>
          <w:lang w:val="kk-KZ"/>
        </w:rPr>
        <w:t>к</w:t>
      </w:r>
      <w:r w:rsidR="006C5F8F">
        <w:rPr>
          <w:sz w:val="28"/>
          <w:szCs w:val="28"/>
          <w:lang w:val="kk-KZ"/>
        </w:rPr>
        <w:t>терінің</w:t>
      </w:r>
      <w:r w:rsidRPr="00B672F0">
        <w:rPr>
          <w:sz w:val="28"/>
          <w:szCs w:val="28"/>
          <w:lang w:val="kk-KZ"/>
        </w:rPr>
        <w:t xml:space="preserve"> тізілімін көру үшін </w:t>
      </w:r>
      <w:r w:rsidR="006C5F8F">
        <w:rPr>
          <w:sz w:val="28"/>
          <w:szCs w:val="28"/>
          <w:lang w:val="kk-KZ"/>
        </w:rPr>
        <w:t xml:space="preserve">сізге </w:t>
      </w:r>
      <w:r w:rsidRPr="00B672F0">
        <w:rPr>
          <w:sz w:val="28"/>
          <w:szCs w:val="28"/>
          <w:lang w:val="kk-KZ"/>
        </w:rPr>
        <w:t>«Сауда-саттықтары түрі» қойындысында «Аукцион» - «Борышкердiң (банкроттың) мүлкiн сату жөнiнде аукцион» таңдау қажет.</w:t>
      </w:r>
    </w:p>
    <w:p w:rsidR="00456526" w:rsidRPr="00B672F0" w:rsidRDefault="00456526" w:rsidP="00456526">
      <w:pPr>
        <w:jc w:val="both"/>
        <w:rPr>
          <w:sz w:val="28"/>
          <w:szCs w:val="28"/>
        </w:rPr>
      </w:pPr>
      <w:r w:rsidRPr="00B67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53C01" wp14:editId="704BB186">
                <wp:simplePos x="0" y="0"/>
                <wp:positionH relativeFrom="column">
                  <wp:posOffset>1804670</wp:posOffset>
                </wp:positionH>
                <wp:positionV relativeFrom="paragraph">
                  <wp:posOffset>288925</wp:posOffset>
                </wp:positionV>
                <wp:extent cx="1028700" cy="142875"/>
                <wp:effectExtent l="23495" t="22225" r="14605" b="1587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42.1pt;margin-top:22.75pt;width:8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" filled="f" strokecolor="red" strokeweight="2.25pt"/>
            </w:pict>
          </mc:Fallback>
        </mc:AlternateContent>
      </w:r>
      <w:r w:rsidRPr="00B67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6669B" wp14:editId="7BFB04C6">
                <wp:simplePos x="0" y="0"/>
                <wp:positionH relativeFrom="column">
                  <wp:posOffset>3081020</wp:posOffset>
                </wp:positionH>
                <wp:positionV relativeFrom="paragraph">
                  <wp:posOffset>2203450</wp:posOffset>
                </wp:positionV>
                <wp:extent cx="1838325" cy="121285"/>
                <wp:effectExtent l="23495" t="22225" r="14605" b="1841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212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42.6pt;margin-top:173.5pt;width:144.7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" filled="f" strokecolor="red" strokeweight="2.25pt"/>
            </w:pict>
          </mc:Fallback>
        </mc:AlternateContent>
      </w:r>
      <w:r w:rsidRPr="00B672F0">
        <w:rPr>
          <w:noProof/>
          <w:lang w:eastAsia="ru-RU"/>
        </w:rPr>
        <w:drawing>
          <wp:inline distT="0" distB="0" distL="0" distR="0" wp14:anchorId="67F3102C" wp14:editId="72C045B8">
            <wp:extent cx="6143625" cy="3400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26" w:rsidRPr="00B672F0" w:rsidRDefault="00456526" w:rsidP="00456526">
      <w:pPr>
        <w:spacing w:before="120"/>
        <w:ind w:firstLine="709"/>
        <w:jc w:val="both"/>
        <w:rPr>
          <w:sz w:val="28"/>
          <w:szCs w:val="28"/>
          <w:lang w:val="kk-KZ"/>
        </w:rPr>
      </w:pPr>
      <w:r w:rsidRPr="00B672F0">
        <w:rPr>
          <w:sz w:val="28"/>
          <w:szCs w:val="28"/>
          <w:lang w:val="kk-KZ"/>
        </w:rPr>
        <w:t>Бұдан басқа, www.gosreestr.kz сайтының пайдаланушылары</w:t>
      </w:r>
      <w:r w:rsidR="006C5F8F">
        <w:rPr>
          <w:sz w:val="28"/>
          <w:szCs w:val="28"/>
          <w:lang w:val="kk-KZ"/>
        </w:rPr>
        <w:t>на</w:t>
      </w:r>
      <w:r w:rsidRPr="00B672F0">
        <w:rPr>
          <w:sz w:val="28"/>
          <w:szCs w:val="28"/>
          <w:lang w:val="kk-KZ"/>
        </w:rPr>
        <w:t xml:space="preserve"> сату объектілерін</w:t>
      </w:r>
      <w:r w:rsidR="009D656E">
        <w:rPr>
          <w:sz w:val="28"/>
          <w:szCs w:val="28"/>
          <w:lang w:val="kk-KZ"/>
        </w:rPr>
        <w:t>ің</w:t>
      </w:r>
      <w:r w:rsidRPr="00B672F0">
        <w:rPr>
          <w:sz w:val="28"/>
          <w:szCs w:val="28"/>
          <w:lang w:val="kk-KZ"/>
        </w:rPr>
        <w:t xml:space="preserve"> атауы, айма</w:t>
      </w:r>
      <w:r w:rsidR="006C5F8F">
        <w:rPr>
          <w:sz w:val="28"/>
          <w:szCs w:val="28"/>
          <w:lang w:val="kk-KZ"/>
        </w:rPr>
        <w:t>ғы</w:t>
      </w:r>
      <w:r w:rsidRPr="00B672F0">
        <w:rPr>
          <w:sz w:val="28"/>
          <w:szCs w:val="28"/>
          <w:lang w:val="kk-KZ"/>
        </w:rPr>
        <w:t>,</w:t>
      </w:r>
      <w:r w:rsidR="006C5F8F">
        <w:rPr>
          <w:sz w:val="28"/>
          <w:szCs w:val="28"/>
          <w:lang w:val="kk-KZ"/>
        </w:rPr>
        <w:t xml:space="preserve"> сипаты, </w:t>
      </w:r>
      <w:r w:rsidRPr="00B672F0">
        <w:rPr>
          <w:sz w:val="28"/>
          <w:szCs w:val="28"/>
          <w:lang w:val="kk-KZ"/>
        </w:rPr>
        <w:t>сауда-саттықтың басталу күні</w:t>
      </w:r>
      <w:r w:rsidR="006C5F8F">
        <w:rPr>
          <w:sz w:val="28"/>
          <w:szCs w:val="28"/>
          <w:lang w:val="kk-KZ"/>
        </w:rPr>
        <w:t xml:space="preserve"> мен </w:t>
      </w:r>
      <w:r w:rsidRPr="00B672F0">
        <w:rPr>
          <w:sz w:val="28"/>
          <w:szCs w:val="28"/>
          <w:lang w:val="kk-KZ"/>
        </w:rPr>
        <w:t>уақыты</w:t>
      </w:r>
      <w:r w:rsidR="006C5F8F">
        <w:rPr>
          <w:sz w:val="28"/>
          <w:szCs w:val="28"/>
          <w:lang w:val="kk-KZ"/>
        </w:rPr>
        <w:t xml:space="preserve"> бойынша </w:t>
      </w:r>
      <w:r w:rsidRPr="00B672F0">
        <w:rPr>
          <w:sz w:val="28"/>
          <w:szCs w:val="28"/>
          <w:lang w:val="kk-KZ"/>
        </w:rPr>
        <w:t>таңдау мүмкіндігі</w:t>
      </w:r>
      <w:r w:rsidR="009D656E">
        <w:rPr>
          <w:sz w:val="28"/>
          <w:szCs w:val="28"/>
          <w:lang w:val="kk-KZ"/>
        </w:rPr>
        <w:t xml:space="preserve"> ұсынылған</w:t>
      </w:r>
      <w:r w:rsidRPr="00B672F0">
        <w:rPr>
          <w:sz w:val="28"/>
          <w:szCs w:val="28"/>
          <w:lang w:val="kk-KZ"/>
        </w:rPr>
        <w:t>.</w:t>
      </w:r>
    </w:p>
    <w:p w:rsidR="00456526" w:rsidRPr="00B672F0" w:rsidRDefault="00456526" w:rsidP="00456526">
      <w:pPr>
        <w:ind w:firstLine="709"/>
        <w:jc w:val="both"/>
        <w:rPr>
          <w:sz w:val="28"/>
          <w:szCs w:val="28"/>
          <w:lang w:val="kk-KZ"/>
        </w:rPr>
      </w:pPr>
      <w:r w:rsidRPr="00B672F0">
        <w:rPr>
          <w:sz w:val="28"/>
          <w:szCs w:val="28"/>
          <w:lang w:val="kk-KZ"/>
        </w:rPr>
        <w:t>Электрондық аукционға қатысу үшін сіз www.gosreestr.kz сайтында тіркелуіңіз керек екенін</w:t>
      </w:r>
      <w:r w:rsidR="009D656E">
        <w:rPr>
          <w:sz w:val="28"/>
          <w:szCs w:val="28"/>
          <w:lang w:val="kk-KZ"/>
        </w:rPr>
        <w:t>е назарыңызды аударамыз</w:t>
      </w:r>
      <w:r w:rsidRPr="00B672F0">
        <w:rPr>
          <w:sz w:val="28"/>
          <w:szCs w:val="28"/>
          <w:lang w:val="kk-KZ"/>
        </w:rPr>
        <w:t>.</w:t>
      </w:r>
    </w:p>
    <w:p w:rsidR="00456526" w:rsidRPr="00B672F0" w:rsidRDefault="00456526" w:rsidP="0045652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B672F0">
        <w:rPr>
          <w:sz w:val="28"/>
          <w:szCs w:val="28"/>
          <w:lang w:val="kk-KZ"/>
        </w:rPr>
        <w:t xml:space="preserve">Электрондық аукционға тіркелуге және қатысуға арналған рәсім туралы, сондай-ақ сатушының банкроттың мүлігін электрондық сауда алаңына орналастыру шарттары туралы толығырақ төмендегі сілтемеге сай бейне нұсқауларынан білуге болады: </w:t>
      </w:r>
    </w:p>
    <w:p w:rsidR="00456526" w:rsidRPr="00456526" w:rsidRDefault="00DA6FB1" w:rsidP="00456526">
      <w:pPr>
        <w:ind w:firstLine="708"/>
        <w:jc w:val="both"/>
        <w:rPr>
          <w:color w:val="000000"/>
          <w:lang w:val="kk-KZ"/>
        </w:rPr>
      </w:pPr>
      <w:hyperlink r:id="rId7" w:history="1">
        <w:r w:rsidR="00456526" w:rsidRPr="00456526">
          <w:rPr>
            <w:rStyle w:val="a3"/>
            <w:color w:val="000000"/>
            <w:u w:val="none"/>
            <w:lang w:val="kk-KZ"/>
          </w:rPr>
          <w:t>http://video.gosreestr.kz/vod/EA/2RegUserSys.mp4</w:t>
        </w:r>
      </w:hyperlink>
    </w:p>
    <w:p w:rsidR="00456526" w:rsidRPr="00456526" w:rsidRDefault="00456526" w:rsidP="00456526">
      <w:pPr>
        <w:ind w:firstLine="708"/>
        <w:jc w:val="both"/>
        <w:rPr>
          <w:color w:val="000000"/>
          <w:lang w:val="kk-KZ"/>
        </w:rPr>
      </w:pPr>
      <w:r w:rsidRPr="00456526">
        <w:rPr>
          <w:color w:val="000000"/>
          <w:lang w:val="kk-KZ"/>
        </w:rPr>
        <w:t>http://video.gosreestr.kz/vod/EA/3LoginCabinet.mp4</w:t>
      </w:r>
    </w:p>
    <w:p w:rsidR="00456526" w:rsidRPr="00456526" w:rsidRDefault="00456526" w:rsidP="00456526">
      <w:pPr>
        <w:ind w:firstLine="708"/>
        <w:rPr>
          <w:color w:val="000000"/>
          <w:lang w:val="kk-KZ"/>
        </w:rPr>
      </w:pPr>
      <w:r w:rsidRPr="00456526">
        <w:rPr>
          <w:color w:val="000000"/>
          <w:lang w:val="kk-KZ"/>
        </w:rPr>
        <w:t>http://video.gosreestr.kz/vod/EA/4OpisanieRazdela.mp4</w:t>
      </w:r>
    </w:p>
    <w:p w:rsidR="00456526" w:rsidRPr="00456526" w:rsidRDefault="00456526" w:rsidP="00456526">
      <w:pPr>
        <w:ind w:firstLine="708"/>
        <w:rPr>
          <w:lang w:val="kk-KZ"/>
        </w:rPr>
      </w:pPr>
      <w:r w:rsidRPr="00456526">
        <w:rPr>
          <w:color w:val="000000"/>
          <w:lang w:val="kk-KZ"/>
        </w:rPr>
        <w:t>http://video.gosreestr.kz/vod/EA/8Ponijenie.mp4</w:t>
      </w:r>
    </w:p>
    <w:p w:rsidR="00BE5463" w:rsidRPr="00DA6FB1" w:rsidRDefault="00DA6FB1" w:rsidP="009D1B38">
      <w:pPr>
        <w:ind w:firstLine="708"/>
        <w:rPr>
          <w:lang w:val="kk-KZ"/>
        </w:rPr>
      </w:pPr>
      <w:r w:rsidRPr="00DA6FB1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BE5463" w:rsidRPr="00DA6FB1" w:rsidSect="009D1B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3"/>
    <w:rsid w:val="00456526"/>
    <w:rsid w:val="006363F5"/>
    <w:rsid w:val="006C5F8F"/>
    <w:rsid w:val="009D1B38"/>
    <w:rsid w:val="009D656E"/>
    <w:rsid w:val="00B40743"/>
    <w:rsid w:val="00BE5463"/>
    <w:rsid w:val="00CB7182"/>
    <w:rsid w:val="00D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3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1B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38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3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1B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3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.gosreestr.kz/vod/EA/2RegUserSys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2018-09-27T13:05:00Z</dcterms:created>
  <dcterms:modified xsi:type="dcterms:W3CDTF">2018-09-28T03:31:00Z</dcterms:modified>
</cp:coreProperties>
</file>