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66362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xml:space="preserve">      1) </w:t>
      </w:r>
      <w:bookmarkStart w:id="2" w:name="z482"/>
      <w:bookmarkEnd w:id="2"/>
      <w:r w:rsidR="00663627" w:rsidRPr="00663627">
        <w:rPr>
          <w:rFonts w:ascii="Times New Roman" w:hAnsi="Times New Roman" w:cs="Times New Roman"/>
          <w:sz w:val="28"/>
          <w:lang w:val="kk-KZ"/>
        </w:rPr>
        <w:t>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r w:rsidR="00663627" w:rsidRPr="00663627">
        <w:rPr>
          <w:rFonts w:ascii="Times New Roman" w:hAnsi="Times New Roman" w:cs="Times New Roman"/>
          <w:sz w:val="28"/>
          <w:lang w:val="kk-KZ"/>
        </w:rPr>
        <w:br/>
      </w:r>
      <w:bookmarkStart w:id="3" w:name="z440"/>
      <w:bookmarkEnd w:id="3"/>
      <w:r w:rsidR="00663627" w:rsidRPr="00663627">
        <w:rPr>
          <w:rFonts w:ascii="Times New Roman" w:hAnsi="Times New Roman" w:cs="Times New Roman"/>
          <w:sz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663627" w:rsidRPr="00663627">
        <w:rPr>
          <w:rFonts w:ascii="Times New Roman" w:hAnsi="Times New Roman" w:cs="Times New Roman"/>
          <w:sz w:val="28"/>
          <w:lang w:val="kk-KZ"/>
        </w:rPr>
        <w:br/>
      </w:r>
      <w:bookmarkStart w:id="4" w:name="z441"/>
      <w:bookmarkEnd w:id="4"/>
      <w:r w:rsidR="00663627" w:rsidRPr="00663627">
        <w:rPr>
          <w:rFonts w:ascii="Times New Roman" w:hAnsi="Times New Roman" w:cs="Times New Roman"/>
          <w:sz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663627" w:rsidRPr="00663627">
        <w:rPr>
          <w:rFonts w:ascii="Times New Roman" w:hAnsi="Times New Roman" w:cs="Times New Roman"/>
          <w:sz w:val="28"/>
          <w:lang w:val="kk-KZ"/>
        </w:rPr>
        <w:br/>
      </w:r>
      <w:bookmarkStart w:id="5" w:name="z442"/>
      <w:bookmarkEnd w:id="5"/>
      <w:r w:rsidR="00663627" w:rsidRPr="00663627">
        <w:rPr>
          <w:rFonts w:ascii="Times New Roman" w:hAnsi="Times New Roman" w:cs="Times New Roman"/>
          <w:sz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663627">
        <w:rPr>
          <w:rFonts w:ascii="Times New Roman" w:hAnsi="Times New Roman" w:cs="Times New Roman"/>
          <w:sz w:val="36"/>
          <w:szCs w:val="28"/>
          <w:lang w:val="kk-KZ"/>
        </w:rPr>
        <w:t>  </w:t>
      </w:r>
      <w:r w:rsidR="00F32CC5" w:rsidRPr="00F32CC5">
        <w:rPr>
          <w:rFonts w:ascii="Times New Roman" w:hAnsi="Times New Roman" w:cs="Times New Roman"/>
          <w:sz w:val="28"/>
          <w:szCs w:val="28"/>
          <w:lang w:val="kk-KZ"/>
        </w:rPr>
        <w:t> </w:t>
      </w:r>
    </w:p>
    <w:p w:rsidR="00F32CC5" w:rsidRPr="00F32CC5" w:rsidRDefault="00F32CC5"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F32CC5">
        <w:rPr>
          <w:rFonts w:ascii="Times New Roman" w:hAnsi="Times New Roman" w:cs="Times New Roman"/>
          <w:sz w:val="28"/>
          <w:szCs w:val="28"/>
          <w:lang w:val="kk-KZ"/>
        </w:rPr>
        <w:t>   5) ғылыми дәрежесінің болуы.*</w:t>
      </w:r>
    </w:p>
    <w:p w:rsidR="00BF6F78"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b/>
          <w:iCs/>
          <w:sz w:val="28"/>
          <w:szCs w:val="28"/>
          <w:lang w:val="kk-KZ"/>
        </w:rPr>
      </w:pPr>
      <w:r>
        <w:rPr>
          <w:rFonts w:ascii="Times New Roman" w:hAnsi="Times New Roman"/>
          <w:b/>
          <w:iCs/>
          <w:sz w:val="28"/>
          <w:szCs w:val="28"/>
          <w:lang w:val="kk-KZ"/>
        </w:rPr>
        <w:t xml:space="preserve">   </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6" w:name="z449"/>
      <w:bookmarkEnd w:id="6"/>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7" w:name="z450"/>
      <w:bookmarkEnd w:id="7"/>
      <w:r w:rsidRPr="00BF6F78">
        <w:rPr>
          <w:rFonts w:ascii="Times New Roman" w:hAnsi="Times New Roman" w:cs="Times New Roman"/>
          <w:sz w:val="28"/>
          <w:szCs w:val="28"/>
          <w:lang w:val="kk-KZ"/>
        </w:rPr>
        <w:lastRenderedPageBreak/>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8" w:name="z451"/>
      <w:bookmarkEnd w:id="8"/>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063F15">
        <w:rPr>
          <w:rFonts w:ascii="Times New Roman" w:eastAsia="Calibri" w:hAnsi="Times New Roman"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42008" w:rsidRPr="00B42008" w:rsidRDefault="00B42008" w:rsidP="00B42008">
      <w:pPr>
        <w:pStyle w:val="a3"/>
        <w:numPr>
          <w:ilvl w:val="0"/>
          <w:numId w:val="17"/>
        </w:numPr>
        <w:shd w:val="clear" w:color="auto" w:fill="FFFFFF"/>
        <w:spacing w:after="0" w:line="240" w:lineRule="auto"/>
        <w:ind w:left="0" w:firstLine="349"/>
        <w:jc w:val="both"/>
        <w:rPr>
          <w:rFonts w:ascii="Times New Roman" w:eastAsia="Times New Roman" w:hAnsi="Times New Roman" w:cs="Times New Roman"/>
          <w:b/>
          <w:sz w:val="28"/>
          <w:szCs w:val="24"/>
          <w:lang w:val="kk-KZ" w:eastAsia="ru-RU"/>
        </w:rPr>
      </w:pPr>
      <w:r w:rsidRPr="00B42008">
        <w:rPr>
          <w:rFonts w:ascii="Times New Roman" w:eastAsia="Times New Roman" w:hAnsi="Times New Roman" w:cs="Times New Roman"/>
          <w:b/>
          <w:sz w:val="28"/>
          <w:szCs w:val="24"/>
          <w:lang w:val="kk-KZ" w:eastAsia="ru-RU"/>
        </w:rPr>
        <w:t>Кедендік әдістеме департаментінің Кеден маңы саласындағы әдістеме</w:t>
      </w:r>
      <w:r w:rsidRPr="00B42008">
        <w:rPr>
          <w:rFonts w:ascii="Times New Roman" w:eastAsia="Calibri" w:hAnsi="Times New Roman" w:cs="Times New Roman"/>
          <w:b/>
          <w:bCs/>
          <w:sz w:val="28"/>
          <w:szCs w:val="24"/>
          <w:lang w:val="kk-KZ" w:eastAsia="ru-RU"/>
        </w:rPr>
        <w:t xml:space="preserve"> басқармасы, басшы С-3 санаты (1 бірлік)</w:t>
      </w:r>
    </w:p>
    <w:p w:rsidR="00BF6F78" w:rsidRPr="007A791E" w:rsidRDefault="007A791E" w:rsidP="007A791E">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p>
    <w:p w:rsidR="00B42008" w:rsidRPr="00B42008" w:rsidRDefault="00B42008" w:rsidP="007A791E">
      <w:pPr>
        <w:spacing w:after="0" w:line="240" w:lineRule="auto"/>
        <w:ind w:firstLine="708"/>
        <w:jc w:val="both"/>
        <w:rPr>
          <w:rFonts w:ascii="Times New Roman" w:eastAsia="Times New Roman" w:hAnsi="Times New Roman" w:cs="Times New Roman"/>
          <w:sz w:val="28"/>
          <w:szCs w:val="28"/>
          <w:lang w:val="kk-KZ" w:eastAsia="ru-RU"/>
        </w:rPr>
      </w:pPr>
      <w:r w:rsidRPr="00B42008">
        <w:rPr>
          <w:rFonts w:ascii="Times New Roman" w:eastAsia="Times New Roman" w:hAnsi="Times New Roman" w:cs="Times New Roman"/>
          <w:sz w:val="28"/>
          <w:szCs w:val="28"/>
          <w:lang w:val="kk-KZ" w:eastAsia="ru-RU"/>
        </w:rPr>
        <w:t xml:space="preserve">Басқарманың жұмысына тікелей басшылық ету және қызметін үйлестіру; Қазақстан Республикасы заң актілерін әзірлеуге қатысу және бақылау; ЕАЭҚ құқықтарын жетілдіру сұрақтары бойынша ұсыныстарды дайындау; кедендік құнды анықтау, декларациялау және бақылау әдістемесін әзірлеуге және жетілдіруге бақылау жасау; тауарлардың жіктелуі және шығарылған елін айқындау, жеңілдіктер мен тарифтік преференцияларды ұсыну; құзыреті шегінде халықаралық, мемлекеттік, ведомства аралық құрылымдарда және өзге ұйымдарда Комитеттің мүддесін білдіру; Басқарма қызметінің бағыты бойынша сарапшылық және жұмыс топтарына қатысу; кедендік құнды анықтау, декларациялау және бақылау, тауарлардың жіктелуі және шығарылған елін айқындау, жеңілдіктер мен тарифтік преференцияларды ұсыну сұрақтары бойынша халықаралық тәжірибені зерделеу; </w:t>
      </w:r>
      <w:r w:rsidRPr="00B42008">
        <w:rPr>
          <w:rFonts w:ascii="Times New Roman" w:eastAsia="Times New Roman" w:hAnsi="Times New Roman" w:cs="Times New Roman"/>
          <w:spacing w:val="-1"/>
          <w:sz w:val="28"/>
          <w:szCs w:val="28"/>
          <w:lang w:val="kk-KZ" w:eastAsia="ru-RU"/>
        </w:rPr>
        <w:t>енбек және атқарушылық тәртібінің сақталуына бақылауды ұйымдастыру; Басқарманың құзыретіне кіретін сұрақтар бойынша мемлекеттік кірістер органдарының аумақтық бөлімшелерін тексерулерге қатысу</w:t>
      </w:r>
      <w:r w:rsidRPr="00B42008">
        <w:rPr>
          <w:rFonts w:ascii="Times New Roman" w:eastAsia="Times New Roman" w:hAnsi="Times New Roman" w:cs="Times New Roman"/>
          <w:sz w:val="28"/>
          <w:szCs w:val="28"/>
          <w:lang w:val="kk-KZ" w:eastAsia="ru-RU"/>
        </w:rPr>
        <w:t>.</w:t>
      </w:r>
    </w:p>
    <w:p w:rsidR="00BF6F78" w:rsidRPr="007A791E" w:rsidRDefault="00B42008" w:rsidP="00B4200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F6F78" w:rsidRPr="004E2887">
        <w:rPr>
          <w:rFonts w:ascii="Times New Roman" w:hAnsi="Times New Roman" w:cs="Times New Roman"/>
          <w:b/>
          <w:sz w:val="28"/>
          <w:szCs w:val="28"/>
          <w:lang w:val="kk-KZ"/>
        </w:rPr>
        <w:t xml:space="preserve">Конкурсқа қатысушыларға қойылатын талаптар: </w:t>
      </w:r>
      <w:r w:rsidR="00BF6F78" w:rsidRPr="007A791E">
        <w:rPr>
          <w:rFonts w:ascii="Times New Roman" w:eastAsia="Calibri" w:hAnsi="Times New Roman" w:cs="Times New Roman"/>
          <w:sz w:val="28"/>
          <w:szCs w:val="28"/>
          <w:lang w:val="kk-KZ"/>
        </w:rPr>
        <w:t>Жоғары білім</w:t>
      </w:r>
      <w:r w:rsidR="00BF6F78" w:rsidRPr="00B42008">
        <w:rPr>
          <w:rFonts w:ascii="Times New Roman" w:eastAsia="Calibri" w:hAnsi="Times New Roman" w:cs="Times New Roman"/>
          <w:sz w:val="28"/>
          <w:szCs w:val="28"/>
          <w:lang w:val="kk-KZ"/>
        </w:rPr>
        <w:t>:</w:t>
      </w:r>
      <w:r w:rsidR="00BF6F78" w:rsidRPr="00B42008">
        <w:rPr>
          <w:rFonts w:ascii="Times New Roman" w:hAnsi="Times New Roman" w:cs="Times New Roman"/>
          <w:sz w:val="28"/>
          <w:szCs w:val="28"/>
          <w:lang w:val="kk-KZ"/>
        </w:rPr>
        <w:t xml:space="preserve"> </w:t>
      </w:r>
      <w:r w:rsidRPr="00B42008">
        <w:rPr>
          <w:rFonts w:ascii="Times New Roman" w:eastAsia="Calibri" w:hAnsi="Times New Roman" w:cs="Times New Roman"/>
          <w:sz w:val="28"/>
          <w:szCs w:val="28"/>
          <w:lang w:val="kk-KZ" w:eastAsia="ru-RU"/>
        </w:rPr>
        <w:t>құқық және әлеуметтік ғылымдар, экономика және бизнес немесе техникалық ғылымдар және технологиялар.</w:t>
      </w:r>
      <w:r w:rsidRPr="00B42008">
        <w:rPr>
          <w:rFonts w:ascii="Times New Roman" w:hAnsi="Times New Roman" w:cs="Times New Roman"/>
          <w:sz w:val="28"/>
          <w:szCs w:val="28"/>
          <w:lang w:val="kk-KZ"/>
        </w:rPr>
        <w:t xml:space="preserve"> </w:t>
      </w:r>
      <w:r w:rsidR="00BF6F78" w:rsidRPr="007A791E">
        <w:rPr>
          <w:rFonts w:ascii="Times New Roman" w:hAnsi="Times New Roman" w:cs="Times New Roman"/>
          <w:sz w:val="28"/>
          <w:szCs w:val="28"/>
          <w:lang w:val="kk-KZ"/>
        </w:rPr>
        <w:t>Қазақстан Республикасы Мемлекеттік қызмет істері министрінің</w:t>
      </w:r>
      <w:r w:rsidR="00BF6F78"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w:t>
      </w:r>
      <w:r w:rsidR="00BF6F78" w:rsidRPr="007A791E">
        <w:rPr>
          <w:rFonts w:ascii="Times New Roman" w:eastAsia="Calibri" w:hAnsi="Times New Roman" w:cs="Times New Roman"/>
          <w:sz w:val="28"/>
          <w:szCs w:val="28"/>
          <w:lang w:val="kk-KZ"/>
        </w:rPr>
        <w:lastRenderedPageBreak/>
        <w:t xml:space="preserve">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F6F78"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BF6F78" w:rsidRPr="007A791E">
        <w:rPr>
          <w:rFonts w:ascii="Times New Roman" w:hAnsi="Times New Roman" w:cs="Times New Roman"/>
          <w:sz w:val="28"/>
          <w:szCs w:val="28"/>
          <w:lang w:val="kk-KZ"/>
        </w:rPr>
        <w:t xml:space="preserve">білу.  </w:t>
      </w:r>
      <w:r w:rsidRPr="00B42008">
        <w:rPr>
          <w:rFonts w:ascii="Times New Roman" w:eastAsia="Calibri" w:hAnsi="Times New Roman" w:cs="Times New Roman"/>
          <w:sz w:val="28"/>
          <w:szCs w:val="28"/>
          <w:lang w:val="kk-KZ" w:eastAsia="ru-RU"/>
        </w:rPr>
        <w:t>Кеден заңнамасын білген жөн.</w:t>
      </w:r>
      <w:r w:rsidR="00BF6F78" w:rsidRPr="00B42008">
        <w:rPr>
          <w:rFonts w:ascii="Times New Roman" w:hAnsi="Times New Roman" w:cs="Times New Roman"/>
          <w:sz w:val="28"/>
          <w:szCs w:val="28"/>
          <w:lang w:val="kk-KZ"/>
        </w:rPr>
        <w:t xml:space="preserve"> </w:t>
      </w:r>
      <w:r w:rsidR="00BF6F78" w:rsidRPr="007A791E">
        <w:rPr>
          <w:rFonts w:ascii="Times New Roman" w:hAnsi="Times New Roman" w:cs="Times New Roman"/>
          <w:bCs/>
          <w:sz w:val="28"/>
          <w:szCs w:val="28"/>
          <w:lang w:val="kk-KZ"/>
        </w:rPr>
        <w:t>Басқа да міндетті білімдер</w:t>
      </w:r>
      <w:r>
        <w:rPr>
          <w:rFonts w:ascii="Times New Roman" w:hAnsi="Times New Roman" w:cs="Times New Roman"/>
          <w:bCs/>
          <w:sz w:val="28"/>
          <w:szCs w:val="28"/>
          <w:lang w:val="kk-KZ"/>
        </w:rPr>
        <w:t>.</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B42008" w:rsidRPr="00B42008" w:rsidRDefault="00B42008" w:rsidP="00B42008">
      <w:pPr>
        <w:pStyle w:val="a3"/>
        <w:numPr>
          <w:ilvl w:val="0"/>
          <w:numId w:val="17"/>
        </w:numPr>
        <w:spacing w:after="0" w:line="240" w:lineRule="auto"/>
        <w:ind w:left="0" w:firstLine="360"/>
        <w:jc w:val="both"/>
        <w:rPr>
          <w:rFonts w:ascii="Times New Roman" w:eastAsia="Times New Roman" w:hAnsi="Times New Roman" w:cs="Times New Roman"/>
          <w:sz w:val="28"/>
          <w:szCs w:val="28"/>
          <w:lang w:val="kk-KZ" w:eastAsia="ru-RU"/>
        </w:rPr>
      </w:pPr>
      <w:r w:rsidRPr="00B42008">
        <w:rPr>
          <w:rFonts w:ascii="Times New Roman" w:hAnsi="Times New Roman"/>
          <w:b/>
          <w:sz w:val="28"/>
          <w:szCs w:val="28"/>
          <w:lang w:val="kk-KZ"/>
        </w:rPr>
        <w:t>Салық бақылау департаментінің  Камералдық бақылау  басқармасы</w:t>
      </w:r>
      <w:r w:rsidRPr="00B42008">
        <w:rPr>
          <w:rFonts w:ascii="Times New Roman" w:eastAsia="Calibri" w:hAnsi="Times New Roman" w:cs="Times New Roman"/>
          <w:b/>
          <w:bCs/>
          <w:sz w:val="28"/>
          <w:szCs w:val="28"/>
          <w:lang w:val="kk-KZ"/>
        </w:rPr>
        <w:t>, басшы орынбасары С-3 санаты (1 бірлік, уақытша 01.09.2017 жылға дей</w:t>
      </w:r>
      <w:r>
        <w:rPr>
          <w:rFonts w:ascii="Times New Roman" w:eastAsia="Calibri" w:hAnsi="Times New Roman" w:cs="Times New Roman"/>
          <w:b/>
          <w:bCs/>
          <w:sz w:val="28"/>
          <w:szCs w:val="28"/>
          <w:lang w:val="kk-KZ"/>
        </w:rPr>
        <w:t>і</w:t>
      </w:r>
      <w:r w:rsidRPr="00B42008">
        <w:rPr>
          <w:rFonts w:ascii="Times New Roman" w:eastAsia="Calibri" w:hAnsi="Times New Roman" w:cs="Times New Roman"/>
          <w:b/>
          <w:bCs/>
          <w:sz w:val="28"/>
          <w:szCs w:val="28"/>
          <w:lang w:val="kk-KZ"/>
        </w:rPr>
        <w:t>н)</w:t>
      </w:r>
    </w:p>
    <w:p w:rsidR="00B7506E" w:rsidRDefault="009E008C" w:rsidP="00345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23847" w:rsidRPr="004E2887">
        <w:rPr>
          <w:rFonts w:ascii="Times New Roman" w:hAnsi="Times New Roman" w:cs="Times New Roman"/>
          <w:b/>
          <w:sz w:val="28"/>
          <w:szCs w:val="28"/>
          <w:lang w:val="kk-KZ"/>
        </w:rPr>
        <w:t xml:space="preserve">Функционалдық міндеттері: </w:t>
      </w:r>
    </w:p>
    <w:p w:rsidR="00B42008" w:rsidRPr="00B42008" w:rsidRDefault="00B42008" w:rsidP="003C0A74">
      <w:pPr>
        <w:pStyle w:val="12"/>
        <w:jc w:val="both"/>
        <w:rPr>
          <w:rFonts w:ascii="Times New Roman" w:eastAsia="Times New Roman" w:hAnsi="Times New Roman"/>
          <w:sz w:val="28"/>
          <w:szCs w:val="24"/>
          <w:lang w:val="kk-KZ"/>
        </w:rPr>
      </w:pPr>
      <w:r w:rsidRPr="00B42008">
        <w:rPr>
          <w:rFonts w:ascii="Times New Roman" w:eastAsia="Times New Roman" w:hAnsi="Times New Roman"/>
          <w:sz w:val="28"/>
          <w:szCs w:val="24"/>
          <w:lang w:val="kk-KZ"/>
        </w:rPr>
        <w:t xml:space="preserve">             Басқарманың бекітілген бас сарапшылары мен сарапшылардың жұмысын ұйымдастыру және үйлестіру, салықтық камералдық бақылауын және кедендік камералдық тексеруін жетілдіру бөлігінде Қазақстан Республикасының заңнамалық актілерін әзірлеуге қатысу, басқарма құзіретіне қатысты мәселелер бойынша өзге де мемлекеттік органдармен өзара іс-қимылды жүзеге асыруға қатысу, басқарма қызметкерлері жүргізген кедендік камералдық тексеру материалдарын қарастыру, камералдық бақылау пысықтауын талдау, мемлекеттік кірістер органдарының (облыстар бойынша департаменттер) салықтар мен өзге де міндетті төлемдердің толық түсуін қамтамасыз ету, кеден заңдылығын сақтау мақсатында олардың бақылау-экономикалық жағдайына кешенді тексеру жүргізу, Басқарма құзыретіне қатысты Эврика сайтына түскен ұсыныстарды қарастыру.</w:t>
      </w:r>
    </w:p>
    <w:p w:rsidR="00B7506E" w:rsidRPr="00B42008" w:rsidRDefault="003C0A74" w:rsidP="00B42008">
      <w:pPr>
        <w:spacing w:after="0" w:line="240" w:lineRule="auto"/>
        <w:jc w:val="both"/>
        <w:rPr>
          <w:rFonts w:ascii="Times New Roman" w:eastAsia="Calibri" w:hAnsi="Times New Roman" w:cs="Times New Roman"/>
          <w:sz w:val="28"/>
          <w:szCs w:val="28"/>
          <w:lang w:val="kk-KZ" w:eastAsia="ru-RU"/>
        </w:rPr>
      </w:pPr>
      <w:r>
        <w:rPr>
          <w:rFonts w:ascii="Times New Roman" w:hAnsi="Times New Roman"/>
          <w:b/>
          <w:sz w:val="28"/>
          <w:szCs w:val="28"/>
          <w:lang w:val="kk-KZ"/>
        </w:rPr>
        <w:t xml:space="preserve">          </w:t>
      </w:r>
      <w:r w:rsidR="00B23847" w:rsidRPr="004E2887">
        <w:rPr>
          <w:rFonts w:ascii="Times New Roman" w:hAnsi="Times New Roman"/>
          <w:b/>
          <w:sz w:val="28"/>
          <w:szCs w:val="28"/>
          <w:lang w:val="kk-KZ"/>
        </w:rPr>
        <w:t xml:space="preserve">Конкурсқа қатысушыларға қойылатын талаптар: </w:t>
      </w:r>
      <w:r w:rsidR="00B23847" w:rsidRPr="00B42008">
        <w:rPr>
          <w:rFonts w:ascii="Times New Roman" w:hAnsi="Times New Roman" w:cs="Times New Roman"/>
          <w:sz w:val="28"/>
          <w:szCs w:val="28"/>
          <w:lang w:val="kk-KZ"/>
        </w:rPr>
        <w:t>Жоғары білім:</w:t>
      </w:r>
      <w:r w:rsidR="004E2887" w:rsidRPr="00B42008">
        <w:rPr>
          <w:rFonts w:ascii="Times New Roman" w:hAnsi="Times New Roman" w:cs="Times New Roman"/>
          <w:sz w:val="28"/>
          <w:szCs w:val="28"/>
          <w:lang w:val="kk-KZ"/>
        </w:rPr>
        <w:t xml:space="preserve"> </w:t>
      </w:r>
      <w:r w:rsidR="00B42008" w:rsidRPr="00B42008">
        <w:rPr>
          <w:rFonts w:ascii="Times New Roman" w:eastAsia="Times New Roman" w:hAnsi="Times New Roman" w:cs="Times New Roman"/>
          <w:sz w:val="28"/>
          <w:szCs w:val="28"/>
          <w:lang w:val="kk-KZ" w:eastAsia="ru-RU"/>
        </w:rPr>
        <w:t>әлеуметтік ғылымдар, экономика және бизнес немесе құқық немесе техникалық ғылымдар және технологиялар.</w:t>
      </w:r>
      <w:r w:rsidR="00B7506E" w:rsidRPr="00B42008">
        <w:rPr>
          <w:rFonts w:ascii="Times New Roman" w:hAnsi="Times New Roman" w:cs="Times New Roman"/>
          <w:sz w:val="28"/>
          <w:szCs w:val="28"/>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7506E" w:rsidRPr="00B42008">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B7506E" w:rsidRPr="00B42008">
        <w:rPr>
          <w:rFonts w:ascii="Times New Roman" w:hAnsi="Times New Roman" w:cs="Times New Roman"/>
          <w:sz w:val="28"/>
          <w:szCs w:val="28"/>
          <w:lang w:val="kk-KZ"/>
        </w:rPr>
        <w:t>білу</w:t>
      </w:r>
      <w:r w:rsidRPr="00B42008">
        <w:rPr>
          <w:rFonts w:ascii="Times New Roman" w:hAnsi="Times New Roman" w:cs="Times New Roman"/>
          <w:sz w:val="28"/>
          <w:szCs w:val="28"/>
          <w:lang w:val="kk-KZ"/>
        </w:rPr>
        <w:t xml:space="preserve">. </w:t>
      </w:r>
      <w:r w:rsidR="00B42008" w:rsidRPr="00B42008">
        <w:rPr>
          <w:rFonts w:ascii="Times New Roman" w:eastAsia="Calibri" w:hAnsi="Times New Roman" w:cs="Times New Roman"/>
          <w:sz w:val="28"/>
          <w:szCs w:val="28"/>
          <w:lang w:val="kk-KZ" w:eastAsia="ru-RU"/>
        </w:rPr>
        <w:t>Салық заңнамасын білген жөн.</w:t>
      </w:r>
      <w:r w:rsidRPr="00B42008">
        <w:rPr>
          <w:rFonts w:ascii="Times New Roman" w:hAnsi="Times New Roman" w:cs="Times New Roman"/>
          <w:sz w:val="28"/>
          <w:szCs w:val="28"/>
          <w:lang w:val="kk-KZ"/>
        </w:rPr>
        <w:t xml:space="preserve"> </w:t>
      </w:r>
      <w:r w:rsidR="00B7506E" w:rsidRPr="00B42008">
        <w:rPr>
          <w:rFonts w:ascii="Times New Roman" w:hAnsi="Times New Roman" w:cs="Times New Roman"/>
          <w:bCs/>
          <w:sz w:val="28"/>
          <w:szCs w:val="28"/>
          <w:lang w:val="kk-KZ"/>
        </w:rPr>
        <w:t>Басқа да міндетті білімдер</w:t>
      </w:r>
      <w:r w:rsidRPr="00B42008">
        <w:rPr>
          <w:rFonts w:ascii="Times New Roman" w:hAnsi="Times New Roman" w:cs="Times New Roman"/>
          <w:bCs/>
          <w:sz w:val="28"/>
          <w:szCs w:val="28"/>
          <w:lang w:val="kk-KZ"/>
        </w:rPr>
        <w:t>.</w:t>
      </w:r>
    </w:p>
    <w:p w:rsidR="003C0A74" w:rsidRDefault="003C0A74" w:rsidP="0034566A">
      <w:pPr>
        <w:spacing w:after="0" w:line="240" w:lineRule="auto"/>
        <w:ind w:firstLine="708"/>
        <w:jc w:val="both"/>
        <w:rPr>
          <w:rFonts w:ascii="Times New Roman" w:hAnsi="Times New Roman" w:cs="Times New Roman"/>
          <w:b/>
          <w:sz w:val="28"/>
          <w:szCs w:val="28"/>
          <w:lang w:val="kk-KZ"/>
        </w:rPr>
      </w:pPr>
    </w:p>
    <w:p w:rsidR="003124A7" w:rsidRPr="003124A7" w:rsidRDefault="003124A7" w:rsidP="003124A7">
      <w:pPr>
        <w:pStyle w:val="a3"/>
        <w:numPr>
          <w:ilvl w:val="0"/>
          <w:numId w:val="17"/>
        </w:numPr>
        <w:spacing w:after="0" w:line="240" w:lineRule="auto"/>
        <w:ind w:left="0" w:firstLine="360"/>
        <w:jc w:val="both"/>
        <w:rPr>
          <w:rFonts w:ascii="Times New Roman" w:hAnsi="Times New Roman" w:cs="Times New Roman"/>
          <w:b/>
          <w:sz w:val="28"/>
          <w:szCs w:val="28"/>
          <w:lang w:val="kk-KZ"/>
        </w:rPr>
      </w:pPr>
      <w:r w:rsidRPr="003124A7">
        <w:rPr>
          <w:rFonts w:ascii="Times New Roman" w:hAnsi="Times New Roman" w:cs="Times New Roman"/>
          <w:b/>
          <w:sz w:val="28"/>
          <w:szCs w:val="28"/>
          <w:lang w:val="kk-KZ"/>
        </w:rPr>
        <w:t>Салық бақылау департаментінің  Берешектермен жұмыс басқармасы, басшы орынбасары С-3 санаты (1 бірлік)</w:t>
      </w:r>
    </w:p>
    <w:p w:rsidR="00B42008" w:rsidRPr="003124A7" w:rsidRDefault="00B42008" w:rsidP="003124A7">
      <w:pPr>
        <w:pStyle w:val="a3"/>
        <w:tabs>
          <w:tab w:val="left" w:pos="567"/>
        </w:tabs>
        <w:spacing w:after="0" w:line="240" w:lineRule="auto"/>
        <w:ind w:left="708"/>
        <w:jc w:val="both"/>
        <w:rPr>
          <w:rFonts w:ascii="Times New Roman" w:hAnsi="Times New Roman" w:cs="Times New Roman"/>
          <w:b/>
          <w:sz w:val="28"/>
          <w:szCs w:val="28"/>
          <w:lang w:val="kk-KZ"/>
        </w:rPr>
      </w:pPr>
      <w:r w:rsidRPr="003124A7">
        <w:rPr>
          <w:rFonts w:ascii="Times New Roman" w:hAnsi="Times New Roman" w:cs="Times New Roman"/>
          <w:b/>
          <w:sz w:val="28"/>
          <w:szCs w:val="28"/>
          <w:lang w:val="kk-KZ"/>
        </w:rPr>
        <w:t xml:space="preserve"> Функционалдық міндеттері: </w:t>
      </w:r>
    </w:p>
    <w:p w:rsidR="003124A7" w:rsidRPr="003124A7" w:rsidRDefault="003124A7" w:rsidP="00B42008">
      <w:pPr>
        <w:spacing w:after="0" w:line="240" w:lineRule="auto"/>
        <w:jc w:val="both"/>
        <w:rPr>
          <w:rFonts w:ascii="Times New Roman" w:eastAsia="Times New Roman" w:hAnsi="Times New Roman" w:cs="Times New Roman"/>
          <w:sz w:val="28"/>
          <w:szCs w:val="24"/>
          <w:lang w:val="kk-KZ" w:eastAsia="ru-RU"/>
        </w:rPr>
      </w:pPr>
      <w:r w:rsidRPr="003124A7">
        <w:rPr>
          <w:rFonts w:ascii="Times New Roman" w:eastAsia="Times New Roman" w:hAnsi="Times New Roman" w:cs="Times New Roman"/>
          <w:sz w:val="28"/>
          <w:szCs w:val="24"/>
          <w:lang w:val="kk-KZ" w:eastAsia="ru-RU"/>
        </w:rPr>
        <w:t xml:space="preserve">             Басқарманың құзыретіне енетін мәселелер жөніндегі  басшылық тапсырмаларының сапалы орындалуын ұйымдастыру; түсетін құжаттаманы уақтылы және сапалы қарастыруды қамтамасыз ету; мәжбүрлі өндіріп алу тәсілдері мен шараларының тиімділігі мен айқындылығын қамтамасыз ету; әлеуетті борышкерлерді анықтау тұрғысынан талдамалы жұмысты жүзеге асыруды ұйымдастыру; жұмысты ұйымдастыру және банкроттау мен  оңалту рәсімдерінің жүргізілуін бақылау; банкроттау және оңалту рәсімдерінің жүргізілу тиімділігін және айқындылығын қамтамасыз ету; қасақана және жалған банкроттық белгілерін анықтау тұрғысында және әкімшілердің қызметін камералдық бақылауды жүзеге асыруды ұйымдастыру;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басшылықтың қарауына шығару; Басқарма қызметкерлерін және </w:t>
      </w:r>
      <w:r w:rsidRPr="003124A7">
        <w:rPr>
          <w:rFonts w:ascii="Times New Roman" w:eastAsia="Times New Roman" w:hAnsi="Times New Roman" w:cs="Times New Roman"/>
          <w:sz w:val="28"/>
          <w:szCs w:val="24"/>
          <w:lang w:val="kk-KZ" w:eastAsia="ru-RU"/>
        </w:rPr>
        <w:lastRenderedPageBreak/>
        <w:t xml:space="preserve">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ҚР ҚМ Алқаларына, Мемлекеттік кірістер комитетінің басшылығы өткізетін кеңестерге қатысу; Басқарма басшылығы болмаған жағдайда Басқарманың шығыс хат-хабарына қол қою; еңбек тәртібін және Мемлекеттік қызметшінің ар-намыс кодексін сақтау; мемлекеттік және қызметтік құпияны құрайтын мәліметтерді жария етпеу.  </w:t>
      </w:r>
    </w:p>
    <w:p w:rsidR="00B42008" w:rsidRPr="003124A7" w:rsidRDefault="00B42008" w:rsidP="00B42008">
      <w:pPr>
        <w:spacing w:after="0" w:line="240" w:lineRule="auto"/>
        <w:jc w:val="both"/>
        <w:rPr>
          <w:rFonts w:ascii="Times New Roman" w:eastAsia="Calibri" w:hAnsi="Times New Roman" w:cs="Times New Roman"/>
          <w:sz w:val="24"/>
          <w:szCs w:val="24"/>
          <w:lang w:val="kk-KZ" w:eastAsia="ru-RU"/>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B42008">
        <w:rPr>
          <w:rFonts w:ascii="Times New Roman" w:hAnsi="Times New Roman" w:cs="Times New Roman"/>
          <w:sz w:val="28"/>
          <w:szCs w:val="28"/>
          <w:lang w:val="kk-KZ"/>
        </w:rPr>
        <w:t xml:space="preserve">Жоғары білім: </w:t>
      </w:r>
      <w:r w:rsidR="003124A7" w:rsidRPr="003124A7">
        <w:rPr>
          <w:rFonts w:ascii="Times New Roman" w:eastAsia="Times New Roman" w:hAnsi="Times New Roman" w:cs="Times New Roman"/>
          <w:sz w:val="28"/>
          <w:szCs w:val="24"/>
          <w:lang w:val="kk-KZ" w:eastAsia="ru-RU"/>
        </w:rPr>
        <w:t>әлеуметтік ғылымдар, экономика және  бизнес немесе құқық.</w:t>
      </w:r>
      <w:r w:rsidRPr="003124A7">
        <w:rPr>
          <w:rFonts w:ascii="Times New Roman" w:hAnsi="Times New Roman" w:cs="Times New Roman"/>
          <w:sz w:val="32"/>
          <w:szCs w:val="28"/>
          <w:lang w:val="kk-KZ"/>
        </w:rPr>
        <w:t xml:space="preserve"> </w:t>
      </w:r>
      <w:r w:rsidRPr="00B42008">
        <w:rPr>
          <w:rFonts w:ascii="Times New Roman" w:hAnsi="Times New Roman" w:cs="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42008">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B42008">
        <w:rPr>
          <w:rFonts w:ascii="Times New Roman" w:hAnsi="Times New Roman" w:cs="Times New Roman"/>
          <w:sz w:val="28"/>
          <w:szCs w:val="28"/>
          <w:lang w:val="kk-KZ"/>
        </w:rPr>
        <w:t xml:space="preserve">білу. </w:t>
      </w:r>
      <w:r w:rsidR="003124A7" w:rsidRPr="003124A7">
        <w:rPr>
          <w:rFonts w:ascii="Times New Roman" w:eastAsia="Calibri" w:hAnsi="Times New Roman" w:cs="Times New Roman"/>
          <w:sz w:val="28"/>
          <w:szCs w:val="28"/>
          <w:lang w:val="kk-KZ" w:eastAsia="ru-RU"/>
        </w:rPr>
        <w:t>Салық, кеден заңнамаларын, сондай-ақ оңалту және банкроттық туралы заңнаманы білген жөн.</w:t>
      </w:r>
      <w:r w:rsidRPr="00B42008">
        <w:rPr>
          <w:rFonts w:ascii="Times New Roman" w:hAnsi="Times New Roman" w:cs="Times New Roman"/>
          <w:sz w:val="28"/>
          <w:szCs w:val="28"/>
          <w:lang w:val="kk-KZ"/>
        </w:rPr>
        <w:t xml:space="preserve"> </w:t>
      </w:r>
      <w:r w:rsidRPr="00B42008">
        <w:rPr>
          <w:rFonts w:ascii="Times New Roman" w:hAnsi="Times New Roman" w:cs="Times New Roman"/>
          <w:bCs/>
          <w:sz w:val="28"/>
          <w:szCs w:val="28"/>
          <w:lang w:val="kk-KZ"/>
        </w:rPr>
        <w:t>Басқа да міндетті білімдер.</w:t>
      </w:r>
    </w:p>
    <w:p w:rsidR="00B42008" w:rsidRDefault="00B42008" w:rsidP="0034566A">
      <w:pPr>
        <w:spacing w:after="0" w:line="240" w:lineRule="auto"/>
        <w:ind w:firstLine="708"/>
        <w:jc w:val="both"/>
        <w:rPr>
          <w:rFonts w:ascii="Times New Roman" w:hAnsi="Times New Roman" w:cs="Times New Roman"/>
          <w:b/>
          <w:sz w:val="28"/>
          <w:szCs w:val="28"/>
          <w:lang w:val="kk-KZ"/>
        </w:rPr>
      </w:pPr>
    </w:p>
    <w:p w:rsidR="00CE1CAD" w:rsidRPr="003124A7" w:rsidRDefault="00CE1CAD" w:rsidP="003124A7">
      <w:pPr>
        <w:pStyle w:val="a3"/>
        <w:numPr>
          <w:ilvl w:val="0"/>
          <w:numId w:val="17"/>
        </w:numPr>
        <w:spacing w:after="0" w:line="240" w:lineRule="auto"/>
        <w:ind w:left="0" w:firstLine="360"/>
        <w:jc w:val="both"/>
        <w:rPr>
          <w:rFonts w:ascii="Times New Roman" w:hAnsi="Times New Roman" w:cs="Times New Roman"/>
          <w:b/>
          <w:sz w:val="28"/>
          <w:szCs w:val="24"/>
          <w:lang w:val="kk-KZ"/>
        </w:rPr>
      </w:pPr>
      <w:r w:rsidRPr="003124A7">
        <w:rPr>
          <w:rFonts w:ascii="Times New Roman" w:eastAsia="Times New Roman" w:hAnsi="Times New Roman" w:cs="Times New Roman"/>
          <w:b/>
          <w:sz w:val="28"/>
          <w:szCs w:val="24"/>
          <w:lang w:val="kk-KZ" w:eastAsia="ru-RU"/>
        </w:rPr>
        <w:t>Салық бақылау департаментінің  Жанама салықтарды</w:t>
      </w:r>
      <w:r w:rsidR="003124A7" w:rsidRPr="003124A7">
        <w:rPr>
          <w:rFonts w:ascii="Times New Roman" w:eastAsia="Times New Roman" w:hAnsi="Times New Roman" w:cs="Times New Roman"/>
          <w:b/>
          <w:sz w:val="28"/>
          <w:szCs w:val="24"/>
          <w:lang w:val="kk-KZ" w:eastAsia="ru-RU"/>
        </w:rPr>
        <w:t xml:space="preserve"> </w:t>
      </w:r>
      <w:r w:rsidRPr="003124A7">
        <w:rPr>
          <w:rFonts w:ascii="Times New Roman" w:eastAsia="Times New Roman" w:hAnsi="Times New Roman" w:cs="Times New Roman"/>
          <w:b/>
          <w:sz w:val="28"/>
          <w:szCs w:val="24"/>
          <w:lang w:val="kk-KZ" w:eastAsia="ru-RU"/>
        </w:rPr>
        <w:t>әкімшілендіру басқармасы, бас сарапшы, С-4 санаты (1 бірлік)</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CE1CAD" w:rsidRPr="00CE1CAD" w:rsidRDefault="003C0A74" w:rsidP="003C0A74">
      <w:pPr>
        <w:pStyle w:val="12"/>
        <w:jc w:val="both"/>
        <w:rPr>
          <w:rFonts w:ascii="Times New Roman" w:eastAsia="Times New Roman" w:hAnsi="Times New Roman"/>
          <w:sz w:val="28"/>
          <w:szCs w:val="24"/>
          <w:lang w:val="kk-KZ"/>
        </w:rPr>
      </w:pPr>
      <w:r>
        <w:rPr>
          <w:rFonts w:ascii="Times New Roman" w:hAnsi="Times New Roman"/>
          <w:spacing w:val="4"/>
          <w:sz w:val="28"/>
          <w:szCs w:val="24"/>
          <w:lang w:val="kk-KZ"/>
        </w:rPr>
        <w:t xml:space="preserve">         </w:t>
      </w:r>
      <w:r w:rsidR="00CE1CAD" w:rsidRPr="00CE1CAD">
        <w:rPr>
          <w:rFonts w:ascii="Times New Roman" w:eastAsia="Times New Roman" w:hAnsi="Times New Roman"/>
          <w:sz w:val="28"/>
          <w:szCs w:val="24"/>
          <w:lang w:val="kk-KZ"/>
        </w:rPr>
        <w:t xml:space="preserve">Қарауға келіп түскен 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мемлекеттік кірістердің аумақтық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мемлекеттік кірістер аумақтық органдарының экономикалық-бақылау жұмысына жүргізілетін </w:t>
      </w:r>
      <w:r w:rsidR="00CE1CAD" w:rsidRPr="00CE1CAD">
        <w:rPr>
          <w:rFonts w:ascii="Times New Roman" w:eastAsia="Times New Roman" w:hAnsi="Times New Roman"/>
          <w:sz w:val="28"/>
          <w:szCs w:val="24"/>
          <w:lang w:val="kk-KZ"/>
        </w:rPr>
        <w:lastRenderedPageBreak/>
        <w:t>тексерулерге қатысу; ҚР ҚМ МКК басшыларының тапсырмаларына сәйкес оған жүктелген өзге міндетті де орындауды қамтамасыз ету; мемлекеттік кірістердің аумақтық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соның ішінде мемлекеттік кірістердің аумақтық органдарында салықтық тексеру жүргізу жолымен талдамалы бақылауды жүзеге асыру.</w:t>
      </w:r>
    </w:p>
    <w:p w:rsidR="003C0A74" w:rsidRPr="00B7506E" w:rsidRDefault="003C0A74" w:rsidP="003C0A74">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CE1CAD" w:rsidRPr="00CE1CAD">
        <w:rPr>
          <w:rFonts w:ascii="Times New Roman" w:eastAsia="Times New Roman" w:hAnsi="Times New Roman"/>
          <w:sz w:val="28"/>
          <w:szCs w:val="28"/>
          <w:lang w:val="kk-KZ"/>
        </w:rPr>
        <w:t>әлеуметтік ғылымдар, экономика және бизнес немесе құқық немесе техникалық  ғылымдар және технологиялар.</w:t>
      </w:r>
      <w:r w:rsidRPr="003C0A74">
        <w:rPr>
          <w:rFonts w:ascii="Times New Roman" w:hAnsi="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Pr="003C0A74">
        <w:rPr>
          <w:rFonts w:ascii="Times New Roman" w:hAnsi="Times New Roman"/>
          <w:sz w:val="28"/>
          <w:szCs w:val="24"/>
          <w:lang w:val="kk-KZ"/>
        </w:rPr>
        <w:t>Салық заңнамасын білген жөн.</w:t>
      </w:r>
      <w:r>
        <w:rPr>
          <w:rFonts w:ascii="Times New Roman" w:hAnsi="Times New Roman"/>
          <w:sz w:val="28"/>
          <w:szCs w:val="24"/>
          <w:lang w:val="kk-KZ"/>
        </w:rPr>
        <w:t xml:space="preserve"> </w:t>
      </w:r>
      <w:r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CE1CAD" w:rsidRPr="003124A7" w:rsidRDefault="00CE1CAD" w:rsidP="003124A7">
      <w:pPr>
        <w:pStyle w:val="a3"/>
        <w:numPr>
          <w:ilvl w:val="0"/>
          <w:numId w:val="17"/>
        </w:numPr>
        <w:spacing w:after="0" w:line="240" w:lineRule="auto"/>
        <w:ind w:left="0" w:firstLine="349"/>
        <w:jc w:val="both"/>
        <w:rPr>
          <w:rFonts w:ascii="Times New Roman" w:hAnsi="Times New Roman" w:cs="Times New Roman"/>
          <w:b/>
          <w:sz w:val="28"/>
          <w:szCs w:val="24"/>
          <w:lang w:val="kk-KZ"/>
        </w:rPr>
      </w:pPr>
      <w:r w:rsidRPr="003124A7">
        <w:rPr>
          <w:rFonts w:ascii="Times New Roman" w:hAnsi="Times New Roman"/>
          <w:b/>
          <w:sz w:val="28"/>
          <w:szCs w:val="24"/>
          <w:lang w:val="kk-KZ"/>
        </w:rPr>
        <w:t>Салық салу әдіснама</w:t>
      </w:r>
      <w:r w:rsidRPr="003124A7">
        <w:rPr>
          <w:rFonts w:ascii="Times New Roman" w:eastAsia="Calibri" w:hAnsi="Times New Roman"/>
          <w:b/>
          <w:sz w:val="28"/>
          <w:szCs w:val="24"/>
          <w:lang w:val="kk-KZ"/>
        </w:rPr>
        <w:t xml:space="preserve"> департаментінің Әдіснама басқармасының бас сарапшысы, С-4 санаты (</w:t>
      </w:r>
      <w:r w:rsidRPr="003124A7">
        <w:rPr>
          <w:rFonts w:ascii="Times New Roman" w:eastAsia="Calibri" w:hAnsi="Times New Roman" w:cs="Times New Roman"/>
          <w:b/>
          <w:bCs/>
          <w:sz w:val="28"/>
          <w:szCs w:val="24"/>
          <w:lang w:val="kk-KZ"/>
        </w:rPr>
        <w:t>4 бірлік: тұрақты-3 және уақытша-1, 17.03.2019 дейін бос</w:t>
      </w:r>
      <w:r w:rsidRPr="003124A7">
        <w:rPr>
          <w:rFonts w:ascii="Times New Roman" w:eastAsia="Calibri" w:hAnsi="Times New Roman"/>
          <w:b/>
          <w:sz w:val="28"/>
          <w:szCs w:val="24"/>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D41053" w:rsidRPr="00D41053" w:rsidRDefault="00D41053" w:rsidP="00FC5B2B">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Корпоративтік табыс салығын, жеке табыс салығын, қосылған құн салығын, әлеуметтік салықты, көлік құралдары салығын, жер салығын, мүлік салығын, ойын бизнесі салығын, тіркелген салықты,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арнаулы салық режимдерін қолдану; мүлік салығын, жер салығын, көлік құралдары салығын,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FC5B2B" w:rsidRPr="00D41053" w:rsidRDefault="00FC5B2B"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әлеуметтік ғылымдар, экономика және бизнес немесе құқық.</w:t>
      </w:r>
      <w:r w:rsidRPr="003C0A74">
        <w:rPr>
          <w:rFonts w:ascii="Times New Roman" w:hAnsi="Times New Roman" w:cs="Times New Roman"/>
          <w:sz w:val="32"/>
          <w:szCs w:val="28"/>
          <w:lang w:val="kk-KZ"/>
        </w:rPr>
        <w:t xml:space="preserve"> </w:t>
      </w:r>
      <w:r w:rsidRPr="00B7506E">
        <w:rPr>
          <w:rFonts w:ascii="Times New Roman" w:hAnsi="Times New Roman" w:cs="Times New Roman"/>
          <w:sz w:val="28"/>
          <w:szCs w:val="28"/>
          <w:lang w:val="kk-KZ"/>
        </w:rPr>
        <w:t xml:space="preserve"> Негізгі мамандығының бейіні бойынша курстарда мерзімді қайта даярлау туралы сертификаттарының болғаны жөн.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D41053" w:rsidRPr="00D41053">
        <w:rPr>
          <w:rFonts w:ascii="Times New Roman" w:hAnsi="Times New Roman" w:cs="Times New Roman"/>
          <w:sz w:val="28"/>
          <w:szCs w:val="24"/>
          <w:lang w:val="kk-KZ"/>
        </w:rPr>
        <w:t>Салық заңнамасын, салалық заңдардыу (Экологиялық кодекс, Су кодексі, Орман кодексі. Жер кодексі, ҚР «Байланыс туралы», «Жарнама туралы», «Жол жүрiсi қауiпсiздiгi туралы», «Көлік туралы» және басқа да Заңдары) білу жөн</w:t>
      </w:r>
      <w:r w:rsidRPr="00D41053">
        <w:rPr>
          <w:rFonts w:ascii="Times New Roman" w:hAnsi="Times New Roman"/>
          <w:sz w:val="32"/>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CE1CAD" w:rsidRPr="003124A7" w:rsidRDefault="00CE1CAD" w:rsidP="003124A7">
      <w:pPr>
        <w:pStyle w:val="a3"/>
        <w:numPr>
          <w:ilvl w:val="0"/>
          <w:numId w:val="17"/>
        </w:numPr>
        <w:spacing w:after="0" w:line="240" w:lineRule="auto"/>
        <w:ind w:left="0" w:firstLine="360"/>
        <w:jc w:val="both"/>
        <w:rPr>
          <w:rFonts w:ascii="Times New Roman" w:hAnsi="Times New Roman" w:cs="Times New Roman"/>
          <w:b/>
          <w:sz w:val="28"/>
          <w:szCs w:val="28"/>
          <w:lang w:val="kk-KZ"/>
        </w:rPr>
      </w:pPr>
      <w:r w:rsidRPr="003124A7">
        <w:rPr>
          <w:rFonts w:ascii="Times New Roman" w:eastAsia="Calibri" w:hAnsi="Times New Roman" w:cs="Times New Roman"/>
          <w:b/>
          <w:sz w:val="28"/>
          <w:szCs w:val="28"/>
          <w:lang w:val="kk-KZ"/>
        </w:rPr>
        <w:lastRenderedPageBreak/>
        <w:t xml:space="preserve">Кедендік </w:t>
      </w:r>
      <w:r w:rsidRPr="003124A7">
        <w:rPr>
          <w:rFonts w:ascii="Times New Roman" w:hAnsi="Times New Roman" w:cs="Times New Roman"/>
          <w:b/>
          <w:sz w:val="28"/>
          <w:szCs w:val="28"/>
          <w:lang w:val="kk-KZ"/>
        </w:rPr>
        <w:t>әдістеме</w:t>
      </w:r>
      <w:r w:rsidRPr="003124A7">
        <w:rPr>
          <w:rFonts w:ascii="Times New Roman" w:eastAsia="Calibri" w:hAnsi="Times New Roman" w:cs="Times New Roman"/>
          <w:b/>
          <w:sz w:val="28"/>
          <w:szCs w:val="28"/>
          <w:lang w:val="kk-KZ"/>
        </w:rPr>
        <w:t xml:space="preserve"> департаментінің </w:t>
      </w:r>
      <w:r w:rsidRPr="003124A7">
        <w:rPr>
          <w:rFonts w:ascii="Times New Roman" w:hAnsi="Times New Roman" w:cs="Times New Roman"/>
          <w:b/>
          <w:sz w:val="28"/>
          <w:szCs w:val="28"/>
          <w:lang w:val="kk-KZ"/>
        </w:rPr>
        <w:t>Кедендік рәсімдер әдістеме</w:t>
      </w:r>
      <w:r w:rsidRPr="003124A7">
        <w:rPr>
          <w:rFonts w:ascii="Times New Roman" w:eastAsia="Calibri" w:hAnsi="Times New Roman" w:cs="Times New Roman"/>
          <w:b/>
          <w:sz w:val="28"/>
          <w:szCs w:val="28"/>
          <w:lang w:val="kk-KZ"/>
        </w:rPr>
        <w:t xml:space="preserve"> басқармасының бас сарапшысы, С-4 санаты (1-бірлік: уақытша 25.03.2019ж. дейін бос)</w:t>
      </w:r>
    </w:p>
    <w:p w:rsidR="00CE1CAD" w:rsidRDefault="00CE1CAD" w:rsidP="00CE1CA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E2887">
        <w:rPr>
          <w:rFonts w:ascii="Times New Roman" w:hAnsi="Times New Roman" w:cs="Times New Roman"/>
          <w:b/>
          <w:sz w:val="28"/>
          <w:szCs w:val="28"/>
          <w:lang w:val="kk-KZ"/>
        </w:rPr>
        <w:t xml:space="preserve">Функционалдық міндеттері: </w:t>
      </w:r>
    </w:p>
    <w:p w:rsidR="00CE1CAD" w:rsidRPr="00D44405" w:rsidRDefault="00CE1CAD" w:rsidP="00CE1CAD">
      <w:pPr>
        <w:pStyle w:val="12"/>
        <w:jc w:val="both"/>
        <w:rPr>
          <w:rFonts w:ascii="Times New Roman" w:hAnsi="Times New Roman"/>
          <w:spacing w:val="-1"/>
          <w:sz w:val="28"/>
          <w:szCs w:val="24"/>
          <w:lang w:val="kk-KZ"/>
        </w:rPr>
      </w:pPr>
      <w:r>
        <w:rPr>
          <w:rFonts w:ascii="Times New Roman" w:hAnsi="Times New Roman"/>
          <w:sz w:val="24"/>
          <w:szCs w:val="24"/>
          <w:lang w:val="kk-KZ"/>
        </w:rPr>
        <w:t xml:space="preserve">            </w:t>
      </w:r>
      <w:r w:rsidRPr="00D44405">
        <w:rPr>
          <w:rFonts w:ascii="Times New Roman" w:hAnsi="Times New Roman"/>
          <w:sz w:val="28"/>
          <w:szCs w:val="24"/>
          <w:lang w:val="kk-KZ"/>
        </w:rPr>
        <w:t>Басқарманың құзыретіне кіретін сұрақтар бойынша Қазақстан Республикасының және ЕАЭҚ кедендік заңнамасын әзірлеу және жетілдіру; Басқарманың құзыретіне кіретін сұрақтар бойынша нормативтік-құқықтық актілердің жобаларын дайындау және қарау; Басқарманың құзыретіне кіретін сұрақтар бойынша халықаралық келісімшарттарды (келісімдер, хаттамалар, шешімдер) әзірлеуге қатысу және әзірлеу; ЕАЭҚ құқықтарын жетілдіру сұрақтары бойынша ұсыныстарды дайындау;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тауарларды кедендік тазартумен және декларациялаумен байланысты кедендік операцияларды жасау әдістемесін әзірлеуге және жетілдіруге қатысу, кедендік рәсімдерді қолдану, саудалық емес айналымдағы тауарларды ресімдеу; өз құзыретінің шегінде халықаралық, мемлекеттік, ведомства аралық құрылымдарда және өзге ұйымдарда Комитеттің мүддесін білдіру; Басқарма</w:t>
      </w:r>
      <w:r w:rsidRPr="00D44405">
        <w:rPr>
          <w:rFonts w:ascii="Times New Roman" w:hAnsi="Times New Roman"/>
          <w:spacing w:val="-1"/>
          <w:sz w:val="28"/>
          <w:szCs w:val="24"/>
          <w:lang w:val="kk-KZ"/>
        </w:rPr>
        <w:t xml:space="preserve"> қызметінің бағыты бойынша іскерлік келісөздерді және хат алмасуларды жүргізу; 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Басқарманың құзыретіне кіретін сұрақтар бойынша түсіндірмелік және ақпараттық –консультативтік жұмысты іске асыру.  </w:t>
      </w:r>
    </w:p>
    <w:p w:rsidR="00CE1CAD" w:rsidRPr="00D44405" w:rsidRDefault="00CE1CAD" w:rsidP="00CE1CAD">
      <w:pPr>
        <w:shd w:val="clear" w:color="auto" w:fill="FFFFFF"/>
        <w:spacing w:after="0" w:line="240" w:lineRule="auto"/>
        <w:ind w:right="-99"/>
        <w:jc w:val="both"/>
        <w:rPr>
          <w:rFonts w:ascii="Times New Roman" w:hAnsi="Times New Roman"/>
          <w:sz w:val="32"/>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Pr="00D44405">
        <w:rPr>
          <w:rFonts w:ascii="Times New Roman" w:eastAsia="Calibri" w:hAnsi="Times New Roman" w:cs="Times New Roman"/>
          <w:sz w:val="28"/>
          <w:szCs w:val="24"/>
          <w:lang w:val="kk-KZ"/>
        </w:rPr>
        <w:t>құқық немесе әлеуметтік ғылымдар, экономика және бизнес немесе   техникалық ғылымдар және технологиялар. Біліктілікті арттыру бойынша курстарда мерзімді қайта даярлау туралы сертификаттарының болғаны дұрыс</w:t>
      </w:r>
      <w:r w:rsidRPr="00D44405">
        <w:rPr>
          <w:rFonts w:ascii="Times New Roman" w:hAnsi="Times New Roman"/>
          <w:sz w:val="32"/>
          <w:szCs w:val="28"/>
          <w:lang w:val="kk-KZ"/>
        </w:rPr>
        <w:t xml:space="preserve">. </w:t>
      </w:r>
    </w:p>
    <w:p w:rsidR="00CE1CAD" w:rsidRPr="00B7506E" w:rsidRDefault="00CE1CAD" w:rsidP="00CE1CAD">
      <w:pPr>
        <w:shd w:val="clear" w:color="auto" w:fill="FFFFFF"/>
        <w:spacing w:after="0" w:line="240" w:lineRule="auto"/>
        <w:ind w:right="-99"/>
        <w:jc w:val="both"/>
        <w:rPr>
          <w:rFonts w:ascii="Times New Roman" w:hAnsi="Times New Roman"/>
          <w:sz w:val="28"/>
          <w:szCs w:val="28"/>
          <w:lang w:val="kk-KZ"/>
        </w:rPr>
      </w:pPr>
      <w:r>
        <w:rPr>
          <w:rFonts w:ascii="Times New Roman" w:hAnsi="Times New Roman"/>
          <w:sz w:val="28"/>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Pr>
          <w:rFonts w:ascii="Times New Roman" w:hAnsi="Times New Roman"/>
          <w:sz w:val="24"/>
          <w:szCs w:val="24"/>
          <w:lang w:val="kk-KZ"/>
        </w:rPr>
        <w:t>К</w:t>
      </w:r>
      <w:r w:rsidRPr="003C0A74">
        <w:rPr>
          <w:rFonts w:ascii="Times New Roman" w:hAnsi="Times New Roman"/>
          <w:sz w:val="28"/>
          <w:szCs w:val="24"/>
          <w:lang w:val="kk-KZ"/>
        </w:rPr>
        <w:t>еден заңнамаларын білген жөн.</w:t>
      </w:r>
      <w:r>
        <w:rPr>
          <w:rFonts w:ascii="Times New Roman" w:hAnsi="Times New Roman"/>
          <w:sz w:val="28"/>
          <w:szCs w:val="24"/>
          <w:lang w:val="kk-KZ"/>
        </w:rPr>
        <w:t xml:space="preserve"> </w:t>
      </w:r>
      <w:r w:rsidRPr="00B7506E">
        <w:rPr>
          <w:rFonts w:ascii="KZ Times New Roman" w:hAnsi="KZ Times New Roman"/>
          <w:bCs/>
          <w:sz w:val="28"/>
          <w:szCs w:val="28"/>
          <w:lang w:val="kk-KZ"/>
        </w:rPr>
        <w:t>Басқа да міндетті білімдер</w:t>
      </w:r>
      <w:r>
        <w:rPr>
          <w:rFonts w:ascii="KZ Times New Roman" w:hAnsi="KZ Times New Roman"/>
          <w:bCs/>
          <w:sz w:val="28"/>
          <w:szCs w:val="28"/>
          <w:lang w:val="kk-KZ"/>
        </w:rPr>
        <w:t>.</w:t>
      </w:r>
    </w:p>
    <w:p w:rsidR="00CE1CAD" w:rsidRDefault="00CE1CAD" w:rsidP="00CE1CAD">
      <w:pPr>
        <w:spacing w:after="0" w:line="240" w:lineRule="auto"/>
        <w:ind w:firstLine="708"/>
        <w:jc w:val="both"/>
        <w:rPr>
          <w:rFonts w:ascii="Times New Roman" w:hAnsi="Times New Roman" w:cs="Times New Roman"/>
          <w:b/>
          <w:sz w:val="28"/>
          <w:szCs w:val="28"/>
          <w:lang w:val="kk-KZ"/>
        </w:rPr>
      </w:pPr>
    </w:p>
    <w:p w:rsidR="00CE1CAD" w:rsidRPr="003124A7" w:rsidRDefault="00CE1CAD" w:rsidP="003124A7">
      <w:pPr>
        <w:pStyle w:val="a3"/>
        <w:numPr>
          <w:ilvl w:val="0"/>
          <w:numId w:val="17"/>
        </w:numPr>
        <w:shd w:val="clear" w:color="auto" w:fill="FFFFFF"/>
        <w:spacing w:after="0" w:line="240" w:lineRule="auto"/>
        <w:ind w:left="0" w:firstLine="360"/>
        <w:jc w:val="both"/>
        <w:rPr>
          <w:rFonts w:ascii="Times New Roman" w:eastAsia="Times New Roman" w:hAnsi="Times New Roman" w:cs="Times New Roman"/>
          <w:b/>
          <w:sz w:val="28"/>
          <w:szCs w:val="24"/>
          <w:lang w:val="kk-KZ" w:eastAsia="ru-RU"/>
        </w:rPr>
      </w:pPr>
      <w:r w:rsidRPr="003124A7">
        <w:rPr>
          <w:rFonts w:ascii="Times New Roman" w:eastAsia="Times New Roman" w:hAnsi="Times New Roman" w:cs="Times New Roman"/>
          <w:b/>
          <w:sz w:val="28"/>
          <w:szCs w:val="24"/>
          <w:lang w:val="kk-KZ" w:eastAsia="ru-RU"/>
        </w:rPr>
        <w:t>Кедендік әдістеме департаментінің Кеден маңы саласындағы әдістеме</w:t>
      </w:r>
      <w:r w:rsidRPr="003124A7">
        <w:rPr>
          <w:rFonts w:ascii="Times New Roman" w:eastAsia="Calibri" w:hAnsi="Times New Roman" w:cs="Times New Roman"/>
          <w:b/>
          <w:bCs/>
          <w:sz w:val="28"/>
          <w:szCs w:val="24"/>
          <w:lang w:val="kk-KZ" w:eastAsia="ru-RU"/>
        </w:rPr>
        <w:t xml:space="preserve"> басқармасының бас сарапшысы, С-4 санаты (уақытша: 1-бірлік, 18.04.2019ж. дейін бос)</w:t>
      </w:r>
    </w:p>
    <w:p w:rsidR="00CE1CAD" w:rsidRDefault="00CE1CAD" w:rsidP="00CE1CAD">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CE1CAD" w:rsidRPr="00D44405" w:rsidRDefault="00CE1CAD" w:rsidP="00CE1CAD">
      <w:pPr>
        <w:spacing w:after="0" w:line="240" w:lineRule="auto"/>
        <w:jc w:val="both"/>
        <w:rPr>
          <w:rFonts w:ascii="Times New Roman" w:hAnsi="Times New Roman"/>
          <w:spacing w:val="-1"/>
          <w:sz w:val="28"/>
          <w:szCs w:val="24"/>
          <w:lang w:val="kk-KZ"/>
        </w:rPr>
      </w:pPr>
      <w:r>
        <w:rPr>
          <w:rFonts w:ascii="Times New Roman" w:hAnsi="Times New Roman" w:cs="Times New Roman"/>
          <w:sz w:val="28"/>
          <w:szCs w:val="24"/>
          <w:lang w:val="kk-KZ"/>
        </w:rPr>
        <w:t xml:space="preserve">          </w:t>
      </w:r>
      <w:r w:rsidRPr="00D44405">
        <w:rPr>
          <w:rFonts w:ascii="Times New Roman" w:hAnsi="Times New Roman" w:cs="Times New Roman"/>
          <w:sz w:val="28"/>
          <w:szCs w:val="24"/>
          <w:lang w:val="kk-KZ"/>
        </w:rPr>
        <w:t xml:space="preserve">Басқарманың құзыретіне кіретін сұрақтар бойынша Қазақстан Республикасының және ЕАЭҚ кедендік заңнамасын әзірлеу және жетілдіру; Басқарманың құзыретіне кіретін сұрақтар бойынша нормативтік-құқықтық актілердің жобаларын дайындау және қарау; кедендік құн сұрақтары бойынша халықаралық келісімшарттарды (келісімдер, хаттамалар, шешімдер) әзірлеуге қатысу және әзірлеу; ЕАЭҚ құқықтарын жетілдіру сұрақтары бойынша ұсыныстарды дайындау, оның ішінде оны аумақтық органдармен кедендік құн </w:t>
      </w:r>
      <w:r w:rsidRPr="00D44405">
        <w:rPr>
          <w:rFonts w:ascii="Times New Roman" w:hAnsi="Times New Roman" w:cs="Times New Roman"/>
          <w:sz w:val="28"/>
          <w:szCs w:val="24"/>
          <w:lang w:val="kk-KZ"/>
        </w:rPr>
        <w:lastRenderedPageBreak/>
        <w:t>аясында бірыңғай қолдану мақсатында; мемлекеттік кірістер аумақтық органдарымен кедендік реттеу саласындағы халықаралық актілерді орындауына мониторинг жүргізу және нәтижесінде кедендік құн сұрақтар бойынша оларды бірыңғай қолдану үшін ұсыныстар және (немесе) нұсқаулықтар жасау;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тәуекелдерді анықтаудың мақсатты әдістемелері мен алгоритмдерін әзірлеу, жоспарланған іс-шаралардың нәтижелерін және мүмкін болатын салдарын болжайды;  мемлекеттік кірістердің аумақтық бөлімшелерімен тауарлардың кедендік құны сұрақтары бойынша құқыққолдану тәжірибесін талдау; кедендік құнды декларациялау, бақылау және түзету сұрақтары бойынша кедендік заңнаманы түсіндіреді;</w:t>
      </w:r>
      <w:r>
        <w:rPr>
          <w:rFonts w:ascii="Times New Roman" w:hAnsi="Times New Roman" w:cs="Times New Roman"/>
          <w:sz w:val="28"/>
          <w:szCs w:val="24"/>
          <w:lang w:val="kk-KZ"/>
        </w:rPr>
        <w:t xml:space="preserve"> </w:t>
      </w:r>
      <w:r w:rsidRPr="00D44405">
        <w:rPr>
          <w:rFonts w:ascii="Times New Roman" w:hAnsi="Times New Roman" w:cs="Times New Roman"/>
          <w:spacing w:val="-1"/>
          <w:sz w:val="28"/>
          <w:szCs w:val="24"/>
          <w:lang w:val="kk-KZ"/>
        </w:rPr>
        <w:t xml:space="preserve">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өз құзыреті шегінде </w:t>
      </w:r>
      <w:r w:rsidRPr="00D44405">
        <w:rPr>
          <w:rFonts w:ascii="Times New Roman" w:hAnsi="Times New Roman" w:cs="Times New Roman"/>
          <w:sz w:val="28"/>
          <w:szCs w:val="24"/>
          <w:lang w:val="kk-KZ"/>
        </w:rPr>
        <w:t>өзге ұйымдарда Комитеттің мүддесін білдіру; Басқарма</w:t>
      </w:r>
      <w:r w:rsidRPr="00D44405">
        <w:rPr>
          <w:rFonts w:ascii="Times New Roman" w:hAnsi="Times New Roman" w:cs="Times New Roman"/>
          <w:spacing w:val="-1"/>
          <w:sz w:val="28"/>
          <w:szCs w:val="24"/>
          <w:lang w:val="kk-KZ"/>
        </w:rPr>
        <w:t xml:space="preserve"> қызметінің бағыты бойынша іскерлік келісөздерді және хат алмасуларды жүргізу; Басқарманың құзыретіне кіретін сұрақтар бойынша түсіндірмелік және ақпараттық</w:t>
      </w:r>
      <w:r w:rsidRPr="00D44405">
        <w:rPr>
          <w:rFonts w:ascii="Times New Roman" w:hAnsi="Times New Roman"/>
          <w:spacing w:val="-1"/>
          <w:sz w:val="28"/>
          <w:szCs w:val="24"/>
          <w:lang w:val="kk-KZ"/>
        </w:rPr>
        <w:t>.</w:t>
      </w:r>
    </w:p>
    <w:p w:rsidR="00CE1CAD" w:rsidRPr="00B7506E" w:rsidRDefault="00CE1CAD" w:rsidP="00CE1CAD">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Pr="00D44405">
        <w:rPr>
          <w:rFonts w:ascii="Times New Roman" w:hAnsi="Times New Roman"/>
          <w:sz w:val="28"/>
          <w:szCs w:val="28"/>
          <w:lang w:val="kk-KZ"/>
        </w:rPr>
        <w:t xml:space="preserve">құқық немесе әлеуметтік ғылымдар, экономика және бизнес, немесе техникалық ғылымдар және технологиялар. Қазақстан Республикасы Мемлекеттік қызмет істері </w:t>
      </w:r>
      <w:r w:rsidRPr="00B7506E">
        <w:rPr>
          <w:rFonts w:ascii="KZ Times New Roman" w:hAnsi="KZ Times New Roman"/>
          <w:sz w:val="28"/>
          <w:szCs w:val="28"/>
          <w:lang w:val="kk-KZ"/>
        </w:rPr>
        <w:t>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Pr>
          <w:rFonts w:ascii="Times New Roman" w:hAnsi="Times New Roman"/>
          <w:sz w:val="24"/>
          <w:szCs w:val="24"/>
          <w:lang w:val="kk-KZ"/>
        </w:rPr>
        <w:t xml:space="preserve">Кеден </w:t>
      </w:r>
      <w:r w:rsidRPr="003C0A74">
        <w:rPr>
          <w:rFonts w:ascii="Times New Roman" w:hAnsi="Times New Roman"/>
          <w:sz w:val="28"/>
          <w:szCs w:val="24"/>
          <w:lang w:val="kk-KZ"/>
        </w:rPr>
        <w:t>заңнамасын білген жөн.</w:t>
      </w:r>
      <w:r>
        <w:rPr>
          <w:rFonts w:ascii="Times New Roman" w:hAnsi="Times New Roman"/>
          <w:sz w:val="28"/>
          <w:szCs w:val="24"/>
          <w:lang w:val="kk-KZ"/>
        </w:rPr>
        <w:t xml:space="preserve"> </w:t>
      </w:r>
      <w:r w:rsidRPr="00B7506E">
        <w:rPr>
          <w:rFonts w:ascii="KZ Times New Roman" w:hAnsi="KZ Times New Roman"/>
          <w:bCs/>
          <w:sz w:val="28"/>
          <w:szCs w:val="28"/>
          <w:lang w:val="kk-KZ"/>
        </w:rPr>
        <w:t>Басқа да міндетті білімдер</w:t>
      </w:r>
      <w:r>
        <w:rPr>
          <w:rFonts w:ascii="KZ Times New Roman" w:hAnsi="KZ Times New Roman"/>
          <w:bCs/>
          <w:sz w:val="28"/>
          <w:szCs w:val="28"/>
          <w:lang w:val="kk-KZ"/>
        </w:rPr>
        <w:t>.</w:t>
      </w:r>
    </w:p>
    <w:p w:rsidR="00485917" w:rsidRPr="00485917" w:rsidRDefault="00485917" w:rsidP="00485917">
      <w:pPr>
        <w:pStyle w:val="a3"/>
        <w:spacing w:after="0" w:line="240" w:lineRule="auto"/>
        <w:ind w:left="1068"/>
        <w:rPr>
          <w:rFonts w:ascii="Times New Roman" w:eastAsia="Times New Roman" w:hAnsi="Times New Roman" w:cs="Times New Roman"/>
          <w:sz w:val="28"/>
          <w:szCs w:val="24"/>
          <w:lang w:val="kk-KZ" w:eastAsia="ru-RU"/>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2D01FA">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5F03A5" w:rsidRPr="003311DC" w:rsidRDefault="005F03A5" w:rsidP="005F03A5">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шілде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5</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 xml:space="preserve">8 </w:t>
      </w:r>
      <w:r w:rsidR="00E979F4">
        <w:rPr>
          <w:rFonts w:ascii="Times New Roman" w:hAnsi="Times New Roman" w:cs="Times New Roman"/>
          <w:b/>
          <w:sz w:val="28"/>
          <w:szCs w:val="28"/>
          <w:lang w:val="kk-KZ"/>
        </w:rPr>
        <w:t>қоса алғанда</w:t>
      </w:r>
      <w:r>
        <w:rPr>
          <w:rFonts w:ascii="Times New Roman" w:hAnsi="Times New Roman" w:cs="Times New Roman"/>
          <w:b/>
          <w:sz w:val="28"/>
          <w:szCs w:val="28"/>
          <w:lang w:val="kk-KZ"/>
        </w:rPr>
        <w:t xml:space="preserve"> 3</w:t>
      </w:r>
      <w:r w:rsidRPr="003311DC">
        <w:rPr>
          <w:rFonts w:ascii="Times New Roman" w:hAnsi="Times New Roman" w:cs="Times New Roman"/>
          <w:b/>
          <w:sz w:val="28"/>
          <w:szCs w:val="28"/>
          <w:lang w:val="kk-KZ"/>
        </w:rPr>
        <w:t xml:space="preserve"> жұмыс күні ішінде.</w:t>
      </w:r>
    </w:p>
    <w:p w:rsidR="0065636F" w:rsidRDefault="0065636F" w:rsidP="0034566A">
      <w:pPr>
        <w:spacing w:after="0" w:line="240" w:lineRule="auto"/>
        <w:ind w:firstLine="708"/>
        <w:jc w:val="both"/>
        <w:rPr>
          <w:sz w:val="20"/>
          <w:szCs w:val="20"/>
          <w:lang w:val="kk-KZ"/>
        </w:rPr>
      </w:pP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2D01FA">
        <w:rPr>
          <w:rFonts w:ascii="Times New Roman" w:hAnsi="Times New Roman" w:cs="Times New Roman"/>
          <w:sz w:val="28"/>
          <w:szCs w:val="28"/>
          <w:lang w:val="kk-KZ"/>
        </w:rPr>
        <w:t xml:space="preserve">жұмыс күнінен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lastRenderedPageBreak/>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2D01FA">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EC0F01" w:rsidRPr="00E236D3" w:rsidRDefault="00EC0F01" w:rsidP="00EC0F01">
      <w:pPr>
        <w:pStyle w:val="a5"/>
        <w:jc w:val="right"/>
        <w:rPr>
          <w:sz w:val="28"/>
          <w:szCs w:val="28"/>
          <w:lang w:val="kk-KZ"/>
        </w:rPr>
      </w:pPr>
      <w:r>
        <w:rPr>
          <w:sz w:val="28"/>
          <w:szCs w:val="28"/>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C0F01" w:rsidRPr="00E236D3" w:rsidRDefault="00EC0F01" w:rsidP="00EC0F01">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C0F01" w:rsidRPr="00E236D3" w:rsidRDefault="00EC0F01" w:rsidP="00EC0F01">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C0F01" w:rsidRPr="00E236D3" w:rsidRDefault="00EC0F01" w:rsidP="00EC0F01">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C0F01" w:rsidRPr="00E236D3" w:rsidRDefault="00EC0F01" w:rsidP="00EC0F01">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C0F01" w:rsidRPr="00E236D3" w:rsidRDefault="00EC0F01" w:rsidP="00EC0F01">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C0F01" w:rsidRPr="00E236D3" w:rsidRDefault="00EC0F01" w:rsidP="00EC0F01">
      <w:pPr>
        <w:pStyle w:val="a5"/>
        <w:ind w:firstLine="708"/>
        <w:rPr>
          <w:sz w:val="28"/>
          <w:szCs w:val="28"/>
          <w:lang w:val="kk-KZ"/>
        </w:rPr>
      </w:pPr>
      <w:r w:rsidRPr="00E236D3">
        <w:rPr>
          <w:sz w:val="28"/>
          <w:szCs w:val="28"/>
          <w:lang w:val="kk-KZ"/>
        </w:rPr>
        <w:t>«____» _______________ 20__ ж.</w:t>
      </w:r>
    </w:p>
    <w:p w:rsidR="00EC0F01" w:rsidRPr="000812BA" w:rsidRDefault="00EC0F01" w:rsidP="00EC0F01">
      <w:pPr>
        <w:pStyle w:val="3"/>
        <w:rPr>
          <w:rFonts w:ascii="Times New Roman" w:eastAsia="Times New Roman" w:hAnsi="Times New Roman" w:cs="Times New Roman"/>
          <w:b w:val="0"/>
          <w:bCs w:val="0"/>
          <w:i/>
          <w:iCs/>
          <w:color w:val="auto"/>
          <w:sz w:val="28"/>
          <w:szCs w:val="28"/>
          <w:lang w:val="kk-KZ"/>
        </w:rPr>
      </w:pPr>
    </w:p>
    <w:p w:rsidR="00EC0F01" w:rsidRPr="000812BA" w:rsidRDefault="00EC0F01" w:rsidP="00EC0F01">
      <w:pPr>
        <w:rPr>
          <w:rFonts w:ascii="Times New Roman" w:hAnsi="Times New Roman" w:cs="Times New Roman"/>
          <w:sz w:val="28"/>
          <w:szCs w:val="28"/>
          <w:lang w:val="kk-KZ"/>
        </w:rPr>
      </w:pPr>
    </w:p>
    <w:p w:rsidR="00EC0F01" w:rsidRPr="00E236D3" w:rsidRDefault="00EC0F01" w:rsidP="00EC0F01">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EC0F01" w:rsidRPr="00E236D3" w:rsidRDefault="00EC0F01" w:rsidP="00EC0F01">
      <w:pPr>
        <w:rPr>
          <w:rFonts w:ascii="Times New Roman" w:hAnsi="Times New Roman" w:cs="Times New Roman"/>
          <w:sz w:val="28"/>
          <w:szCs w:val="28"/>
          <w:lang w:val="kk-KZ"/>
        </w:rPr>
      </w:pPr>
    </w:p>
    <w:p w:rsidR="00EC0F01" w:rsidRDefault="00EC0F01" w:rsidP="00EC0F01">
      <w:pPr>
        <w:rPr>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r>
        <w:rPr>
          <w:lang w:val="kk-KZ"/>
        </w:rPr>
        <w:t xml:space="preserve">   </w:t>
      </w:r>
    </w:p>
    <w:p w:rsidR="00E236D3" w:rsidRPr="00EC0F01" w:rsidRDefault="00E236D3" w:rsidP="00E236D3">
      <w:pPr>
        <w:pStyle w:val="3"/>
        <w:rPr>
          <w:rFonts w:ascii="Times New Roman" w:eastAsia="Times New Roman" w:hAnsi="Times New Roman" w:cs="Times New Roman"/>
          <w:b w:val="0"/>
          <w:bCs w:val="0"/>
          <w:i/>
          <w:iCs/>
          <w:color w:val="auto"/>
          <w:sz w:val="28"/>
          <w:szCs w:val="28"/>
          <w:lang w:val="kk-KZ"/>
        </w:rPr>
      </w:pPr>
    </w:p>
    <w:p w:rsidR="00E236D3" w:rsidRPr="00EC0F01" w:rsidRDefault="00E236D3" w:rsidP="00E236D3">
      <w:pPr>
        <w:rPr>
          <w:rFonts w:ascii="Times New Roman" w:hAnsi="Times New Roman" w:cs="Times New Roman"/>
          <w:sz w:val="28"/>
          <w:szCs w:val="28"/>
          <w:lang w:val="kk-KZ"/>
        </w:rPr>
      </w:pPr>
      <w:bookmarkStart w:id="9" w:name="_GoBack"/>
      <w:bookmarkEnd w:id="9"/>
    </w:p>
    <w:sectPr w:rsidR="00E236D3" w:rsidRPr="00EC0F01"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B7"/>
    <w:multiLevelType w:val="hybridMultilevel"/>
    <w:tmpl w:val="D0CC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3439D1"/>
    <w:multiLevelType w:val="hybridMultilevel"/>
    <w:tmpl w:val="A0D482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292632"/>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577B00"/>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9845F65"/>
    <w:multiLevelType w:val="hybridMultilevel"/>
    <w:tmpl w:val="8DDCD5E6"/>
    <w:lvl w:ilvl="0" w:tplc="08B41C78">
      <w:start w:val="37"/>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D7AA0"/>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6"/>
  </w:num>
  <w:num w:numId="3">
    <w:abstractNumId w:val="2"/>
  </w:num>
  <w:num w:numId="4">
    <w:abstractNumId w:val="13"/>
  </w:num>
  <w:num w:numId="5">
    <w:abstractNumId w:val="3"/>
  </w:num>
  <w:num w:numId="6">
    <w:abstractNumId w:val="9"/>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10"/>
  </w:num>
  <w:num w:numId="13">
    <w:abstractNumId w:val="18"/>
  </w:num>
  <w:num w:numId="14">
    <w:abstractNumId w:val="5"/>
  </w:num>
  <w:num w:numId="15">
    <w:abstractNumId w:val="0"/>
  </w:num>
  <w:num w:numId="16">
    <w:abstractNumId w:val="1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3F15"/>
    <w:rsid w:val="00064C28"/>
    <w:rsid w:val="00070369"/>
    <w:rsid w:val="00081667"/>
    <w:rsid w:val="00085286"/>
    <w:rsid w:val="00095A39"/>
    <w:rsid w:val="000A4A49"/>
    <w:rsid w:val="000C5E46"/>
    <w:rsid w:val="000E375B"/>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B72E0"/>
    <w:rsid w:val="002B7F5C"/>
    <w:rsid w:val="002C494D"/>
    <w:rsid w:val="002D01FA"/>
    <w:rsid w:val="002D172C"/>
    <w:rsid w:val="002D64F9"/>
    <w:rsid w:val="002D6FAE"/>
    <w:rsid w:val="002E3BD0"/>
    <w:rsid w:val="003124A7"/>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5F03A5"/>
    <w:rsid w:val="00602EFA"/>
    <w:rsid w:val="0060421A"/>
    <w:rsid w:val="0063184D"/>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49B0"/>
    <w:rsid w:val="009475FA"/>
    <w:rsid w:val="00963B8B"/>
    <w:rsid w:val="00976D73"/>
    <w:rsid w:val="00980DBF"/>
    <w:rsid w:val="009944EA"/>
    <w:rsid w:val="009A0BC2"/>
    <w:rsid w:val="009A6ADC"/>
    <w:rsid w:val="009D1571"/>
    <w:rsid w:val="009E008C"/>
    <w:rsid w:val="009E06A4"/>
    <w:rsid w:val="00A109CF"/>
    <w:rsid w:val="00A13CD5"/>
    <w:rsid w:val="00A146EB"/>
    <w:rsid w:val="00A17A9A"/>
    <w:rsid w:val="00A328D5"/>
    <w:rsid w:val="00A32E87"/>
    <w:rsid w:val="00A344F6"/>
    <w:rsid w:val="00A4380A"/>
    <w:rsid w:val="00A91D19"/>
    <w:rsid w:val="00B1623C"/>
    <w:rsid w:val="00B23847"/>
    <w:rsid w:val="00B42008"/>
    <w:rsid w:val="00B74EBF"/>
    <w:rsid w:val="00B7506E"/>
    <w:rsid w:val="00B912D7"/>
    <w:rsid w:val="00B91B44"/>
    <w:rsid w:val="00B92A0D"/>
    <w:rsid w:val="00BD7DDF"/>
    <w:rsid w:val="00BF6F78"/>
    <w:rsid w:val="00C032E9"/>
    <w:rsid w:val="00C23F23"/>
    <w:rsid w:val="00C267E5"/>
    <w:rsid w:val="00C35DA1"/>
    <w:rsid w:val="00C51AC6"/>
    <w:rsid w:val="00C72AC5"/>
    <w:rsid w:val="00C95A66"/>
    <w:rsid w:val="00CA5895"/>
    <w:rsid w:val="00CC109B"/>
    <w:rsid w:val="00CD7811"/>
    <w:rsid w:val="00CE1CAD"/>
    <w:rsid w:val="00CE4400"/>
    <w:rsid w:val="00CE5135"/>
    <w:rsid w:val="00CF34C8"/>
    <w:rsid w:val="00D10746"/>
    <w:rsid w:val="00D144BD"/>
    <w:rsid w:val="00D16130"/>
    <w:rsid w:val="00D208D6"/>
    <w:rsid w:val="00D20A21"/>
    <w:rsid w:val="00D22268"/>
    <w:rsid w:val="00D36E7F"/>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68F3"/>
    <w:rsid w:val="00E979F4"/>
    <w:rsid w:val="00EB32AC"/>
    <w:rsid w:val="00EC0F01"/>
    <w:rsid w:val="00ED44F2"/>
    <w:rsid w:val="00EF15E0"/>
    <w:rsid w:val="00F017E9"/>
    <w:rsid w:val="00F046D0"/>
    <w:rsid w:val="00F07245"/>
    <w:rsid w:val="00F22382"/>
    <w:rsid w:val="00F301CD"/>
    <w:rsid w:val="00F32CC5"/>
    <w:rsid w:val="00F4398A"/>
    <w:rsid w:val="00F55CCD"/>
    <w:rsid w:val="00F76D25"/>
    <w:rsid w:val="00F82D85"/>
    <w:rsid w:val="00FC2894"/>
    <w:rsid w:val="00FC3459"/>
    <w:rsid w:val="00FC3865"/>
    <w:rsid w:val="00FC3EF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A858-4E6C-41C6-AEF7-630D59A9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2016-07-05T11:38:00Z</dcterms:created>
  <dcterms:modified xsi:type="dcterms:W3CDTF">2016-07-05T11:38:00Z</dcterms:modified>
</cp:coreProperties>
</file>