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B1685A" w:rsidRPr="00B1685A" w:rsidRDefault="00B1685A" w:rsidP="00987098">
      <w:pPr>
        <w:pStyle w:val="af6"/>
        <w:rPr>
          <w:rFonts w:ascii="KZ Times New Roman" w:hAnsi="KZ Times New Roman"/>
          <w:b/>
          <w:sz w:val="24"/>
          <w:szCs w:val="24"/>
          <w:lang w:val="kk-KZ"/>
        </w:rPr>
      </w:pPr>
      <w:r w:rsidRPr="00B1685A">
        <w:rPr>
          <w:b/>
          <w:sz w:val="24"/>
          <w:szCs w:val="24"/>
          <w:lang w:val="kk-KZ"/>
        </w:rPr>
        <w:t>Цифрландыру және мемлекеттік қызметтер департаменті</w:t>
      </w:r>
      <w:r w:rsidRPr="00B1685A">
        <w:rPr>
          <w:rFonts w:ascii="KZ Times New Roman" w:hAnsi="KZ Times New Roman"/>
          <w:b/>
          <w:sz w:val="24"/>
          <w:szCs w:val="24"/>
          <w:lang w:val="kk-KZ"/>
        </w:rPr>
        <w:t>нің</w:t>
      </w:r>
      <w:r w:rsidRPr="00B1685A">
        <w:rPr>
          <w:b/>
          <w:sz w:val="24"/>
          <w:szCs w:val="24"/>
          <w:lang w:val="kk-KZ"/>
        </w:rPr>
        <w:t xml:space="preserve"> </w:t>
      </w:r>
      <w:r w:rsidR="007775C3" w:rsidRPr="00671800">
        <w:rPr>
          <w:b/>
          <w:color w:val="000000" w:themeColor="text1"/>
          <w:sz w:val="24"/>
          <w:szCs w:val="24"/>
          <w:lang w:val="kk-KZ"/>
        </w:rPr>
        <w:t>А</w:t>
      </w:r>
      <w:r w:rsidR="007775C3" w:rsidRPr="007958D6">
        <w:rPr>
          <w:b/>
          <w:color w:val="000000" w:themeColor="text1"/>
          <w:sz w:val="24"/>
          <w:szCs w:val="24"/>
          <w:lang w:val="kk-KZ"/>
        </w:rPr>
        <w:t xml:space="preserve">қпараттық </w:t>
      </w:r>
      <w:r w:rsidR="007775C3">
        <w:rPr>
          <w:b/>
          <w:color w:val="000000" w:themeColor="text1"/>
          <w:sz w:val="24"/>
          <w:szCs w:val="24"/>
          <w:lang w:val="kk-KZ"/>
        </w:rPr>
        <w:t>т</w:t>
      </w:r>
      <w:r w:rsidR="007775C3" w:rsidRPr="007958D6">
        <w:rPr>
          <w:b/>
          <w:color w:val="000000" w:themeColor="text1"/>
          <w:sz w:val="24"/>
          <w:szCs w:val="24"/>
          <w:lang w:val="kk-KZ"/>
        </w:rPr>
        <w:t>ехнологиялар басқармасы</w:t>
      </w:r>
      <w:r w:rsidRPr="00B1685A">
        <w:rPr>
          <w:b/>
          <w:bCs/>
          <w:sz w:val="24"/>
          <w:szCs w:val="24"/>
          <w:lang w:val="kk-KZ"/>
        </w:rPr>
        <w:t xml:space="preserve">ның сарапшысы, </w:t>
      </w:r>
      <w:r w:rsidRPr="00B1685A">
        <w:rPr>
          <w:rFonts w:eastAsia="Calibri"/>
          <w:b/>
          <w:bCs/>
          <w:sz w:val="24"/>
          <w:szCs w:val="24"/>
          <w:lang w:val="kk-KZ"/>
        </w:rPr>
        <w:t xml:space="preserve">С-5 санаты </w:t>
      </w:r>
      <w:r w:rsidR="007775C3">
        <w:rPr>
          <w:rFonts w:eastAsia="Calibri"/>
          <w:b/>
          <w:bCs/>
          <w:sz w:val="24"/>
          <w:szCs w:val="24"/>
          <w:lang w:val="kk-KZ"/>
        </w:rPr>
        <w:t>1</w:t>
      </w:r>
      <w:r w:rsidRPr="00B1685A">
        <w:rPr>
          <w:rFonts w:eastAsia="Calibri"/>
          <w:b/>
          <w:bCs/>
          <w:sz w:val="24"/>
          <w:szCs w:val="24"/>
          <w:lang w:val="kk-KZ"/>
        </w:rPr>
        <w:t xml:space="preserve"> бірлік</w:t>
      </w:r>
    </w:p>
    <w:p w:rsidR="00987098" w:rsidRDefault="00B1685A" w:rsidP="00987098">
      <w:pPr>
        <w:jc w:val="both"/>
        <w:rPr>
          <w:color w:val="000000" w:themeColor="text1"/>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987098" w:rsidRPr="007958D6">
        <w:rPr>
          <w:color w:val="000000" w:themeColor="text1"/>
          <w:sz w:val="24"/>
          <w:szCs w:val="24"/>
          <w:lang w:val="kk-KZ"/>
        </w:rPr>
        <w:t>мемлекеттік кірістер органында жұмыс істеп тұрған ақпараттық жүйелердің жұмысын қамтамасыз ету</w:t>
      </w:r>
      <w:r w:rsidR="00987098" w:rsidRPr="00987098">
        <w:rPr>
          <w:color w:val="000000" w:themeColor="text1"/>
          <w:sz w:val="24"/>
          <w:szCs w:val="24"/>
          <w:lang w:val="kk-KZ"/>
        </w:rPr>
        <w:t>;</w:t>
      </w:r>
      <w:r w:rsidR="00987098" w:rsidRPr="007958D6">
        <w:rPr>
          <w:color w:val="000000" w:themeColor="text1"/>
          <w:sz w:val="24"/>
          <w:szCs w:val="24"/>
          <w:lang w:val="kk-KZ"/>
        </w:rPr>
        <w:t xml:space="preserve"> бюджетті доспарлауды ұйымдастыру</w:t>
      </w:r>
      <w:r w:rsidR="00987098" w:rsidRPr="00987098">
        <w:rPr>
          <w:color w:val="000000" w:themeColor="text1"/>
          <w:sz w:val="24"/>
          <w:szCs w:val="24"/>
          <w:lang w:val="kk-KZ"/>
        </w:rPr>
        <w:t xml:space="preserve">; </w:t>
      </w:r>
      <w:r w:rsidR="00987098" w:rsidRPr="007958D6">
        <w:rPr>
          <w:color w:val="000000" w:themeColor="text1"/>
          <w:sz w:val="24"/>
          <w:szCs w:val="24"/>
          <w:lang w:val="kk-KZ"/>
        </w:rPr>
        <w:t>олардың орындалуын қадағалау, жобалық қызметті ұйымдастыру</w:t>
      </w:r>
      <w:r w:rsidR="00987098" w:rsidRPr="00987098">
        <w:rPr>
          <w:color w:val="000000" w:themeColor="text1"/>
          <w:sz w:val="24"/>
          <w:szCs w:val="24"/>
          <w:lang w:val="kk-KZ"/>
        </w:rPr>
        <w:t xml:space="preserve">; </w:t>
      </w:r>
      <w:r w:rsidR="00987098" w:rsidRPr="007958D6">
        <w:rPr>
          <w:color w:val="000000" w:themeColor="text1"/>
          <w:sz w:val="24"/>
          <w:szCs w:val="24"/>
          <w:lang w:val="kk-KZ"/>
        </w:rPr>
        <w:t>басқарманың құзіретіне кіретін мердігерлермен келіссөздер жүргізу</w:t>
      </w:r>
      <w:r w:rsidR="00987098" w:rsidRPr="00987098">
        <w:rPr>
          <w:color w:val="000000" w:themeColor="text1"/>
          <w:sz w:val="24"/>
          <w:szCs w:val="24"/>
          <w:lang w:val="kk-KZ"/>
        </w:rPr>
        <w:t xml:space="preserve">; </w:t>
      </w:r>
      <w:r w:rsidR="00987098" w:rsidRPr="007958D6">
        <w:rPr>
          <w:color w:val="000000" w:themeColor="text1"/>
          <w:sz w:val="24"/>
          <w:szCs w:val="24"/>
          <w:lang w:val="kk-KZ"/>
        </w:rPr>
        <w:t>сапалы жұмыстық жазбалар және жобалық құжаттарды дайындауды қамтамсыз ету</w:t>
      </w:r>
      <w:r w:rsidR="00987098" w:rsidRPr="00987098">
        <w:rPr>
          <w:color w:val="000000" w:themeColor="text1"/>
          <w:sz w:val="24"/>
          <w:szCs w:val="24"/>
          <w:lang w:val="kk-KZ"/>
        </w:rPr>
        <w:t xml:space="preserve">. </w:t>
      </w:r>
    </w:p>
    <w:p w:rsidR="00B1685A" w:rsidRDefault="00B1685A" w:rsidP="00987098">
      <w:pPr>
        <w:jc w:val="both"/>
        <w:rPr>
          <w:color w:val="000000" w:themeColor="text1"/>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987098" w:rsidRPr="007958D6">
        <w:rPr>
          <w:color w:val="000000" w:themeColor="text1"/>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қамтамасыздандыру, математикалық және компьютерлік модельдеу</w:t>
      </w:r>
      <w:r w:rsidR="00987098">
        <w:rPr>
          <w:color w:val="000000" w:themeColor="text1"/>
          <w:sz w:val="24"/>
          <w:szCs w:val="24"/>
          <w:lang w:val="kk-KZ"/>
        </w:rPr>
        <w:t>)</w:t>
      </w:r>
      <w:r w:rsidR="00987098" w:rsidRPr="007958D6">
        <w:rPr>
          <w:color w:val="000000"/>
          <w:sz w:val="24"/>
          <w:szCs w:val="24"/>
          <w:lang w:val="kk-KZ"/>
        </w:rPr>
        <w:t xml:space="preserve">, </w:t>
      </w:r>
      <w:r w:rsidR="00987098" w:rsidRPr="007958D6">
        <w:rPr>
          <w:color w:val="000000" w:themeColor="text1"/>
          <w:sz w:val="24"/>
          <w:szCs w:val="24"/>
          <w:lang w:val="kk-KZ"/>
        </w:rPr>
        <w:t>немесе табиғи ғылымдар (математика, информатика</w:t>
      </w:r>
      <w:r w:rsidR="00987098">
        <w:rPr>
          <w:color w:val="000000" w:themeColor="text1"/>
          <w:sz w:val="24"/>
          <w:szCs w:val="24"/>
          <w:lang w:val="kk-KZ"/>
        </w:rPr>
        <w:t xml:space="preserve">, </w:t>
      </w:r>
      <w:r w:rsidR="00987098" w:rsidRPr="00B03188">
        <w:rPr>
          <w:rFonts w:ascii="KZ Times New Roman" w:eastAsia="Calibri" w:hAnsi="KZ Times New Roman"/>
          <w:sz w:val="24"/>
          <w:szCs w:val="24"/>
          <w:lang w:val="kk-KZ"/>
        </w:rPr>
        <w:t>құрылыс, құрылыс материалдарын, бұйымдарын және конструкцияларые өндіру</w:t>
      </w:r>
      <w:r w:rsidR="00987098" w:rsidRPr="00B03188">
        <w:rPr>
          <w:color w:val="000000" w:themeColor="text1"/>
          <w:sz w:val="24"/>
          <w:szCs w:val="24"/>
          <w:lang w:val="kk-KZ"/>
        </w:rPr>
        <w:t>),</w:t>
      </w:r>
      <w:r w:rsidR="00987098" w:rsidRPr="007958D6">
        <w:rPr>
          <w:color w:val="000000" w:themeColor="text1"/>
          <w:sz w:val="24"/>
          <w:szCs w:val="24"/>
          <w:lang w:val="kk-KZ"/>
        </w:rPr>
        <w:t xml:space="preserve"> </w:t>
      </w:r>
      <w:r w:rsidR="00987098" w:rsidRPr="00295CEB">
        <w:rPr>
          <w:rFonts w:ascii="KZ Times New Roman" w:eastAsia="Calibri" w:hAnsi="KZ Times New Roman" w:cs="Arial"/>
          <w:sz w:val="24"/>
          <w:szCs w:val="24"/>
          <w:lang w:val="kk-KZ"/>
        </w:rPr>
        <w:t>ә</w:t>
      </w:r>
      <w:r w:rsidR="00987098" w:rsidRPr="00295CEB">
        <w:rPr>
          <w:rFonts w:ascii="KZ Times New Roman" w:eastAsia="Calibri" w:hAnsi="KZ Times New Roman" w:cs="Calibri"/>
          <w:sz w:val="24"/>
          <w:szCs w:val="24"/>
          <w:lang w:val="kk-KZ"/>
        </w:rPr>
        <w:t xml:space="preserve">леуметтік </w:t>
      </w:r>
      <w:r w:rsidR="00987098" w:rsidRPr="00295CEB">
        <w:rPr>
          <w:rFonts w:ascii="KZ Times New Roman" w:eastAsia="Calibri" w:hAnsi="KZ Times New Roman" w:cs="Arial"/>
          <w:sz w:val="24"/>
          <w:szCs w:val="24"/>
          <w:lang w:val="kk-KZ"/>
        </w:rPr>
        <w:t>ғ</w:t>
      </w:r>
      <w:r w:rsidR="00987098" w:rsidRPr="00295CEB">
        <w:rPr>
          <w:rFonts w:ascii="KZ Times New Roman" w:eastAsia="Calibri" w:hAnsi="KZ Times New Roman" w:cs="Calibri"/>
          <w:sz w:val="24"/>
          <w:szCs w:val="24"/>
          <w:lang w:val="kk-KZ"/>
        </w:rPr>
        <w:t>ылым</w:t>
      </w:r>
      <w:r w:rsidR="00987098" w:rsidRPr="00295CEB">
        <w:rPr>
          <w:rFonts w:ascii="KZ Times New Roman" w:eastAsia="Calibri" w:hAnsi="KZ Times New Roman"/>
          <w:sz w:val="24"/>
          <w:szCs w:val="24"/>
          <w:lang w:val="kk-KZ"/>
        </w:rPr>
        <w:t>дар, экономика ж</w:t>
      </w:r>
      <w:r w:rsidR="00987098" w:rsidRPr="00295CEB">
        <w:rPr>
          <w:rFonts w:ascii="KZ Times New Roman" w:eastAsia="Calibri" w:hAnsi="KZ Times New Roman" w:cs="Arial"/>
          <w:sz w:val="24"/>
          <w:szCs w:val="24"/>
          <w:lang w:val="kk-KZ"/>
        </w:rPr>
        <w:t>ә</w:t>
      </w:r>
      <w:r w:rsidR="00987098" w:rsidRPr="00295CEB">
        <w:rPr>
          <w:rFonts w:ascii="KZ Times New Roman" w:eastAsia="Calibri" w:hAnsi="KZ Times New Roman" w:cs="Calibri"/>
          <w:sz w:val="24"/>
          <w:szCs w:val="24"/>
          <w:lang w:val="kk-KZ"/>
        </w:rPr>
        <w:t>не бизнес</w:t>
      </w:r>
      <w:r w:rsidR="00987098" w:rsidRPr="00E72D3F">
        <w:rPr>
          <w:color w:val="000000" w:themeColor="text1"/>
          <w:sz w:val="24"/>
          <w:szCs w:val="24"/>
          <w:lang w:val="kk-KZ"/>
        </w:rPr>
        <w:t xml:space="preserve"> </w:t>
      </w:r>
      <w:r w:rsidR="00987098" w:rsidRPr="007958D6">
        <w:rPr>
          <w:color w:val="000000" w:themeColor="text1"/>
          <w:sz w:val="24"/>
          <w:szCs w:val="24"/>
          <w:lang w:val="kk-KZ"/>
        </w:rPr>
        <w:t>(экономика, менеджмент, учет және аудит, қаржы, мемлекеттік және жергілікті басқару)</w:t>
      </w:r>
      <w:r w:rsidR="00987098" w:rsidRPr="00987098">
        <w:rPr>
          <w:color w:val="000000" w:themeColor="text1"/>
          <w:sz w:val="24"/>
          <w:szCs w:val="24"/>
          <w:lang w:val="kk-KZ"/>
        </w:rPr>
        <w:t xml:space="preserve"> </w:t>
      </w:r>
      <w:r w:rsidR="00987098" w:rsidRPr="007958D6">
        <w:rPr>
          <w:color w:val="000000" w:themeColor="text1"/>
          <w:sz w:val="24"/>
          <w:szCs w:val="24"/>
          <w:lang w:val="kk-KZ"/>
        </w:rPr>
        <w:t>және құқық</w:t>
      </w:r>
      <w:r w:rsidR="00987098" w:rsidRPr="00987098">
        <w:rPr>
          <w:color w:val="000000" w:themeColor="text1"/>
          <w:sz w:val="24"/>
          <w:szCs w:val="24"/>
          <w:lang w:val="kk-KZ"/>
        </w:rPr>
        <w:t>,</w:t>
      </w:r>
      <w:r w:rsidR="00987098" w:rsidRPr="00FE673E">
        <w:rPr>
          <w:color w:val="000000" w:themeColor="text1"/>
          <w:sz w:val="24"/>
          <w:szCs w:val="24"/>
          <w:lang w:val="kk-KZ"/>
        </w:rPr>
        <w:t xml:space="preserve"> </w:t>
      </w:r>
      <w:r w:rsidR="00987098" w:rsidRPr="00B03188">
        <w:rPr>
          <w:color w:val="000000"/>
          <w:sz w:val="24"/>
          <w:szCs w:val="24"/>
          <w:lang w:val="kk-KZ"/>
        </w:rPr>
        <w:t>қызметтер (Тасымалдауды мен қозғалысты ұйымдастыру және көлікті пайдалану</w:t>
      </w:r>
      <w:r w:rsidR="00987098">
        <w:rPr>
          <w:color w:val="000000" w:themeColor="text1"/>
          <w:sz w:val="24"/>
          <w:szCs w:val="24"/>
          <w:lang w:val="kk-KZ"/>
        </w:rPr>
        <w:t xml:space="preserve"> </w:t>
      </w:r>
      <w:r w:rsidRPr="007C2E38">
        <w:rPr>
          <w:sz w:val="24"/>
          <w:szCs w:val="24"/>
          <w:lang w:val="kk-KZ"/>
        </w:rPr>
        <w:t>.</w:t>
      </w:r>
      <w:r w:rsidRPr="008A7F87">
        <w:rPr>
          <w:sz w:val="24"/>
          <w:szCs w:val="24"/>
          <w:lang w:val="kk-KZ"/>
        </w:rPr>
        <w:t xml:space="preserve"> Мемлекеттік қызмет істері жөніндегі </w:t>
      </w:r>
      <w:hyperlink r:id="rId10"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987098" w:rsidRPr="007958D6">
        <w:rPr>
          <w:spacing w:val="2"/>
          <w:sz w:val="24"/>
          <w:szCs w:val="24"/>
          <w:lang w:val="kk-KZ"/>
        </w:rPr>
        <w:t xml:space="preserve">Кедендік және салықтық заңнамаларын </w:t>
      </w:r>
      <w:r w:rsidR="00987098" w:rsidRPr="007958D6">
        <w:rPr>
          <w:sz w:val="24"/>
          <w:szCs w:val="24"/>
          <w:lang w:val="kk-KZ"/>
        </w:rPr>
        <w:t>білу</w:t>
      </w:r>
      <w:r w:rsidR="00987098">
        <w:rPr>
          <w:sz w:val="24"/>
          <w:szCs w:val="24"/>
          <w:lang w:val="kk-KZ"/>
        </w:rPr>
        <w:t xml:space="preserve">. </w:t>
      </w:r>
      <w:r w:rsidR="00987098" w:rsidRPr="007958D6">
        <w:rPr>
          <w:color w:val="000000" w:themeColor="text1"/>
          <w:sz w:val="24"/>
          <w:szCs w:val="24"/>
          <w:lang w:val="kk-KZ"/>
        </w:rPr>
        <w:t>Қазақстан Республикасының «Ақпараттандыру туралы Қазақстан Республикасының» Заңы.</w:t>
      </w:r>
      <w:r w:rsidR="00987098">
        <w:rPr>
          <w:color w:val="000000" w:themeColor="text1"/>
          <w:sz w:val="24"/>
          <w:szCs w:val="24"/>
          <w:lang w:val="kk-KZ"/>
        </w:rPr>
        <w:t xml:space="preserve">  Басқа да міндетті білімдер</w:t>
      </w:r>
    </w:p>
    <w:p w:rsidR="008D118F" w:rsidRDefault="00E73030" w:rsidP="008D118F">
      <w:pPr>
        <w:pStyle w:val="af6"/>
        <w:rPr>
          <w:b/>
          <w:sz w:val="24"/>
          <w:szCs w:val="24"/>
          <w:lang w:val="kk-KZ"/>
        </w:rPr>
      </w:pPr>
      <w:r>
        <w:rPr>
          <w:b/>
          <w:sz w:val="24"/>
          <w:szCs w:val="24"/>
          <w:lang w:val="kk-KZ"/>
        </w:rPr>
        <w:t xml:space="preserve">    </w:t>
      </w:r>
    </w:p>
    <w:p w:rsidR="008D118F" w:rsidRPr="008D118F" w:rsidRDefault="008D118F" w:rsidP="008D118F">
      <w:pPr>
        <w:rPr>
          <w:rFonts w:ascii="KZ Times New Roman" w:hAnsi="KZ Times New Roman"/>
          <w:b/>
          <w:sz w:val="24"/>
          <w:szCs w:val="24"/>
          <w:lang w:val="kk-KZ"/>
        </w:rPr>
      </w:pPr>
      <w:r>
        <w:rPr>
          <w:b/>
          <w:sz w:val="24"/>
          <w:szCs w:val="24"/>
          <w:lang w:val="kk-KZ"/>
        </w:rPr>
        <w:t xml:space="preserve">       </w:t>
      </w:r>
      <w:r w:rsidR="00E73030" w:rsidRPr="008D118F">
        <w:rPr>
          <w:b/>
          <w:sz w:val="24"/>
          <w:szCs w:val="24"/>
          <w:lang w:val="kk-KZ"/>
        </w:rPr>
        <w:t xml:space="preserve">      </w:t>
      </w:r>
      <w:r w:rsidRPr="008D118F">
        <w:rPr>
          <w:rFonts w:eastAsia="Calibri"/>
          <w:b/>
          <w:sz w:val="24"/>
          <w:szCs w:val="24"/>
          <w:lang w:val="kk-KZ" w:eastAsia="ko-KR"/>
        </w:rPr>
        <w:t>Басқарма -Төраға хатшылығы</w:t>
      </w:r>
      <w:r w:rsidRPr="008D118F">
        <w:rPr>
          <w:b/>
          <w:bCs/>
          <w:sz w:val="24"/>
          <w:szCs w:val="24"/>
          <w:lang w:val="kk-KZ"/>
        </w:rPr>
        <w:t xml:space="preserve">ның сарапшысы, </w:t>
      </w:r>
      <w:r w:rsidRPr="008D118F">
        <w:rPr>
          <w:rFonts w:eastAsia="Calibri"/>
          <w:b/>
          <w:bCs/>
          <w:sz w:val="24"/>
          <w:szCs w:val="24"/>
          <w:lang w:val="kk-KZ"/>
        </w:rPr>
        <w:t>С-5 санаты 1 бірлік</w:t>
      </w:r>
    </w:p>
    <w:p w:rsidR="008D118F" w:rsidRPr="00D563EC" w:rsidRDefault="008D118F" w:rsidP="008D118F">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D563EC">
        <w:rPr>
          <w:sz w:val="24"/>
          <w:szCs w:val="24"/>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p>
    <w:p w:rsidR="008D118F" w:rsidRDefault="008D118F" w:rsidP="008D118F">
      <w:pPr>
        <w:jc w:val="both"/>
        <w:rPr>
          <w:rFonts w:ascii="KZ Times New Roman" w:eastAsia="Calibri" w:hAnsi="KZ Times New Roman"/>
          <w:bCs/>
          <w:sz w:val="24"/>
          <w:szCs w:val="24"/>
          <w:lang w:val="kk-KZ"/>
        </w:rPr>
      </w:pPr>
      <w:r w:rsidRPr="008A7F87">
        <w:rPr>
          <w:b/>
          <w:sz w:val="24"/>
          <w:szCs w:val="24"/>
          <w:lang w:val="kk-KZ"/>
        </w:rPr>
        <w:lastRenderedPageBreak/>
        <w:t xml:space="preserve">            Конкурсқа қатысушыларға қойылатын талаптар: </w:t>
      </w:r>
      <w:r w:rsidRPr="008A7F87">
        <w:rPr>
          <w:sz w:val="24"/>
          <w:szCs w:val="24"/>
          <w:lang w:val="kk-KZ"/>
        </w:rPr>
        <w:t xml:space="preserve">Жоғары білім: </w:t>
      </w:r>
      <w:r w:rsidRPr="00D563EC">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r w:rsidRPr="00D563EC">
        <w:rPr>
          <w:rFonts w:ascii="KZ Times New Roman" w:hAnsi="KZ Times New Roman"/>
          <w:sz w:val="24"/>
          <w:szCs w:val="24"/>
          <w:lang w:val="kk-KZ"/>
        </w:rPr>
        <w:t xml:space="preserve"> Шетел тілдерін білгені  жөн.</w:t>
      </w:r>
      <w:r w:rsidRPr="008A7F87">
        <w:rPr>
          <w:sz w:val="24"/>
          <w:szCs w:val="24"/>
          <w:lang w:val="kk-KZ"/>
        </w:rPr>
        <w:t xml:space="preserve"> Мемлекеттік қызмет істері жөніндегі </w:t>
      </w:r>
      <w:hyperlink r:id="rId11"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D563EC">
        <w:rPr>
          <w:rFonts w:ascii="KZ Times New Roman" w:eastAsia="Calibri" w:hAnsi="KZ Times New Roman"/>
          <w:sz w:val="24"/>
          <w:szCs w:val="24"/>
          <w:lang w:val="kk-KZ"/>
        </w:rPr>
        <w:t>Салы</w:t>
      </w:r>
      <w:r w:rsidRPr="00D563EC">
        <w:rPr>
          <w:rFonts w:ascii="KZ Times New Roman" w:eastAsia="Calibri" w:hAnsi="KZ Times New Roman" w:cs="Arial"/>
          <w:sz w:val="24"/>
          <w:szCs w:val="24"/>
          <w:lang w:val="kk-KZ"/>
        </w:rPr>
        <w:t>қ</w:t>
      </w:r>
      <w:r w:rsidRPr="00D563EC">
        <w:rPr>
          <w:rFonts w:ascii="KZ Times New Roman" w:eastAsia="Calibri" w:hAnsi="KZ Times New Roman" w:cs="Calibri"/>
          <w:sz w:val="24"/>
          <w:szCs w:val="24"/>
          <w:lang w:val="kk-KZ"/>
        </w:rPr>
        <w:t xml:space="preserve"> ж</w:t>
      </w:r>
      <w:r w:rsidRPr="00D563EC">
        <w:rPr>
          <w:rFonts w:ascii="KZ Times New Roman" w:eastAsia="Calibri" w:hAnsi="KZ Times New Roman" w:cs="Arial"/>
          <w:sz w:val="24"/>
          <w:szCs w:val="24"/>
          <w:lang w:val="kk-KZ"/>
        </w:rPr>
        <w:t>ә</w:t>
      </w:r>
      <w:r w:rsidRPr="00D563EC">
        <w:rPr>
          <w:rFonts w:ascii="KZ Times New Roman" w:eastAsia="Calibri" w:hAnsi="KZ Times New Roman" w:cs="Calibri"/>
          <w:sz w:val="24"/>
          <w:szCs w:val="24"/>
          <w:lang w:val="kk-KZ"/>
        </w:rPr>
        <w:t>не кеден за</w:t>
      </w:r>
      <w:r w:rsidRPr="00D563EC">
        <w:rPr>
          <w:rFonts w:ascii="KZ Times New Roman" w:eastAsia="Calibri" w:hAnsi="KZ Times New Roman" w:cs="Arial"/>
          <w:sz w:val="24"/>
          <w:szCs w:val="24"/>
          <w:lang w:val="kk-KZ"/>
        </w:rPr>
        <w:t>ң</w:t>
      </w:r>
      <w:r w:rsidRPr="00D563EC">
        <w:rPr>
          <w:rFonts w:ascii="KZ Times New Roman" w:eastAsia="Calibri" w:hAnsi="KZ Times New Roman" w:cs="Calibri"/>
          <w:sz w:val="24"/>
          <w:szCs w:val="24"/>
          <w:lang w:val="kk-KZ"/>
        </w:rPr>
        <w:t>намаларын білген жөн.</w:t>
      </w:r>
      <w:r>
        <w:rPr>
          <w:rFonts w:ascii="KZ Times New Roman" w:eastAsia="Calibri" w:hAnsi="KZ Times New Roman" w:cs="Calibri"/>
          <w:sz w:val="24"/>
          <w:szCs w:val="24"/>
          <w:lang w:val="kk-KZ"/>
        </w:rPr>
        <w:t xml:space="preserve"> </w:t>
      </w:r>
      <w:r w:rsidRPr="00D563EC">
        <w:rPr>
          <w:rFonts w:ascii="KZ Times New Roman" w:eastAsia="Calibri" w:hAnsi="KZ Times New Roman"/>
          <w:bCs/>
          <w:sz w:val="24"/>
          <w:szCs w:val="24"/>
          <w:lang w:val="kk-KZ"/>
        </w:rPr>
        <w:t>Басқа да міндетті білімдер</w:t>
      </w:r>
      <w:r>
        <w:rPr>
          <w:rFonts w:ascii="KZ Times New Roman" w:eastAsia="Calibri" w:hAnsi="KZ Times New Roman"/>
          <w:bCs/>
          <w:sz w:val="24"/>
          <w:szCs w:val="24"/>
          <w:lang w:val="kk-KZ"/>
        </w:rPr>
        <w:t>.</w:t>
      </w:r>
    </w:p>
    <w:p w:rsidR="00A67022" w:rsidRDefault="00E73030" w:rsidP="00A67022">
      <w:pPr>
        <w:jc w:val="both"/>
        <w:rPr>
          <w:rFonts w:ascii="KZ Times New Roman" w:hAnsi="KZ Times New Roman"/>
          <w:color w:val="000000" w:themeColor="text1"/>
          <w:sz w:val="24"/>
          <w:szCs w:val="24"/>
          <w:lang w:val="kk-KZ"/>
        </w:rPr>
      </w:pPr>
      <w:r>
        <w:rPr>
          <w:b/>
          <w:sz w:val="24"/>
          <w:szCs w:val="24"/>
          <w:lang w:val="kk-KZ"/>
        </w:rPr>
        <w:t xml:space="preserve">   </w:t>
      </w:r>
      <w:r w:rsidR="00712C88" w:rsidRPr="000B50EA">
        <w:rPr>
          <w:rFonts w:ascii="KZ Times New Roman" w:hAnsi="KZ Times New Roman"/>
          <w:b/>
          <w:bCs/>
          <w:sz w:val="24"/>
          <w:szCs w:val="24"/>
          <w:lang w:val="kk-KZ"/>
        </w:rPr>
        <w:t xml:space="preserve">        </w:t>
      </w:r>
    </w:p>
    <w:p w:rsidR="00C46758" w:rsidRPr="0021791E" w:rsidRDefault="002D65EF" w:rsidP="00A67022">
      <w:pPr>
        <w:jc w:val="both"/>
        <w:rPr>
          <w:b/>
          <w:i/>
          <w:iCs/>
          <w:sz w:val="24"/>
          <w:szCs w:val="24"/>
          <w:lang w:val="kk-KZ"/>
        </w:rPr>
      </w:pPr>
      <w:r w:rsidRPr="000B50EA">
        <w:rPr>
          <w:rFonts w:ascii="KZ Times New Roman" w:hAnsi="KZ Times New Roman"/>
          <w:b/>
          <w:bCs/>
          <w:sz w:val="24"/>
          <w:szCs w:val="24"/>
          <w:lang w:val="kk-KZ"/>
        </w:rPr>
        <w:t xml:space="preserve"> </w:t>
      </w:r>
      <w:r w:rsidR="00F64987">
        <w:rPr>
          <w:b/>
          <w:sz w:val="24"/>
          <w:szCs w:val="24"/>
          <w:lang w:val="kk-KZ"/>
        </w:rPr>
        <w:t xml:space="preserve">  </w:t>
      </w:r>
      <w:r w:rsidR="003910ED">
        <w:rPr>
          <w:b/>
          <w:sz w:val="24"/>
          <w:szCs w:val="24"/>
          <w:lang w:val="kk-KZ"/>
        </w:rPr>
        <w:t xml:space="preserve">       </w:t>
      </w:r>
      <w:r w:rsidR="00C46758"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21791E">
        <w:rPr>
          <w:sz w:val="24"/>
          <w:szCs w:val="24"/>
          <w:lang w:val="kk-KZ"/>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8D118F"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bookmarkStart w:id="0" w:name="_GoBack"/>
            <w:bookmarkEnd w:id="0"/>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0426C">
              <w:rPr>
                <w:color w:val="000000"/>
                <w:sz w:val="24"/>
                <w:szCs w:val="24"/>
              </w:rPr>
              <w:lastRenderedPageBreak/>
              <w:t>(мемлекеттік ә</w:t>
            </w:r>
            <w:proofErr w:type="gramStart"/>
            <w:r w:rsidRPr="0050426C">
              <w:rPr>
                <w:color w:val="000000"/>
                <w:sz w:val="24"/>
                <w:szCs w:val="24"/>
              </w:rPr>
              <w:t>к</w:t>
            </w:r>
            <w:proofErr w:type="gramEnd"/>
            <w:r w:rsidRPr="0050426C">
              <w:rPr>
                <w:color w:val="000000"/>
                <w:sz w:val="24"/>
                <w:szCs w:val="24"/>
              </w:rPr>
              <w:t>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F2" w:rsidRDefault="009A44F2" w:rsidP="00105EF3">
      <w:r>
        <w:separator/>
      </w:r>
    </w:p>
  </w:endnote>
  <w:endnote w:type="continuationSeparator" w:id="0">
    <w:p w:rsidR="009A44F2" w:rsidRDefault="009A44F2"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F2" w:rsidRDefault="009A44F2" w:rsidP="00105EF3">
      <w:r>
        <w:separator/>
      </w:r>
    </w:p>
  </w:footnote>
  <w:footnote w:type="continuationSeparator" w:id="0">
    <w:p w:rsidR="009A44F2" w:rsidRDefault="009A44F2"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01"/>
    <w:multiLevelType w:val="hybridMultilevel"/>
    <w:tmpl w:val="B43E441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8"/>
  </w:num>
  <w:num w:numId="8">
    <w:abstractNumId w:val="7"/>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FD5"/>
    <w:rsid w:val="002E446B"/>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3E2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4C72"/>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662D"/>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775C3"/>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18F"/>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098"/>
    <w:rsid w:val="00987B89"/>
    <w:rsid w:val="009904F0"/>
    <w:rsid w:val="009A0EDF"/>
    <w:rsid w:val="009A1E0E"/>
    <w:rsid w:val="009A33B2"/>
    <w:rsid w:val="009A44F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5295"/>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50BC"/>
    <w:rsid w:val="00B06366"/>
    <w:rsid w:val="00B06CCB"/>
    <w:rsid w:val="00B0769B"/>
    <w:rsid w:val="00B10165"/>
    <w:rsid w:val="00B13C0C"/>
    <w:rsid w:val="00B15617"/>
    <w:rsid w:val="00B1685A"/>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87F00"/>
    <w:rsid w:val="00B903B0"/>
    <w:rsid w:val="00B90DC2"/>
    <w:rsid w:val="00B940D7"/>
    <w:rsid w:val="00B97F08"/>
    <w:rsid w:val="00BA0955"/>
    <w:rsid w:val="00BA152E"/>
    <w:rsid w:val="00BA168F"/>
    <w:rsid w:val="00BA2F89"/>
    <w:rsid w:val="00BA5431"/>
    <w:rsid w:val="00BA5C6E"/>
    <w:rsid w:val="00BA6942"/>
    <w:rsid w:val="00BB06F8"/>
    <w:rsid w:val="00BB17D2"/>
    <w:rsid w:val="00BB35FF"/>
    <w:rsid w:val="00BB3A66"/>
    <w:rsid w:val="00BB56CE"/>
    <w:rsid w:val="00BB57BB"/>
    <w:rsid w:val="00BB7EFB"/>
    <w:rsid w:val="00BC0759"/>
    <w:rsid w:val="00BC0855"/>
    <w:rsid w:val="00BC10B8"/>
    <w:rsid w:val="00BC1329"/>
    <w:rsid w:val="00BC16DD"/>
    <w:rsid w:val="00BC17B7"/>
    <w:rsid w:val="00BC2A5B"/>
    <w:rsid w:val="00BC2C06"/>
    <w:rsid w:val="00BD0069"/>
    <w:rsid w:val="00BD150A"/>
    <w:rsid w:val="00BD18DE"/>
    <w:rsid w:val="00BD30A3"/>
    <w:rsid w:val="00BD3B9B"/>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5404"/>
    <w:rsid w:val="00D355E2"/>
    <w:rsid w:val="00D377AC"/>
    <w:rsid w:val="00D40750"/>
    <w:rsid w:val="00D42275"/>
    <w:rsid w:val="00D429A4"/>
    <w:rsid w:val="00D42BBA"/>
    <w:rsid w:val="00D42E02"/>
    <w:rsid w:val="00D45BC8"/>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B3"/>
    <w:rsid w:val="00F60BEA"/>
    <w:rsid w:val="00F61F60"/>
    <w:rsid w:val="00F63BBD"/>
    <w:rsid w:val="00F64987"/>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6685-7DD6-4627-9933-3A784926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50</cp:revision>
  <cp:lastPrinted>2015-06-26T06:04:00Z</cp:lastPrinted>
  <dcterms:created xsi:type="dcterms:W3CDTF">2017-05-17T13:27:00Z</dcterms:created>
  <dcterms:modified xsi:type="dcterms:W3CDTF">2018-12-06T10:00:00Z</dcterms:modified>
</cp:coreProperties>
</file>