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низовой должности категории С-5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вакантной административной государственной должности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E8" w:rsidRPr="00E51444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="00410917" w:rsidRPr="00E51444">
        <w:rPr>
          <w:rFonts w:ascii="Times New Roman" w:hAnsi="Times New Roman" w:cs="Times New Roman"/>
          <w:b/>
          <w:sz w:val="24"/>
          <w:szCs w:val="24"/>
        </w:rPr>
        <w:t>5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44">
        <w:rPr>
          <w:rFonts w:ascii="Times New Roman" w:hAnsi="Times New Roman" w:cs="Times New Roman"/>
          <w:sz w:val="24"/>
          <w:szCs w:val="24"/>
        </w:rPr>
        <w:t xml:space="preserve">высшее образование; </w:t>
      </w:r>
    </w:p>
    <w:p w:rsidR="008C74E8" w:rsidRPr="00E51444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 w:rsidRPr="00E51444">
        <w:rPr>
          <w:rFonts w:ascii="Times New Roman" w:hAnsi="Times New Roman" w:cs="Times New Roman"/>
          <w:sz w:val="24"/>
          <w:szCs w:val="24"/>
        </w:rPr>
        <w:t>нетерпимость к коррупции;</w:t>
      </w:r>
      <w:r w:rsidR="008D3B05" w:rsidRPr="00E51444">
        <w:rPr>
          <w:rFonts w:ascii="Times New Roman" w:hAnsi="Times New Roman" w:cs="Times New Roman"/>
          <w:sz w:val="24"/>
          <w:szCs w:val="24"/>
        </w:rPr>
        <w:br/>
        <w:t>     </w:t>
      </w:r>
      <w:r w:rsidRPr="00E51444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883178" w:rsidRPr="00E51444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AF0578" w:rsidRPr="00E51444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A4380A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="00410917"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</w:t>
            </w:r>
            <w:r w:rsidR="00364B81"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140 747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2EC" w:rsidRDefault="008C0DE9" w:rsidP="002832EC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E51444">
        <w:rPr>
          <w:rFonts w:ascii="Times New Roman" w:hAnsi="Times New Roman"/>
          <w:b/>
          <w:sz w:val="24"/>
          <w:szCs w:val="24"/>
          <w:lang w:val="kk-KZ"/>
        </w:rPr>
        <w:t>1</w:t>
      </w:r>
      <w:r w:rsidR="00E51444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2832EC">
        <w:rPr>
          <w:rFonts w:ascii="Times New Roman" w:hAnsi="Times New Roman"/>
          <w:b/>
          <w:sz w:val="24"/>
          <w:szCs w:val="24"/>
          <w:lang w:val="kk-KZ"/>
        </w:rPr>
        <w:t xml:space="preserve">эксперт </w:t>
      </w:r>
      <w:proofErr w:type="spellStart"/>
      <w:r w:rsidR="002832EC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2832EC">
        <w:rPr>
          <w:rFonts w:ascii="Times New Roman" w:hAnsi="Times New Roman"/>
          <w:b/>
          <w:sz w:val="24"/>
          <w:szCs w:val="24"/>
          <w:lang w:val="kk-KZ"/>
        </w:rPr>
        <w:t>я</w:t>
      </w:r>
      <w:r w:rsidR="002832EC" w:rsidRPr="005375E4">
        <w:rPr>
          <w:rFonts w:ascii="Times New Roman" w:hAnsi="Times New Roman"/>
          <w:b/>
          <w:sz w:val="24"/>
          <w:szCs w:val="24"/>
        </w:rPr>
        <w:t xml:space="preserve"> налогового аудита Департамента </w:t>
      </w:r>
      <w:r w:rsidR="002832EC" w:rsidRPr="005375E4">
        <w:rPr>
          <w:rFonts w:ascii="Times New Roman" w:hAnsi="Times New Roman"/>
          <w:b/>
          <w:sz w:val="24"/>
          <w:szCs w:val="24"/>
          <w:lang w:val="kk-KZ"/>
        </w:rPr>
        <w:t xml:space="preserve">налогового </w:t>
      </w:r>
      <w:r w:rsidR="002832EC" w:rsidRPr="005375E4">
        <w:rPr>
          <w:rFonts w:ascii="Times New Roman" w:hAnsi="Times New Roman"/>
          <w:b/>
          <w:sz w:val="24"/>
          <w:szCs w:val="24"/>
        </w:rPr>
        <w:t>контроля</w:t>
      </w:r>
      <w:r w:rsidR="002832EC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="002832EC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 w:rsidR="002832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2832EC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</w:t>
      </w:r>
      <w:r w:rsidR="002832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временная до 31.01.2019</w:t>
      </w:r>
      <w:r w:rsidR="002832EC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9A5986" w:rsidRPr="009A5986" w:rsidRDefault="008C0DE9" w:rsidP="002832EC">
      <w:pPr>
        <w:pStyle w:val="af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="009A5986" w:rsidRPr="009A5986">
        <w:rPr>
          <w:rFonts w:ascii="Times New Roman" w:hAnsi="Times New Roman"/>
          <w:b/>
          <w:sz w:val="24"/>
          <w:szCs w:val="28"/>
        </w:rPr>
        <w:t xml:space="preserve">Функциональные обязанности: </w:t>
      </w:r>
    </w:p>
    <w:p w:rsidR="002832EC" w:rsidRDefault="009A5986" w:rsidP="002832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="008C0DE9" w:rsidRPr="005375E4">
        <w:rPr>
          <w:rFonts w:ascii="Times New Roman" w:hAnsi="Times New Roman"/>
          <w:sz w:val="24"/>
          <w:szCs w:val="24"/>
        </w:rPr>
        <w:t xml:space="preserve">Осуществление взаимодействия с государственными органами Республики Казахстан, </w:t>
      </w:r>
      <w:r w:rsidR="002832EC" w:rsidRPr="005375E4">
        <w:rPr>
          <w:rFonts w:ascii="Times New Roman" w:hAnsi="Times New Roman"/>
          <w:sz w:val="24"/>
          <w:szCs w:val="24"/>
        </w:rPr>
        <w:t xml:space="preserve">Осуществление взаимодействия с государственными органами Республики Казахстан, структурными подразделениями МФ РК и управлениями Комитета; участие в рабочих группах по разработке проектов законодательных актов Республики Казахстан, нормативных правовых актов в пределах компетенции управления; разработка методических рекомендаций по вопросам, входящим в компетенции управления; оказание необходимой консультативной помощи управлениям Комитета, территориальным органам государственных доходов, налогоплательщикам по вопросам, входящим в компетенцию Управления; участие совместно с другими управлениями Комитета в подготовке документов и информационных материалов по вопросам, входящим компетенцию Управления; участие в проверках контрольно-экономической работы территориальных органов государственных доходов в части компетенции Управления; обеспечение  исполнения иных обязанностей, возложенных на него в соответствии поручениями руководства Комитета, а также вытекающие из функций Управления; осуществление в подготовке писем разъяснительного характера; осуществление в подготовке и освещении в средствах массовой информации вопросов по налогообложению в пределах компетенции управления; осуществление в подготовке и участии в работе семинаров с налогоплательщиками; осуществление в  подготовке и анализа,  предложений в пределах компетенции Управления; участие в проведении методологической работы с территориальными органами государственных доходов. </w:t>
      </w:r>
      <w:proofErr w:type="gramStart"/>
      <w:r w:rsidR="002832EC" w:rsidRPr="005375E4">
        <w:rPr>
          <w:rFonts w:ascii="Times New Roman" w:eastAsia="Calibri" w:hAnsi="Times New Roman"/>
          <w:sz w:val="24"/>
          <w:szCs w:val="24"/>
        </w:rPr>
        <w:t>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проверок; организация контроля налогового аудита налоговых органов, в том числе посредством информационной системы «Электронный контроль налогового аудита»; совершенствование налогового администрирования по вопросам налоговых проверок, в том числе с использованием информационных систем;</w:t>
      </w:r>
      <w:proofErr w:type="gramEnd"/>
      <w:r w:rsidR="002832EC" w:rsidRPr="005375E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2832EC" w:rsidRPr="005375E4">
        <w:rPr>
          <w:rFonts w:ascii="Times New Roman" w:eastAsia="Calibri" w:hAnsi="Times New Roman"/>
          <w:sz w:val="24"/>
          <w:szCs w:val="24"/>
        </w:rPr>
        <w:t xml:space="preserve">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бюджет, а также соблюдения иного законодательства, в том числе с правоохранительными </w:t>
      </w:r>
      <w:r w:rsidR="002832EC" w:rsidRPr="005375E4">
        <w:rPr>
          <w:rFonts w:ascii="Times New Roman" w:eastAsia="Calibri" w:hAnsi="Times New Roman"/>
          <w:sz w:val="24"/>
          <w:szCs w:val="24"/>
        </w:rPr>
        <w:lastRenderedPageBreak/>
        <w:t>органами; изучение налогового и иного законодательства, участие в работе по внесению изменений и дополнений в налоговое законодательство, участие в осуществлении взаимодействия с другими государственными органами по вопросам Управления;</w:t>
      </w:r>
      <w:proofErr w:type="gramEnd"/>
      <w:r w:rsidR="002832EC" w:rsidRPr="005375E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2832EC" w:rsidRPr="005375E4">
        <w:rPr>
          <w:rFonts w:ascii="Times New Roman" w:eastAsia="Calibri" w:hAnsi="Times New Roman"/>
          <w:sz w:val="24"/>
          <w:szCs w:val="24"/>
        </w:rPr>
        <w:t xml:space="preserve">рассмотрение обращений налогоплательщиков в пределах компетенции </w:t>
      </w:r>
      <w:r w:rsidR="002832EC" w:rsidRPr="005375E4">
        <w:rPr>
          <w:rFonts w:ascii="Times New Roman" w:eastAsia="Calibri" w:hAnsi="Times New Roman"/>
          <w:sz w:val="24"/>
          <w:szCs w:val="24"/>
          <w:lang w:val="kk-KZ"/>
        </w:rPr>
        <w:t>У</w:t>
      </w:r>
      <w:r w:rsidR="002832EC" w:rsidRPr="005375E4">
        <w:rPr>
          <w:rFonts w:ascii="Times New Roman" w:eastAsia="Calibri" w:hAnsi="Times New Roman"/>
          <w:sz w:val="24"/>
          <w:szCs w:val="24"/>
        </w:rPr>
        <w:t>правления; изучение материалов и сведений, касающихся юридических и физических лиц на предмет выявления и анализа налоговых правонарушений, применения схем уклонения от уплаты налогов; по результатам аналитической работы внесение предложений по устранению причин и условий, способствовавшим совершению налоговых правонарушений и созданию схем уклонения от уплаты налогов.</w:t>
      </w:r>
      <w:proofErr w:type="gramEnd"/>
    </w:p>
    <w:p w:rsidR="008C0DE9" w:rsidRPr="008C0DE9" w:rsidRDefault="009A5986" w:rsidP="002832EC">
      <w:pPr>
        <w:spacing w:after="0" w:line="240" w:lineRule="auto"/>
        <w:jc w:val="both"/>
        <w:rPr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="002832EC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2832EC" w:rsidRPr="005375E4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="002832EC" w:rsidRPr="005375E4">
        <w:rPr>
          <w:rFonts w:ascii="Times New Roman" w:hAnsi="Times New Roman"/>
          <w:sz w:val="24"/>
          <w:szCs w:val="24"/>
        </w:rPr>
        <w:t>, бухгалтерский учет и аудит.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</w:t>
      </w:r>
      <w:proofErr w:type="gramEnd"/>
      <w:r w:rsidRPr="009A5986">
        <w:rPr>
          <w:rFonts w:ascii="Times New Roman" w:hAnsi="Times New Roman" w:cs="Times New Roman"/>
          <w:sz w:val="24"/>
          <w:szCs w:val="28"/>
        </w:rPr>
        <w:t xml:space="preserve"> состоявшегося государства. </w:t>
      </w:r>
      <w:r w:rsidR="002832EC" w:rsidRPr="005375E4">
        <w:rPr>
          <w:rFonts w:ascii="Times New Roman" w:hAnsi="Times New Roman"/>
          <w:sz w:val="24"/>
          <w:szCs w:val="24"/>
        </w:rPr>
        <w:t>Кодекс «О налогах и других обязательных платежах в бюджет» (Налоговый кодекс)</w:t>
      </w:r>
      <w:r w:rsidR="002832EC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2832EC" w:rsidRPr="005375E4">
        <w:rPr>
          <w:rFonts w:ascii="Times New Roman" w:hAnsi="Times New Roman"/>
          <w:sz w:val="24"/>
          <w:szCs w:val="24"/>
        </w:rPr>
        <w:t>Другие обязательные знания (МСФО, управленческий учет, аудит, бухгалтерский учет).</w:t>
      </w:r>
    </w:p>
    <w:p w:rsidR="002832EC" w:rsidRDefault="002832EC" w:rsidP="002832EC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32EC" w:rsidRDefault="00E51444" w:rsidP="002832EC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832EC"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r w:rsidR="002832EC">
        <w:rPr>
          <w:rFonts w:ascii="Times New Roman" w:hAnsi="Times New Roman"/>
          <w:b/>
          <w:sz w:val="24"/>
          <w:szCs w:val="24"/>
          <w:lang w:val="kk-KZ"/>
        </w:rPr>
        <w:t xml:space="preserve">ксперт </w:t>
      </w:r>
      <w:proofErr w:type="spellStart"/>
      <w:r w:rsidR="002832EC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2832EC">
        <w:rPr>
          <w:rFonts w:ascii="Times New Roman" w:hAnsi="Times New Roman"/>
          <w:b/>
          <w:sz w:val="24"/>
          <w:szCs w:val="24"/>
          <w:lang w:val="kk-KZ"/>
        </w:rPr>
        <w:t>я администрирования физических лиц Д</w:t>
      </w:r>
      <w:proofErr w:type="spellStart"/>
      <w:r w:rsidR="002832EC" w:rsidRPr="005375E4">
        <w:rPr>
          <w:rFonts w:ascii="Times New Roman" w:hAnsi="Times New Roman"/>
          <w:b/>
          <w:sz w:val="24"/>
          <w:szCs w:val="24"/>
        </w:rPr>
        <w:t>епартамента</w:t>
      </w:r>
      <w:proofErr w:type="spellEnd"/>
      <w:r w:rsidR="002832EC"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2832EC" w:rsidRPr="005375E4">
        <w:rPr>
          <w:rFonts w:ascii="Times New Roman" w:hAnsi="Times New Roman"/>
          <w:b/>
          <w:sz w:val="24"/>
          <w:szCs w:val="24"/>
          <w:lang w:val="kk-KZ"/>
        </w:rPr>
        <w:t xml:space="preserve">налогового </w:t>
      </w:r>
      <w:r w:rsidR="002832EC" w:rsidRPr="005375E4">
        <w:rPr>
          <w:rFonts w:ascii="Times New Roman" w:hAnsi="Times New Roman"/>
          <w:b/>
          <w:sz w:val="24"/>
          <w:szCs w:val="24"/>
        </w:rPr>
        <w:t>контроля</w:t>
      </w:r>
      <w:r w:rsidR="002832EC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="002832EC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 w:rsidR="002832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2832EC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</w:t>
      </w:r>
      <w:r w:rsidR="002832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временная до 09.12.2018</w:t>
      </w:r>
      <w:r w:rsidR="002832EC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9A5986" w:rsidRPr="009A5986" w:rsidRDefault="008C0DE9" w:rsidP="002832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</w:t>
      </w:r>
      <w:r w:rsidR="009A5986"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2832EC" w:rsidRDefault="009A5986" w:rsidP="002832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proofErr w:type="gramStart"/>
      <w:r w:rsidR="002832EC" w:rsidRPr="005375E4">
        <w:rPr>
          <w:rFonts w:ascii="Times New Roman" w:eastAsia="Calibri" w:hAnsi="Times New Roman"/>
          <w:sz w:val="24"/>
          <w:szCs w:val="24"/>
        </w:rPr>
        <w:t>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отработки результатов налогового камерального контроля физических лиц; совершенствование налогового администрирования физических лиц; участие в работе по внесению изменений и дополнений в налоговое законодательство; участие в осуществлении взаимодействия с другими государственными органами по вопросам Управления;</w:t>
      </w:r>
      <w:proofErr w:type="gramEnd"/>
      <w:r w:rsidR="002832EC" w:rsidRPr="005375E4">
        <w:rPr>
          <w:rFonts w:ascii="Times New Roman" w:eastAsia="Calibri" w:hAnsi="Times New Roman"/>
          <w:sz w:val="24"/>
          <w:szCs w:val="24"/>
        </w:rPr>
        <w:t xml:space="preserve"> рассмотрение обращений налогоплательщиков в пределах компетенции </w:t>
      </w:r>
      <w:r w:rsidR="002832EC" w:rsidRPr="005375E4">
        <w:rPr>
          <w:rFonts w:ascii="Times New Roman" w:eastAsia="Calibri" w:hAnsi="Times New Roman"/>
          <w:sz w:val="24"/>
          <w:szCs w:val="24"/>
          <w:lang w:val="kk-KZ"/>
        </w:rPr>
        <w:t>У</w:t>
      </w:r>
      <w:r w:rsidR="002832EC" w:rsidRPr="005375E4">
        <w:rPr>
          <w:rFonts w:ascii="Times New Roman" w:eastAsia="Calibri" w:hAnsi="Times New Roman"/>
          <w:sz w:val="24"/>
          <w:szCs w:val="24"/>
        </w:rPr>
        <w:t>правления</w:t>
      </w:r>
      <w:r w:rsidR="002832EC" w:rsidRPr="005375E4">
        <w:rPr>
          <w:rFonts w:ascii="Times New Roman" w:eastAsia="Calibri" w:hAnsi="Times New Roman"/>
          <w:sz w:val="24"/>
          <w:szCs w:val="24"/>
          <w:lang w:val="kk-KZ"/>
        </w:rPr>
        <w:t>,</w:t>
      </w:r>
      <w:r w:rsidR="002832EC" w:rsidRPr="005375E4">
        <w:rPr>
          <w:rFonts w:ascii="Times New Roman" w:eastAsia="Calibri" w:hAnsi="Times New Roman"/>
          <w:sz w:val="24"/>
          <w:szCs w:val="24"/>
        </w:rPr>
        <w:t xml:space="preserve"> изучение материалов и сведений, касающихся физических лиц на предмет выявления и анализа налоговых правонарушений; по результатам аналитической работы внесение предложений по устранению причин и условий, способствовавшим совершению налоговых правонарушений. </w:t>
      </w:r>
      <w:proofErr w:type="gramStart"/>
      <w:r w:rsidR="002832EC" w:rsidRPr="005375E4">
        <w:rPr>
          <w:rFonts w:ascii="Times New Roman" w:eastAsia="Calibri" w:hAnsi="Times New Roman"/>
          <w:sz w:val="24"/>
          <w:szCs w:val="24"/>
        </w:rPr>
        <w:t>В пределах компетенции Управления предоставлять разъяснение и внесение предложений по совершенствованию норм налогового законодательства Республики Казахстан в части исчисления и уплаты физическими лицами индивидуального подоходного налога, налога на транспортные средства, земельного налога, налога на имущество; осуществление администрирования налога на имущество, земельного налога, налога на транспортные средства, разработки форм налоговой отчетности по компетенции.</w:t>
      </w:r>
      <w:proofErr w:type="gramEnd"/>
    </w:p>
    <w:p w:rsidR="0082730C" w:rsidRDefault="009A5986" w:rsidP="0028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/>
          <w:sz w:val="24"/>
          <w:szCs w:val="28"/>
        </w:rPr>
        <w:t xml:space="preserve">Образование высшее: </w:t>
      </w:r>
      <w:r w:rsidR="002832EC" w:rsidRPr="005375E4">
        <w:rPr>
          <w:rFonts w:ascii="Times New Roman" w:hAnsi="Times New Roman"/>
          <w:sz w:val="24"/>
          <w:szCs w:val="24"/>
        </w:rPr>
        <w:t>технические науки и технологии  или социальные науки, экономика и бизнес</w:t>
      </w:r>
      <w:r w:rsidR="002832EC" w:rsidRPr="005375E4">
        <w:rPr>
          <w:rFonts w:ascii="Times New Roman" w:hAnsi="Times New Roman"/>
          <w:sz w:val="24"/>
          <w:szCs w:val="24"/>
          <w:lang w:val="kk-KZ"/>
        </w:rPr>
        <w:t xml:space="preserve"> или право или  естественные науки</w:t>
      </w:r>
      <w:r w:rsidR="002832EC" w:rsidRPr="005375E4">
        <w:rPr>
          <w:rFonts w:ascii="Times New Roman" w:eastAsia="Calibri" w:hAnsi="Times New Roman"/>
          <w:sz w:val="24"/>
          <w:szCs w:val="24"/>
        </w:rPr>
        <w:t>.</w:t>
      </w:r>
      <w:r w:rsidR="008C0D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/>
          <w:sz w:val="24"/>
          <w:szCs w:val="28"/>
        </w:rPr>
        <w:t xml:space="preserve">), </w:t>
      </w:r>
      <w:r w:rsidRPr="009A5986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="002832EC" w:rsidRPr="005375E4">
        <w:rPr>
          <w:rFonts w:ascii="Times New Roman" w:eastAsia="Calibri" w:hAnsi="Times New Roman"/>
          <w:color w:val="000000"/>
          <w:sz w:val="24"/>
          <w:szCs w:val="24"/>
        </w:rPr>
        <w:t>Желательно знание налогового законодательства</w:t>
      </w:r>
      <w:r w:rsidR="002832EC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. </w:t>
      </w:r>
      <w:r w:rsidR="002832EC" w:rsidRPr="005375E4">
        <w:rPr>
          <w:rFonts w:ascii="Times New Roman" w:hAnsi="Times New Roman"/>
          <w:color w:val="000000"/>
          <w:sz w:val="24"/>
          <w:szCs w:val="24"/>
        </w:rPr>
        <w:t>Другие обязательные знания</w:t>
      </w:r>
    </w:p>
    <w:p w:rsidR="002832EC" w:rsidRDefault="002832EC" w:rsidP="002832EC">
      <w:pPr>
        <w:pStyle w:val="af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32EC" w:rsidRPr="005375E4" w:rsidRDefault="002832EC" w:rsidP="002832EC">
      <w:pPr>
        <w:pStyle w:val="af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эксперт Управления камерального контроля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Департамента анализа, статистики и управления рисками</w:t>
      </w:r>
      <w:r>
        <w:rPr>
          <w:rFonts w:ascii="Times New Roman" w:hAnsi="Times New Roman"/>
          <w:b/>
          <w:sz w:val="24"/>
          <w:szCs w:val="24"/>
          <w:lang w:val="kk-KZ"/>
        </w:rPr>
        <w:t>, категория С-5 (1 единица временная вакансия до 01.05.2018г.)</w:t>
      </w:r>
    </w:p>
    <w:p w:rsidR="002832EC" w:rsidRPr="009A5986" w:rsidRDefault="002832EC" w:rsidP="002832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</w:t>
      </w: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2832EC" w:rsidRDefault="002832EC" w:rsidP="002832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5375E4">
        <w:rPr>
          <w:rFonts w:ascii="Times New Roman" w:hAnsi="Times New Roman"/>
          <w:sz w:val="24"/>
          <w:szCs w:val="24"/>
        </w:rPr>
        <w:t>Исполнение поручений руководителя управления и курирующего заместителя руководителя управления по организации и совершенствование налогового администрирования  по вопросам камерального контроля юридических лиц-резидентов Республики Казахстан,</w:t>
      </w:r>
      <w:r w:rsidRPr="005375E4">
        <w:rPr>
          <w:rFonts w:ascii="Times New Roman" w:hAnsi="Times New Roman"/>
          <w:bCs/>
          <w:sz w:val="24"/>
          <w:szCs w:val="24"/>
        </w:rPr>
        <w:t xml:space="preserve"> за исключением крупных налогоплательщиков состоящие на мониторинге, </w:t>
      </w:r>
      <w:proofErr w:type="spellStart"/>
      <w:r w:rsidRPr="005375E4">
        <w:rPr>
          <w:rFonts w:ascii="Times New Roman" w:hAnsi="Times New Roman"/>
          <w:bCs/>
          <w:sz w:val="24"/>
          <w:szCs w:val="24"/>
        </w:rPr>
        <w:t>недропользователей</w:t>
      </w:r>
      <w:proofErr w:type="spellEnd"/>
      <w:r w:rsidRPr="005375E4">
        <w:rPr>
          <w:rFonts w:ascii="Times New Roman" w:hAnsi="Times New Roman"/>
          <w:bCs/>
          <w:sz w:val="24"/>
          <w:szCs w:val="24"/>
        </w:rPr>
        <w:t xml:space="preserve">, а </w:t>
      </w:r>
      <w:r w:rsidRPr="005375E4">
        <w:rPr>
          <w:rFonts w:ascii="Times New Roman" w:hAnsi="Times New Roman"/>
          <w:bCs/>
          <w:sz w:val="24"/>
          <w:szCs w:val="24"/>
        </w:rPr>
        <w:lastRenderedPageBreak/>
        <w:t>также непроизводственных платежей</w:t>
      </w:r>
      <w:r w:rsidRPr="005375E4">
        <w:rPr>
          <w:rFonts w:ascii="Times New Roman" w:hAnsi="Times New Roman"/>
          <w:sz w:val="24"/>
          <w:szCs w:val="24"/>
        </w:rPr>
        <w:t xml:space="preserve">, в том числе с использованием информационных систем; координация деятельности территориальных подразделений по вопросам камерального контроля; разработка ведомственных инструкций; участие в разработке </w:t>
      </w:r>
      <w:r w:rsidRPr="005375E4">
        <w:rPr>
          <w:rFonts w:ascii="Times New Roman" w:hAnsi="Times New Roman"/>
          <w:sz w:val="24"/>
          <w:szCs w:val="24"/>
          <w:lang w:val="kk-KZ"/>
        </w:rPr>
        <w:t>проектов нормативных правовых и правовых  актов Республики Казахстан</w:t>
      </w:r>
      <w:r w:rsidRPr="005375E4">
        <w:rPr>
          <w:rFonts w:ascii="Times New Roman" w:hAnsi="Times New Roman"/>
          <w:sz w:val="24"/>
          <w:szCs w:val="24"/>
        </w:rPr>
        <w:t xml:space="preserve"> по компетенции управления, выполнение различных видов анализа данных.</w:t>
      </w:r>
    </w:p>
    <w:p w:rsidR="002832EC" w:rsidRDefault="002832EC" w:rsidP="002832EC">
      <w:pPr>
        <w:pStyle w:val="12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/>
          <w:sz w:val="24"/>
          <w:szCs w:val="28"/>
        </w:rPr>
        <w:t xml:space="preserve">), </w:t>
      </w:r>
      <w:r w:rsidRPr="009A5986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spellStart"/>
      <w:r w:rsidRPr="005375E4">
        <w:rPr>
          <w:rFonts w:ascii="Times New Roman" w:eastAsia="Times New Roman" w:hAnsi="Times New Roman"/>
          <w:sz w:val="24"/>
          <w:szCs w:val="24"/>
        </w:rPr>
        <w:t>Желатель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знание </w:t>
      </w:r>
      <w:r w:rsidRPr="005375E4">
        <w:rPr>
          <w:rFonts w:ascii="Times New Roman" w:hAnsi="Times New Roman"/>
          <w:sz w:val="24"/>
          <w:szCs w:val="24"/>
        </w:rPr>
        <w:t xml:space="preserve">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Pr="005375E4">
        <w:rPr>
          <w:rFonts w:ascii="Times New Roman" w:hAnsi="Times New Roman"/>
          <w:sz w:val="24"/>
          <w:szCs w:val="24"/>
        </w:rPr>
        <w:t>it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-технологий, продвинутый пользователь программ MS </w:t>
      </w:r>
      <w:proofErr w:type="spellStart"/>
      <w:r w:rsidRPr="005375E4">
        <w:rPr>
          <w:rFonts w:ascii="Times New Roman" w:hAnsi="Times New Roman"/>
          <w:sz w:val="24"/>
          <w:szCs w:val="24"/>
        </w:rPr>
        <w:t>Office</w:t>
      </w:r>
      <w:proofErr w:type="spellEnd"/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2832EC" w:rsidRPr="002832EC" w:rsidRDefault="002832EC" w:rsidP="002832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r w:rsidRPr="00E51444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A812C0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A812C0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51444">
        <w:rPr>
          <w:rFonts w:ascii="Times New Roman" w:hAnsi="Times New Roman" w:cs="Times New Roman"/>
          <w:sz w:val="24"/>
          <w:szCs w:val="24"/>
        </w:rPr>
        <w:t>для категорий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: С-5 </w:t>
      </w:r>
      <w:r w:rsidRPr="00E51444">
        <w:rPr>
          <w:rFonts w:ascii="Times New Roman" w:hAnsi="Times New Roman" w:cs="Times New Roman"/>
          <w:sz w:val="24"/>
          <w:szCs w:val="24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7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Президенте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законов Республики Казахстан «</w:t>
      </w:r>
      <w:hyperlink r:id="rId19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государственной службе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0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Об административных процедурах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2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порядке рассмотрения обращений физических и юридических лиц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3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государственных услугах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4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местном государственном управлении и самоуправлении в Республике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AA" w:rsidRPr="00E5144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Министерства по делам государственной службы Республики Казахстан: </w:t>
      </w:r>
      <w:hyperlink r:id="rId2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227979" w:rsidRPr="00E51444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E51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EA3530" w:rsidRDefault="00EA353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530" w:rsidRDefault="00EA3530" w:rsidP="00EA3530">
      <w:pPr>
        <w:spacing w:before="100" w:after="100" w:line="240" w:lineRule="auto"/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</w:pPr>
    </w:p>
    <w:p w:rsidR="006A674F" w:rsidRPr="00EA3530" w:rsidRDefault="006A674F" w:rsidP="00EA353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</w:p>
    <w:sectPr w:rsidR="006A674F" w:rsidRPr="00EA353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C0" w:rsidRDefault="00A812C0" w:rsidP="00EA3530">
      <w:pPr>
        <w:spacing w:after="0" w:line="240" w:lineRule="auto"/>
      </w:pPr>
      <w:r>
        <w:separator/>
      </w:r>
    </w:p>
  </w:endnote>
  <w:endnote w:type="continuationSeparator" w:id="0">
    <w:p w:rsidR="00A812C0" w:rsidRDefault="00A812C0" w:rsidP="00E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30" w:rsidRDefault="00EA35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530" w:rsidRPr="00EA3530" w:rsidRDefault="00EA35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EA3530" w:rsidRPr="00EA3530" w:rsidRDefault="00EA35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C0" w:rsidRDefault="00A812C0" w:rsidP="00EA3530">
      <w:pPr>
        <w:spacing w:after="0" w:line="240" w:lineRule="auto"/>
      </w:pPr>
      <w:r>
        <w:separator/>
      </w:r>
    </w:p>
  </w:footnote>
  <w:footnote w:type="continuationSeparator" w:id="0">
    <w:p w:rsidR="00A812C0" w:rsidRDefault="00A812C0" w:rsidP="00E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832EC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4F53B1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A674F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2730C"/>
    <w:rsid w:val="0083326F"/>
    <w:rsid w:val="00865008"/>
    <w:rsid w:val="00866E0C"/>
    <w:rsid w:val="0087168B"/>
    <w:rsid w:val="00872D44"/>
    <w:rsid w:val="00883178"/>
    <w:rsid w:val="00894692"/>
    <w:rsid w:val="008A3F7F"/>
    <w:rsid w:val="008C0DE9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326A1"/>
    <w:rsid w:val="00942100"/>
    <w:rsid w:val="00942796"/>
    <w:rsid w:val="009475FA"/>
    <w:rsid w:val="00976D73"/>
    <w:rsid w:val="00980DBF"/>
    <w:rsid w:val="009944EA"/>
    <w:rsid w:val="009A0BC2"/>
    <w:rsid w:val="009A165B"/>
    <w:rsid w:val="009A5986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328D5"/>
    <w:rsid w:val="00A344F6"/>
    <w:rsid w:val="00A4380A"/>
    <w:rsid w:val="00A657C8"/>
    <w:rsid w:val="00A71447"/>
    <w:rsid w:val="00A812C0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65D47"/>
    <w:rsid w:val="00C72AC5"/>
    <w:rsid w:val="00C81467"/>
    <w:rsid w:val="00C86A26"/>
    <w:rsid w:val="00C95A66"/>
    <w:rsid w:val="00CA5895"/>
    <w:rsid w:val="00CC109B"/>
    <w:rsid w:val="00CD7811"/>
    <w:rsid w:val="00CE4400"/>
    <w:rsid w:val="00CE5135"/>
    <w:rsid w:val="00CF28DD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DE63FF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A3530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227E-4E15-484D-915A-22CBC310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2016-04-01T07:06:00Z</cp:lastPrinted>
  <dcterms:created xsi:type="dcterms:W3CDTF">2016-11-09T11:22:00Z</dcterms:created>
  <dcterms:modified xsi:type="dcterms:W3CDTF">2016-12-02T05:35:00Z</dcterms:modified>
</cp:coreProperties>
</file>