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9A6ADC"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BF6F78" w:rsidRDefault="00663627" w:rsidP="00740103">
      <w:pPr>
        <w:tabs>
          <w:tab w:val="left" w:pos="-1405"/>
          <w:tab w:val="left" w:pos="142"/>
          <w:tab w:val="left" w:pos="9554"/>
          <w:tab w:val="left" w:pos="9923"/>
        </w:tabs>
        <w:spacing w:after="0" w:line="240" w:lineRule="auto"/>
        <w:ind w:right="178"/>
        <w:jc w:val="both"/>
        <w:outlineLvl w:val="0"/>
        <w:rPr>
          <w:rFonts w:ascii="Times New Roman" w:hAnsi="Times New Roman" w:cs="Times New Roman"/>
          <w:b/>
          <w:iCs/>
          <w:sz w:val="36"/>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BF6F78">
        <w:rPr>
          <w:rFonts w:ascii="Times New Roman" w:hAnsi="Times New Roman"/>
          <w:b/>
          <w:iCs/>
          <w:sz w:val="28"/>
          <w:szCs w:val="28"/>
          <w:lang w:val="kk-KZ"/>
        </w:rPr>
        <w:t>3</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w:t>
      </w:r>
      <w:r w:rsidR="00740103" w:rsidRPr="00740103">
        <w:rPr>
          <w:rFonts w:ascii="Times New Roman" w:hAnsi="Times New Roman" w:cs="Times New Roman"/>
          <w:sz w:val="28"/>
          <w:lang w:val="kk-KZ"/>
        </w:rPr>
        <w:t>жоғары білім;</w:t>
      </w:r>
      <w:r w:rsidR="00740103" w:rsidRPr="00740103">
        <w:rPr>
          <w:rFonts w:ascii="Times New Roman" w:hAnsi="Times New Roman" w:cs="Times New Roman"/>
          <w:sz w:val="28"/>
          <w:lang w:val="kk-KZ"/>
        </w:rPr>
        <w:b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740103" w:rsidRPr="00740103">
        <w:rPr>
          <w:rFonts w:ascii="Times New Roman" w:hAnsi="Times New Roman" w:cs="Times New Roman"/>
          <w:sz w:val="28"/>
          <w:lang w:val="kk-KZ"/>
        </w:rPr>
        <w:br/>
        <w:t>      жұмыс тәжірибесі келесі талаптардың біріне сәйкес болуы тиіс:</w:t>
      </w:r>
      <w:r w:rsidR="00740103" w:rsidRPr="00740103">
        <w:rPr>
          <w:rFonts w:ascii="Times New Roman" w:hAnsi="Times New Roman" w:cs="Times New Roman"/>
          <w:sz w:val="28"/>
          <w:lang w:val="kk-KZ"/>
        </w:rPr>
        <w:br/>
      </w:r>
      <w:bookmarkStart w:id="0" w:name="z413"/>
      <w:bookmarkEnd w:id="0"/>
      <w:r w:rsidR="00740103" w:rsidRPr="00740103">
        <w:rPr>
          <w:rFonts w:ascii="Times New Roman" w:hAnsi="Times New Roman" w:cs="Times New Roman"/>
          <w:sz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00740103" w:rsidRPr="00740103">
        <w:rPr>
          <w:rFonts w:ascii="Times New Roman" w:hAnsi="Times New Roman" w:cs="Times New Roman"/>
          <w:sz w:val="28"/>
          <w:lang w:val="kk-KZ"/>
        </w:rPr>
        <w:br/>
      </w:r>
      <w:bookmarkStart w:id="1" w:name="z414"/>
      <w:bookmarkEnd w:id="1"/>
      <w:r w:rsidR="00740103" w:rsidRPr="00740103">
        <w:rPr>
          <w:rFonts w:ascii="Times New Roman" w:hAnsi="Times New Roman" w:cs="Times New Roman"/>
          <w:sz w:val="28"/>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мемлекеттік қызмет өтілі бір жылдан кем емес;</w:t>
      </w:r>
      <w:r w:rsidR="00740103" w:rsidRPr="00740103">
        <w:rPr>
          <w:rFonts w:ascii="Times New Roman" w:hAnsi="Times New Roman" w:cs="Times New Roman"/>
          <w:sz w:val="28"/>
          <w:lang w:val="kk-KZ"/>
        </w:rPr>
        <w:br/>
      </w:r>
      <w:bookmarkStart w:id="2" w:name="z415"/>
      <w:bookmarkEnd w:id="2"/>
      <w:r w:rsidR="00740103" w:rsidRPr="00740103">
        <w:rPr>
          <w:rFonts w:ascii="Times New Roman" w:hAnsi="Times New Roman" w:cs="Times New Roman"/>
          <w:sz w:val="28"/>
          <w:lang w:val="kk-KZ"/>
        </w:rPr>
        <w:t>      3) мемлекеттік қызмет өтілі төрт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00740103" w:rsidRPr="00740103">
        <w:rPr>
          <w:rFonts w:ascii="Times New Roman" w:hAnsi="Times New Roman" w:cs="Times New Roman"/>
          <w:sz w:val="28"/>
          <w:lang w:val="kk-KZ"/>
        </w:rPr>
        <w:br/>
      </w:r>
      <w:bookmarkStart w:id="3" w:name="z416"/>
      <w:bookmarkEnd w:id="3"/>
      <w:r w:rsidR="00740103" w:rsidRPr="00740103">
        <w:rPr>
          <w:rFonts w:ascii="Times New Roman" w:hAnsi="Times New Roman" w:cs="Times New Roman"/>
          <w:sz w:val="28"/>
          <w:lang w:val="kk-KZ"/>
        </w:rPr>
        <w:t>      4)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00740103" w:rsidRPr="00740103">
        <w:rPr>
          <w:rFonts w:ascii="Times New Roman" w:hAnsi="Times New Roman" w:cs="Times New Roman"/>
          <w:sz w:val="28"/>
          <w:lang w:val="kk-KZ"/>
        </w:rPr>
        <w:br/>
      </w:r>
      <w:bookmarkStart w:id="4" w:name="z417"/>
      <w:bookmarkEnd w:id="4"/>
      <w:r w:rsidR="00740103" w:rsidRPr="00740103">
        <w:rPr>
          <w:rFonts w:ascii="Times New Roman" w:hAnsi="Times New Roman" w:cs="Times New Roman"/>
          <w:sz w:val="28"/>
          <w:lang w:val="kk-KZ"/>
        </w:rPr>
        <w:t>      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740103" w:rsidRPr="00740103">
        <w:rPr>
          <w:rFonts w:ascii="Times New Roman" w:hAnsi="Times New Roman" w:cs="Times New Roman"/>
          <w:sz w:val="28"/>
          <w:lang w:val="kk-KZ"/>
        </w:rPr>
        <w:br/>
      </w:r>
      <w:bookmarkStart w:id="5" w:name="z418"/>
      <w:bookmarkEnd w:id="5"/>
      <w:r w:rsidR="00740103" w:rsidRPr="00740103">
        <w:rPr>
          <w:rFonts w:ascii="Times New Roman" w:hAnsi="Times New Roman" w:cs="Times New Roman"/>
          <w:sz w:val="28"/>
          <w:lang w:val="kk-KZ"/>
        </w:rPr>
        <w:t>      6) ғылыми дәрежесінің болуы.*</w:t>
      </w:r>
      <w:r w:rsidR="00BF6F78" w:rsidRPr="00740103">
        <w:rPr>
          <w:rFonts w:ascii="Times New Roman" w:hAnsi="Times New Roman" w:cs="Times New Roman"/>
          <w:b/>
          <w:iCs/>
          <w:sz w:val="36"/>
          <w:szCs w:val="28"/>
          <w:lang w:val="kk-KZ"/>
        </w:rPr>
        <w:t xml:space="preserve">   </w:t>
      </w:r>
    </w:p>
    <w:p w:rsidR="00740103" w:rsidRPr="00740103" w:rsidRDefault="00740103" w:rsidP="00740103">
      <w:pPr>
        <w:tabs>
          <w:tab w:val="left" w:pos="-1405"/>
          <w:tab w:val="left" w:pos="142"/>
          <w:tab w:val="left" w:pos="9554"/>
          <w:tab w:val="left" w:pos="9923"/>
        </w:tabs>
        <w:spacing w:after="0" w:line="240" w:lineRule="auto"/>
        <w:ind w:right="178"/>
        <w:jc w:val="both"/>
        <w:outlineLvl w:val="0"/>
        <w:rPr>
          <w:rFonts w:ascii="Times New Roman" w:hAnsi="Times New Roman" w:cs="Times New Roman"/>
          <w:b/>
          <w:iCs/>
          <w:sz w:val="36"/>
          <w:szCs w:val="28"/>
          <w:lang w:val="kk-KZ"/>
        </w:rPr>
      </w:pPr>
    </w:p>
    <w:p w:rsidR="00BF6F78" w:rsidRPr="008C46EC" w:rsidRDefault="00BF6F78" w:rsidP="00BC56F5">
      <w:pPr>
        <w:tabs>
          <w:tab w:val="left" w:pos="-1405"/>
          <w:tab w:val="left" w:pos="142"/>
          <w:tab w:val="left" w:pos="9554"/>
          <w:tab w:val="left" w:pos="9923"/>
        </w:tabs>
        <w:spacing w:after="0" w:line="240" w:lineRule="auto"/>
        <w:ind w:right="176"/>
        <w:jc w:val="both"/>
        <w:outlineLvl w:val="0"/>
        <w:rPr>
          <w:rFonts w:ascii="Times New Roman" w:eastAsia="Calibri" w:hAnsi="Times New Roman" w:cs="Times New Roman"/>
          <w:b/>
          <w:iCs/>
          <w:sz w:val="28"/>
          <w:szCs w:val="28"/>
          <w:lang w:val="kk-KZ"/>
        </w:rPr>
      </w:pPr>
      <w:bookmarkStart w:id="6" w:name="z450"/>
      <w:bookmarkEnd w:id="6"/>
      <w:r w:rsidRPr="00BF6F78">
        <w:rPr>
          <w:rFonts w:ascii="Times New Roman" w:hAnsi="Times New Roman" w:cs="Times New Roman"/>
          <w:sz w:val="28"/>
          <w:szCs w:val="28"/>
          <w:lang w:val="kk-KZ"/>
        </w:rPr>
        <w:t xml:space="preserve">      </w:t>
      </w: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6A1750">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lastRenderedPageBreak/>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D43166">
        <w:rPr>
          <w:rFonts w:ascii="Calibri" w:eastAsia="Calibri" w:hAnsi="Calibri" w:cs="Times New Roman"/>
          <w:b/>
          <w:lang w:val="kk-KZ"/>
        </w:rPr>
        <w:t xml:space="preserve"> </w:t>
      </w:r>
      <w:r w:rsidR="00BF6F78" w:rsidRPr="00BC56F5">
        <w:rPr>
          <w:rFonts w:ascii="Calibri" w:eastAsia="Calibri" w:hAnsi="Calibri" w:cs="Times New Roman"/>
          <w:b/>
          <w:sz w:val="28"/>
          <w:lang w:val="kk-KZ"/>
        </w:rPr>
        <w:t>e.gafiyatulina@kgd.gov.kz</w:t>
      </w:r>
      <w:r w:rsidRPr="00BC56F5">
        <w:rPr>
          <w:rFonts w:ascii="Times New Roman" w:hAnsi="Times New Roman" w:cs="Times New Roman"/>
          <w:b/>
          <w:sz w:val="36"/>
          <w:szCs w:val="28"/>
          <w:lang w:val="kk-KZ"/>
        </w:rPr>
        <w:t xml:space="preserve">  </w:t>
      </w:r>
      <w:r w:rsidRPr="00B23847">
        <w:rPr>
          <w:rFonts w:ascii="Times New Roman" w:hAnsi="Times New Roman" w:cs="Times New Roman"/>
          <w:b/>
          <w:sz w:val="28"/>
          <w:szCs w:val="28"/>
          <w:lang w:val="kk-KZ"/>
        </w:rPr>
        <w:t>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C56F5" w:rsidRPr="00BC56F5" w:rsidRDefault="00BC56F5" w:rsidP="00BC56F5">
      <w:pPr>
        <w:pStyle w:val="a3"/>
        <w:numPr>
          <w:ilvl w:val="0"/>
          <w:numId w:val="13"/>
        </w:numPr>
        <w:spacing w:after="0" w:line="240" w:lineRule="auto"/>
        <w:ind w:left="0" w:firstLine="708"/>
        <w:jc w:val="both"/>
        <w:rPr>
          <w:rFonts w:ascii="Times New Roman" w:hAnsi="Times New Roman" w:cs="Times New Roman"/>
          <w:b/>
          <w:bCs/>
          <w:sz w:val="28"/>
          <w:szCs w:val="24"/>
          <w:lang w:val="kk-KZ"/>
        </w:rPr>
      </w:pPr>
      <w:r w:rsidRPr="00BC56F5">
        <w:rPr>
          <w:rFonts w:ascii="Times New Roman" w:hAnsi="Times New Roman" w:cs="Times New Roman"/>
          <w:b/>
          <w:sz w:val="28"/>
          <w:szCs w:val="24"/>
          <w:lang w:val="kk-KZ"/>
        </w:rPr>
        <w:t xml:space="preserve">Халықаралық ынтымақтастық басқармасы басшының орынбасары, </w:t>
      </w:r>
      <w:r w:rsidRPr="00BC56F5">
        <w:rPr>
          <w:rFonts w:ascii="Times New Roman" w:hAnsi="Times New Roman" w:cs="Times New Roman"/>
          <w:b/>
          <w:bCs/>
          <w:sz w:val="28"/>
          <w:szCs w:val="24"/>
          <w:lang w:val="kk-KZ"/>
        </w:rPr>
        <w:t>С-3 санаты (</w:t>
      </w:r>
      <w:r w:rsidRPr="00BC56F5">
        <w:rPr>
          <w:rFonts w:ascii="Times New Roman" w:hAnsi="Times New Roman" w:cs="Times New Roman"/>
          <w:b/>
          <w:sz w:val="28"/>
          <w:szCs w:val="24"/>
          <w:lang w:val="kk-KZ"/>
        </w:rPr>
        <w:t xml:space="preserve">уақытша 1-бірлік </w:t>
      </w:r>
      <w:r w:rsidR="00740103">
        <w:rPr>
          <w:rFonts w:ascii="Times New Roman" w:hAnsi="Times New Roman" w:cs="Times New Roman"/>
          <w:b/>
          <w:sz w:val="28"/>
          <w:szCs w:val="24"/>
          <w:lang w:val="kk-KZ"/>
        </w:rPr>
        <w:t>31</w:t>
      </w:r>
      <w:r w:rsidRPr="00BC56F5">
        <w:rPr>
          <w:rFonts w:ascii="Times New Roman" w:hAnsi="Times New Roman" w:cs="Times New Roman"/>
          <w:b/>
          <w:sz w:val="28"/>
          <w:szCs w:val="24"/>
          <w:lang w:val="kk-KZ"/>
        </w:rPr>
        <w:t>.12.201</w:t>
      </w:r>
      <w:r w:rsidR="00740103">
        <w:rPr>
          <w:rFonts w:ascii="Times New Roman" w:hAnsi="Times New Roman" w:cs="Times New Roman"/>
          <w:b/>
          <w:sz w:val="28"/>
          <w:szCs w:val="24"/>
          <w:lang w:val="kk-KZ"/>
        </w:rPr>
        <w:t>7</w:t>
      </w:r>
      <w:r w:rsidRPr="00BC56F5">
        <w:rPr>
          <w:rFonts w:ascii="Times New Roman" w:hAnsi="Times New Roman" w:cs="Times New Roman"/>
          <w:b/>
          <w:sz w:val="28"/>
          <w:szCs w:val="24"/>
          <w:lang w:val="kk-KZ"/>
        </w:rPr>
        <w:t xml:space="preserve"> ж. дейін бос</w:t>
      </w:r>
      <w:r w:rsidRPr="00BC56F5">
        <w:rPr>
          <w:rFonts w:ascii="Times New Roman" w:hAnsi="Times New Roman" w:cs="Times New Roman"/>
          <w:b/>
          <w:bCs/>
          <w:sz w:val="28"/>
          <w:szCs w:val="24"/>
          <w:lang w:val="kk-KZ"/>
        </w:rPr>
        <w:t>)</w:t>
      </w:r>
    </w:p>
    <w:p w:rsidR="00BF6F78" w:rsidRPr="007A791E" w:rsidRDefault="007A791E" w:rsidP="007A791E">
      <w:pPr>
        <w:tabs>
          <w:tab w:val="left" w:pos="851"/>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BF6F78" w:rsidRPr="007A791E">
        <w:rPr>
          <w:rFonts w:ascii="Times New Roman" w:hAnsi="Times New Roman" w:cs="Times New Roman"/>
          <w:b/>
          <w:sz w:val="28"/>
          <w:szCs w:val="28"/>
          <w:lang w:val="kk-KZ"/>
        </w:rPr>
        <w:t xml:space="preserve">Функционалдық міндеттері: </w:t>
      </w:r>
    </w:p>
    <w:p w:rsidR="000408C2" w:rsidRDefault="00BC56F5" w:rsidP="007A791E">
      <w:pPr>
        <w:spacing w:after="0" w:line="240" w:lineRule="auto"/>
        <w:ind w:firstLine="708"/>
        <w:jc w:val="both"/>
        <w:rPr>
          <w:rFonts w:ascii="Times New Roman" w:hAnsi="Times New Roman" w:cs="Times New Roman"/>
          <w:b/>
          <w:sz w:val="28"/>
          <w:szCs w:val="28"/>
          <w:lang w:val="kk-KZ"/>
        </w:rPr>
      </w:pPr>
      <w:r w:rsidRPr="000408C2">
        <w:rPr>
          <w:rFonts w:ascii="Times New Roman" w:hAnsi="Times New Roman" w:cs="Times New Roman"/>
          <w:sz w:val="28"/>
          <w:szCs w:val="24"/>
          <w:lang w:val="kk-KZ"/>
        </w:rPr>
        <w:t xml:space="preserve">Басқармақызметінің жұмысына жалпы басшылық ету (басшының жоқ болу кезеңінде), үйлестіру, басқармаға жүктелген міндеттердің және функциялардың іске асырылуын қамтамасыз ету, халықаралықұйымдар және шетел мемлекеттердіңұйымдармен және өңірлік  бірлестіктермен  ынтымақтастық бойынша іс-шараларды өткізу және дайындау бойынша жұмысты жүзеге асыру; басқарманыңқұзыретіне кіретін мәселелерді қарау кезінде кеден органдарының мүдделерін мемлекеттік органдарда, сондай-ақ басқа ұйымдарда  білдіру. </w:t>
      </w:r>
      <w:r w:rsidR="000408C2">
        <w:rPr>
          <w:rFonts w:ascii="Times New Roman" w:hAnsi="Times New Roman" w:cs="Times New Roman"/>
          <w:b/>
          <w:sz w:val="28"/>
          <w:szCs w:val="28"/>
          <w:lang w:val="kk-KZ"/>
        </w:rPr>
        <w:t xml:space="preserve">  </w:t>
      </w:r>
    </w:p>
    <w:p w:rsidR="00BF6F78" w:rsidRPr="00286312" w:rsidRDefault="00286312" w:rsidP="00286312">
      <w:pPr>
        <w:pStyle w:val="12"/>
        <w:jc w:val="both"/>
        <w:rPr>
          <w:rFonts w:ascii="Times New Roman" w:hAnsi="Times New Roman"/>
          <w:sz w:val="28"/>
          <w:szCs w:val="28"/>
          <w:lang w:val="kk-KZ"/>
        </w:rPr>
      </w:pPr>
      <w:r>
        <w:rPr>
          <w:rFonts w:ascii="Times New Roman" w:hAnsi="Times New Roman"/>
          <w:b/>
          <w:sz w:val="28"/>
          <w:szCs w:val="28"/>
          <w:lang w:val="kk-KZ"/>
        </w:rPr>
        <w:t xml:space="preserve">           </w:t>
      </w:r>
      <w:r w:rsidR="00BF6F78" w:rsidRPr="004E2887">
        <w:rPr>
          <w:rFonts w:ascii="Times New Roman" w:hAnsi="Times New Roman"/>
          <w:b/>
          <w:sz w:val="28"/>
          <w:szCs w:val="28"/>
          <w:lang w:val="kk-KZ"/>
        </w:rPr>
        <w:t xml:space="preserve">Конкурсқа қатысушыларға қойылатын талаптар: </w:t>
      </w:r>
      <w:r w:rsidR="00BF6F78" w:rsidRPr="00286312">
        <w:rPr>
          <w:rFonts w:ascii="Times New Roman" w:hAnsi="Times New Roman"/>
          <w:sz w:val="28"/>
          <w:szCs w:val="28"/>
          <w:lang w:val="kk-KZ"/>
        </w:rPr>
        <w:t xml:space="preserve">Жоғары білім: </w:t>
      </w:r>
      <w:r w:rsidR="000408C2" w:rsidRPr="00286312">
        <w:rPr>
          <w:rFonts w:ascii="Times New Roman" w:hAnsi="Times New Roman"/>
          <w:sz w:val="28"/>
          <w:szCs w:val="28"/>
          <w:lang w:val="kk-KZ"/>
        </w:rPr>
        <w:t>құқық, гуманитарлық</w:t>
      </w:r>
      <w:r w:rsidR="00F72B09">
        <w:rPr>
          <w:rFonts w:ascii="Times New Roman" w:hAnsi="Times New Roman"/>
          <w:sz w:val="28"/>
          <w:szCs w:val="28"/>
          <w:lang w:val="kk-KZ"/>
        </w:rPr>
        <w:t xml:space="preserve"> </w:t>
      </w:r>
      <w:r w:rsidR="000408C2" w:rsidRPr="00286312">
        <w:rPr>
          <w:rFonts w:ascii="Times New Roman" w:hAnsi="Times New Roman"/>
          <w:sz w:val="28"/>
          <w:szCs w:val="28"/>
          <w:lang w:val="kk-KZ"/>
        </w:rPr>
        <w:t>ғылымдар немесе әлеуметтік ғылымдар, экономика және бизнес.</w:t>
      </w:r>
      <w:r w:rsidR="00BF6F78" w:rsidRPr="00286312">
        <w:rPr>
          <w:rFonts w:ascii="Times New Roman" w:hAnsi="Times New Roman"/>
          <w:sz w:val="28"/>
          <w:szCs w:val="28"/>
          <w:lang w:val="kk-KZ"/>
        </w:rPr>
        <w:t xml:space="preserve">  Негізгі мамандығының бейіні бойынша курстарда мерзімді қайта даярлау туралы сертификаттарының болғаны жөн. Қазақстан Республикасы Мемлекеттік қызмет істері және сыбайлас жемқорлыққа қарсы іс-қимыл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BF6F78" w:rsidRPr="00286312">
        <w:rPr>
          <w:rStyle w:val="s1"/>
          <w:rFonts w:ascii="Times New Roman" w:hAnsi="Times New Roman"/>
          <w:sz w:val="28"/>
          <w:szCs w:val="28"/>
          <w:lang w:val="kk-KZ"/>
        </w:rPr>
        <w:t xml:space="preserve">«Қазақстан-2050» Стратегиясы: қалыптасқан мемлекеттің жаңа саяси бағыты старегиясын </w:t>
      </w:r>
      <w:r w:rsidR="00BF6F78" w:rsidRPr="00286312">
        <w:rPr>
          <w:rFonts w:ascii="Times New Roman" w:hAnsi="Times New Roman"/>
          <w:sz w:val="28"/>
          <w:szCs w:val="28"/>
          <w:lang w:val="kk-KZ"/>
        </w:rPr>
        <w:t xml:space="preserve">білу.  </w:t>
      </w:r>
      <w:r w:rsidRPr="00286312">
        <w:rPr>
          <w:rFonts w:ascii="Times New Roman" w:hAnsi="Times New Roman"/>
          <w:sz w:val="28"/>
          <w:szCs w:val="28"/>
          <w:lang w:val="kk-KZ"/>
        </w:rPr>
        <w:t>Салық және кеден заңнамаларын білген жөн.</w:t>
      </w:r>
      <w:r>
        <w:rPr>
          <w:rFonts w:ascii="Times New Roman" w:hAnsi="Times New Roman"/>
          <w:sz w:val="28"/>
          <w:szCs w:val="28"/>
          <w:lang w:val="kk-KZ"/>
        </w:rPr>
        <w:t xml:space="preserve"> </w:t>
      </w:r>
      <w:r w:rsidR="00BF6F78" w:rsidRPr="00286312">
        <w:rPr>
          <w:rFonts w:ascii="Times New Roman" w:hAnsi="Times New Roman"/>
          <w:sz w:val="28"/>
          <w:szCs w:val="28"/>
          <w:lang w:val="kk-KZ"/>
        </w:rPr>
        <w:t xml:space="preserve"> </w:t>
      </w:r>
      <w:r w:rsidRPr="00286312">
        <w:rPr>
          <w:rFonts w:ascii="Times New Roman" w:hAnsi="Times New Roman"/>
          <w:sz w:val="28"/>
          <w:szCs w:val="28"/>
          <w:lang w:val="kk-KZ"/>
        </w:rPr>
        <w:t>Шетел</w:t>
      </w:r>
      <w:r>
        <w:rPr>
          <w:rFonts w:ascii="Times New Roman" w:hAnsi="Times New Roman"/>
          <w:sz w:val="28"/>
          <w:szCs w:val="28"/>
          <w:lang w:val="kk-KZ"/>
        </w:rPr>
        <w:t xml:space="preserve"> </w:t>
      </w:r>
      <w:r w:rsidRPr="00286312">
        <w:rPr>
          <w:rFonts w:ascii="Times New Roman" w:hAnsi="Times New Roman"/>
          <w:sz w:val="28"/>
          <w:szCs w:val="28"/>
          <w:lang w:val="kk-KZ"/>
        </w:rPr>
        <w:t>тілдерін</w:t>
      </w:r>
      <w:r>
        <w:rPr>
          <w:rFonts w:ascii="Times New Roman" w:hAnsi="Times New Roman"/>
          <w:sz w:val="28"/>
          <w:szCs w:val="28"/>
          <w:lang w:val="kk-KZ"/>
        </w:rPr>
        <w:t xml:space="preserve"> </w:t>
      </w:r>
      <w:r w:rsidRPr="00286312">
        <w:rPr>
          <w:rFonts w:ascii="Times New Roman" w:hAnsi="Times New Roman"/>
          <w:sz w:val="28"/>
          <w:szCs w:val="28"/>
          <w:lang w:val="kk-KZ"/>
        </w:rPr>
        <w:t>білгені</w:t>
      </w:r>
      <w:r>
        <w:rPr>
          <w:rFonts w:ascii="Times New Roman" w:hAnsi="Times New Roman"/>
          <w:sz w:val="28"/>
          <w:szCs w:val="28"/>
          <w:lang w:val="kk-KZ"/>
        </w:rPr>
        <w:t xml:space="preserve"> </w:t>
      </w:r>
      <w:r w:rsidRPr="00286312">
        <w:rPr>
          <w:rFonts w:ascii="Times New Roman" w:hAnsi="Times New Roman"/>
          <w:sz w:val="28"/>
          <w:szCs w:val="28"/>
          <w:lang w:val="kk-KZ"/>
        </w:rPr>
        <w:t>жөн.</w:t>
      </w:r>
      <w:r>
        <w:rPr>
          <w:rFonts w:ascii="Times New Roman" w:hAnsi="Times New Roman"/>
          <w:sz w:val="28"/>
          <w:szCs w:val="28"/>
          <w:lang w:val="kk-KZ"/>
        </w:rPr>
        <w:t xml:space="preserve"> </w:t>
      </w:r>
      <w:r w:rsidR="00BF6F78" w:rsidRPr="00286312">
        <w:rPr>
          <w:rFonts w:ascii="Times New Roman" w:hAnsi="Times New Roman"/>
          <w:bCs/>
          <w:sz w:val="28"/>
          <w:szCs w:val="28"/>
          <w:lang w:val="kk-KZ"/>
        </w:rPr>
        <w:t>Басқа да міндетті білімдер</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 xml:space="preserve">Құжаттарды қабылдау мерзімі ішкі конкурс өткізу туралы хабарландыру соңғы жарияланған күнінен бастап </w:t>
      </w:r>
      <w:r w:rsidR="00BC56F5">
        <w:rPr>
          <w:rFonts w:ascii="Times New Roman" w:hAnsi="Times New Roman" w:cs="Times New Roman"/>
          <w:b/>
          <w:sz w:val="28"/>
          <w:szCs w:val="28"/>
          <w:lang w:val="kk-KZ"/>
        </w:rPr>
        <w:t>3</w:t>
      </w:r>
      <w:r w:rsidRPr="00C267E5">
        <w:rPr>
          <w:rFonts w:ascii="Times New Roman" w:hAnsi="Times New Roman" w:cs="Times New Roman"/>
          <w:b/>
          <w:sz w:val="28"/>
          <w:szCs w:val="28"/>
          <w:lang w:val="kk-KZ"/>
        </w:rPr>
        <w:t xml:space="preserve">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C30189" w:rsidRPr="003311DC" w:rsidRDefault="00C30189" w:rsidP="00C30189">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қыркүйек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28</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30 дейін</w:t>
      </w:r>
      <w:r w:rsidRPr="003311DC">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Pr="003311DC">
        <w:rPr>
          <w:rFonts w:ascii="Times New Roman" w:hAnsi="Times New Roman" w:cs="Times New Roman"/>
          <w:b/>
          <w:sz w:val="28"/>
          <w:szCs w:val="28"/>
          <w:lang w:val="kk-KZ"/>
        </w:rPr>
        <w:t xml:space="preserve"> жұмыс күні ішінде.</w:t>
      </w: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Pr>
          <w:lang w:val="kk-KZ"/>
        </w:rPr>
        <w:t xml:space="preserve">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BC56F5">
        <w:rPr>
          <w:rFonts w:ascii="Times New Roman" w:hAnsi="Times New Roman" w:cs="Times New Roman"/>
          <w:sz w:val="28"/>
          <w:szCs w:val="28"/>
          <w:lang w:val="kk-KZ"/>
        </w:rPr>
        <w:t xml:space="preserve">күн </w:t>
      </w:r>
      <w:r w:rsidRPr="00C267E5">
        <w:rPr>
          <w:rFonts w:ascii="Times New Roman" w:hAnsi="Times New Roman" w:cs="Times New Roman"/>
          <w:sz w:val="28"/>
          <w:szCs w:val="28"/>
          <w:lang w:val="kk-KZ"/>
        </w:rPr>
        <w:t>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w:t>
      </w:r>
      <w:r w:rsidR="00A344F6" w:rsidRPr="00A344F6">
        <w:rPr>
          <w:rFonts w:ascii="Times New Roman" w:hAnsi="Times New Roman"/>
          <w:bCs/>
          <w:iCs/>
          <w:sz w:val="28"/>
          <w:szCs w:val="28"/>
          <w:lang w:val="kk-KZ"/>
        </w:rPr>
        <w:lastRenderedPageBreak/>
        <w:t xml:space="preserve">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BC56F5" w:rsidRDefault="00BC56F5" w:rsidP="00A15BDA">
      <w:pPr>
        <w:pStyle w:val="a5"/>
        <w:jc w:val="right"/>
        <w:rPr>
          <w:sz w:val="28"/>
          <w:szCs w:val="28"/>
          <w:lang w:val="kk-KZ"/>
        </w:rPr>
      </w:pPr>
    </w:p>
    <w:p w:rsidR="00BC56F5" w:rsidRDefault="00BC56F5" w:rsidP="00A15BDA">
      <w:pPr>
        <w:pStyle w:val="a5"/>
        <w:jc w:val="right"/>
        <w:rPr>
          <w:sz w:val="28"/>
          <w:szCs w:val="28"/>
          <w:lang w:val="kk-KZ"/>
        </w:rPr>
      </w:pPr>
    </w:p>
    <w:p w:rsidR="00740103" w:rsidRDefault="00740103" w:rsidP="00A15BDA">
      <w:pPr>
        <w:pStyle w:val="a5"/>
        <w:jc w:val="right"/>
        <w:rPr>
          <w:sz w:val="28"/>
          <w:szCs w:val="28"/>
          <w:lang w:val="kk-KZ"/>
        </w:rPr>
      </w:pPr>
    </w:p>
    <w:p w:rsidR="00740103" w:rsidRDefault="00740103" w:rsidP="00A15BDA">
      <w:pPr>
        <w:pStyle w:val="a5"/>
        <w:jc w:val="right"/>
        <w:rPr>
          <w:sz w:val="28"/>
          <w:szCs w:val="28"/>
          <w:lang w:val="kk-KZ"/>
        </w:rPr>
      </w:pPr>
    </w:p>
    <w:p w:rsidR="00740103" w:rsidRDefault="00740103" w:rsidP="00A15BDA">
      <w:pPr>
        <w:pStyle w:val="a5"/>
        <w:jc w:val="right"/>
        <w:rPr>
          <w:sz w:val="28"/>
          <w:szCs w:val="28"/>
          <w:lang w:val="kk-KZ"/>
        </w:rPr>
      </w:pPr>
    </w:p>
    <w:p w:rsidR="00740103" w:rsidRDefault="00740103" w:rsidP="00A15BDA">
      <w:pPr>
        <w:pStyle w:val="a5"/>
        <w:jc w:val="right"/>
        <w:rPr>
          <w:sz w:val="28"/>
          <w:szCs w:val="28"/>
          <w:lang w:val="kk-KZ"/>
        </w:rPr>
      </w:pPr>
    </w:p>
    <w:p w:rsidR="00740103" w:rsidRDefault="00740103" w:rsidP="00A15BDA">
      <w:pPr>
        <w:pStyle w:val="a5"/>
        <w:jc w:val="right"/>
        <w:rPr>
          <w:sz w:val="28"/>
          <w:szCs w:val="28"/>
          <w:lang w:val="kk-KZ"/>
        </w:rPr>
      </w:pPr>
    </w:p>
    <w:p w:rsidR="00BC56F5" w:rsidRDefault="00BC56F5" w:rsidP="00A15BDA">
      <w:pPr>
        <w:pStyle w:val="a5"/>
        <w:jc w:val="right"/>
        <w:rPr>
          <w:sz w:val="28"/>
          <w:szCs w:val="28"/>
          <w:lang w:val="kk-KZ"/>
        </w:rPr>
      </w:pPr>
    </w:p>
    <w:p w:rsidR="00A15BDA" w:rsidRPr="00E236D3" w:rsidRDefault="00A15BDA" w:rsidP="00A15BDA">
      <w:pPr>
        <w:pStyle w:val="a5"/>
        <w:jc w:val="right"/>
        <w:rPr>
          <w:sz w:val="28"/>
          <w:szCs w:val="28"/>
          <w:lang w:val="kk-KZ"/>
        </w:rPr>
      </w:pPr>
      <w:r>
        <w:rPr>
          <w:sz w:val="28"/>
          <w:szCs w:val="28"/>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A15BDA" w:rsidRPr="00E236D3" w:rsidRDefault="00A15BDA" w:rsidP="00A15BDA">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A15BDA" w:rsidRPr="00E05072" w:rsidRDefault="00A15BDA" w:rsidP="00A15BDA">
      <w:pPr>
        <w:pStyle w:val="3"/>
        <w:jc w:val="center"/>
        <w:rPr>
          <w:rFonts w:ascii="Times New Roman" w:hAnsi="Times New Roman" w:cs="Times New Roman"/>
          <w:b w:val="0"/>
          <w:color w:val="auto"/>
          <w:sz w:val="28"/>
          <w:szCs w:val="28"/>
          <w:lang w:val="kk-KZ"/>
        </w:rPr>
      </w:pPr>
      <w:r w:rsidRPr="00E05072">
        <w:rPr>
          <w:rFonts w:ascii="Times New Roman" w:hAnsi="Times New Roman" w:cs="Times New Roman"/>
          <w:b w:val="0"/>
          <w:color w:val="auto"/>
          <w:sz w:val="28"/>
          <w:szCs w:val="28"/>
          <w:lang w:val="kk-KZ"/>
        </w:rPr>
        <w:t>Өтініш</w:t>
      </w:r>
    </w:p>
    <w:p w:rsidR="00A15BDA" w:rsidRPr="00E05072" w:rsidRDefault="00A15BDA" w:rsidP="00A15BDA">
      <w:pPr>
        <w:pStyle w:val="a5"/>
        <w:rPr>
          <w:sz w:val="28"/>
          <w:szCs w:val="28"/>
          <w:lang w:val="kk-KZ"/>
        </w:rPr>
      </w:pPr>
      <w:r w:rsidRPr="00E05072">
        <w:rPr>
          <w:sz w:val="28"/>
          <w:szCs w:val="28"/>
          <w:lang w:val="kk-KZ"/>
        </w:rPr>
        <w:t>      Мені___________________________________________________________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 бос мемлекеттік әкімшілік лауазымына орналасу</w:t>
      </w:r>
      <w:r w:rsidRPr="00E05072">
        <w:rPr>
          <w:sz w:val="28"/>
          <w:szCs w:val="28"/>
          <w:lang w:val="kk-KZ"/>
        </w:rPr>
        <w:br/>
        <w:t>конкурсына қатысуға жіберуіңізді сұраймын. Мемлекеттік әкімшілік</w:t>
      </w:r>
      <w:r w:rsidRPr="00E05072">
        <w:rPr>
          <w:sz w:val="28"/>
          <w:szCs w:val="28"/>
          <w:lang w:val="kk-KZ"/>
        </w:rPr>
        <w:br/>
        <w:t>лауазымдарға орналасуға конкурс өткізу және конкурс комиссиясын</w:t>
      </w:r>
      <w:r w:rsidRPr="00E05072">
        <w:rPr>
          <w:sz w:val="28"/>
          <w:szCs w:val="28"/>
          <w:lang w:val="kk-KZ"/>
        </w:rPr>
        <w:br/>
        <w:t>қалыптастыру қағидаларының негізгі талаптарымен таныстым, олармен</w:t>
      </w:r>
      <w:r w:rsidRPr="00E05072">
        <w:rPr>
          <w:sz w:val="28"/>
          <w:szCs w:val="28"/>
          <w:lang w:val="kk-KZ"/>
        </w:rPr>
        <w:br/>
        <w:t>келісемін және орындауға міндеттеме аламын.</w:t>
      </w:r>
      <w:r w:rsidRPr="00E05072">
        <w:rPr>
          <w:sz w:val="28"/>
          <w:szCs w:val="28"/>
          <w:lang w:val="kk-KZ"/>
        </w:rPr>
        <w:br/>
        <w:t>      Ұсынылып отырған құжаттарымның дәйектілігіне жауап беремін.</w:t>
      </w:r>
    </w:p>
    <w:p w:rsidR="00A15BDA" w:rsidRPr="00E05072" w:rsidRDefault="00A15BDA" w:rsidP="00A15BDA">
      <w:pPr>
        <w:pStyle w:val="a5"/>
        <w:rPr>
          <w:sz w:val="28"/>
          <w:szCs w:val="28"/>
          <w:lang w:val="kk-KZ"/>
        </w:rPr>
      </w:pPr>
      <w:r w:rsidRPr="00E05072">
        <w:rPr>
          <w:sz w:val="28"/>
          <w:szCs w:val="28"/>
          <w:lang w:val="kk-KZ"/>
        </w:rPr>
        <w:t>      Қоса берілген құжаттар:</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_____________________________________________________________________</w:t>
      </w:r>
      <w:r w:rsidRPr="00E05072">
        <w:rPr>
          <w:sz w:val="28"/>
          <w:szCs w:val="28"/>
          <w:lang w:val="kk-KZ"/>
        </w:rPr>
        <w:br/>
        <w:t>      Мекен жайы және байланыс телефоны______________________________</w:t>
      </w:r>
      <w:r w:rsidRPr="00E05072">
        <w:rPr>
          <w:sz w:val="28"/>
          <w:szCs w:val="28"/>
          <w:lang w:val="kk-KZ"/>
        </w:rPr>
        <w:br/>
        <w:t>_____________________________________________________________________</w:t>
      </w:r>
    </w:p>
    <w:p w:rsidR="00A15BDA" w:rsidRPr="00E05072" w:rsidRDefault="00A15BDA" w:rsidP="00A15BDA">
      <w:pPr>
        <w:pStyle w:val="a5"/>
        <w:rPr>
          <w:sz w:val="28"/>
          <w:szCs w:val="28"/>
          <w:lang w:val="kk-KZ"/>
        </w:rPr>
      </w:pPr>
      <w:r w:rsidRPr="00E05072">
        <w:rPr>
          <w:sz w:val="28"/>
          <w:szCs w:val="28"/>
          <w:lang w:val="kk-KZ"/>
        </w:rPr>
        <w:t>________                               ______________________________</w:t>
      </w:r>
      <w:r w:rsidRPr="00E05072">
        <w:rPr>
          <w:sz w:val="28"/>
          <w:szCs w:val="28"/>
          <w:lang w:val="kk-KZ"/>
        </w:rPr>
        <w:br/>
        <w:t>  қолы                                    (Т.А.Ә. (болған жағдайда)</w:t>
      </w:r>
    </w:p>
    <w:p w:rsidR="00A15BDA" w:rsidRPr="00E05072" w:rsidRDefault="00A15BDA" w:rsidP="00A15BDA">
      <w:pPr>
        <w:pStyle w:val="a5"/>
        <w:rPr>
          <w:sz w:val="28"/>
          <w:szCs w:val="28"/>
        </w:rPr>
      </w:pPr>
      <w:r w:rsidRPr="00E05072">
        <w:rPr>
          <w:sz w:val="28"/>
          <w:szCs w:val="28"/>
        </w:rPr>
        <w:t>«___»_______________ 20 __ ж.</w:t>
      </w:r>
    </w:p>
    <w:p w:rsidR="00A15BDA" w:rsidRDefault="00A15BDA" w:rsidP="00A15BDA">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Pr="00E236D3" w:rsidRDefault="00E236D3" w:rsidP="00E236D3">
      <w:pPr>
        <w:rPr>
          <w:rFonts w:ascii="Times New Roman" w:hAnsi="Times New Roman" w:cs="Times New Roman"/>
          <w:sz w:val="28"/>
          <w:szCs w:val="28"/>
          <w:lang w:val="kk-KZ"/>
        </w:rPr>
      </w:pPr>
    </w:p>
    <w:p w:rsidR="00E236D3" w:rsidRDefault="00E236D3" w:rsidP="00216E3C">
      <w:pPr>
        <w:spacing w:after="0"/>
        <w:rPr>
          <w:rFonts w:ascii="Times New Roman" w:hAnsi="Times New Roman"/>
          <w:sz w:val="20"/>
          <w:szCs w:val="20"/>
          <w:lang w:val="kk-KZ"/>
        </w:rPr>
      </w:pPr>
      <w:bookmarkStart w:id="7" w:name="_GoBack"/>
      <w:bookmarkEnd w:id="7"/>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80DBF" w:rsidRPr="008543EB" w:rsidRDefault="00980DBF" w:rsidP="00A15BDA">
      <w:pPr>
        <w:spacing w:after="0" w:line="240" w:lineRule="auto"/>
        <w:ind w:left="5670"/>
        <w:rPr>
          <w:lang w:val="kk-KZ"/>
        </w:rPr>
      </w:pPr>
    </w:p>
    <w:sectPr w:rsidR="00980DBF" w:rsidRPr="008543EB"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1"/>
  </w:num>
  <w:num w:numId="4">
    <w:abstractNumId w:val="9"/>
  </w:num>
  <w:num w:numId="5">
    <w:abstractNumId w:val="2"/>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408C2"/>
    <w:rsid w:val="00062E38"/>
    <w:rsid w:val="00064C28"/>
    <w:rsid w:val="00070369"/>
    <w:rsid w:val="00081667"/>
    <w:rsid w:val="00085286"/>
    <w:rsid w:val="00095A39"/>
    <w:rsid w:val="000C5E46"/>
    <w:rsid w:val="000F7832"/>
    <w:rsid w:val="00107F83"/>
    <w:rsid w:val="0011047A"/>
    <w:rsid w:val="001257A3"/>
    <w:rsid w:val="001328D0"/>
    <w:rsid w:val="001353CB"/>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86312"/>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4606"/>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472C8"/>
    <w:rsid w:val="005478E7"/>
    <w:rsid w:val="00562FCC"/>
    <w:rsid w:val="00566AF7"/>
    <w:rsid w:val="0059613B"/>
    <w:rsid w:val="005A0FE4"/>
    <w:rsid w:val="005A256F"/>
    <w:rsid w:val="005E7B16"/>
    <w:rsid w:val="005F2802"/>
    <w:rsid w:val="00602EFA"/>
    <w:rsid w:val="0063184D"/>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40103"/>
    <w:rsid w:val="0076102D"/>
    <w:rsid w:val="00781860"/>
    <w:rsid w:val="00794DA6"/>
    <w:rsid w:val="007A791E"/>
    <w:rsid w:val="007B6581"/>
    <w:rsid w:val="007C4089"/>
    <w:rsid w:val="007C5C16"/>
    <w:rsid w:val="007C67F8"/>
    <w:rsid w:val="007D4115"/>
    <w:rsid w:val="007F2CC2"/>
    <w:rsid w:val="007F4C03"/>
    <w:rsid w:val="008161BD"/>
    <w:rsid w:val="00816E0A"/>
    <w:rsid w:val="00823D1A"/>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76D73"/>
    <w:rsid w:val="00980DBF"/>
    <w:rsid w:val="009944EA"/>
    <w:rsid w:val="009A0BC2"/>
    <w:rsid w:val="009A6ADC"/>
    <w:rsid w:val="009D1571"/>
    <w:rsid w:val="009E008C"/>
    <w:rsid w:val="009E06A4"/>
    <w:rsid w:val="00A109CF"/>
    <w:rsid w:val="00A13CD5"/>
    <w:rsid w:val="00A146EB"/>
    <w:rsid w:val="00A15BDA"/>
    <w:rsid w:val="00A17A9A"/>
    <w:rsid w:val="00A328D5"/>
    <w:rsid w:val="00A344F6"/>
    <w:rsid w:val="00A4380A"/>
    <w:rsid w:val="00A91D19"/>
    <w:rsid w:val="00B1623C"/>
    <w:rsid w:val="00B23847"/>
    <w:rsid w:val="00B74EBF"/>
    <w:rsid w:val="00B7506E"/>
    <w:rsid w:val="00B912D7"/>
    <w:rsid w:val="00B91B44"/>
    <w:rsid w:val="00B92A0D"/>
    <w:rsid w:val="00BC56F5"/>
    <w:rsid w:val="00BD7DDF"/>
    <w:rsid w:val="00BF6F78"/>
    <w:rsid w:val="00C032E9"/>
    <w:rsid w:val="00C23F23"/>
    <w:rsid w:val="00C267E5"/>
    <w:rsid w:val="00C30189"/>
    <w:rsid w:val="00C35DA1"/>
    <w:rsid w:val="00C51AC6"/>
    <w:rsid w:val="00C56129"/>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77645"/>
    <w:rsid w:val="00DA43F0"/>
    <w:rsid w:val="00DD0875"/>
    <w:rsid w:val="00DD5C9B"/>
    <w:rsid w:val="00DE2FBD"/>
    <w:rsid w:val="00E047AC"/>
    <w:rsid w:val="00E236D3"/>
    <w:rsid w:val="00E35855"/>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5CCD"/>
    <w:rsid w:val="00F72B09"/>
    <w:rsid w:val="00F76D25"/>
    <w:rsid w:val="00F82D85"/>
    <w:rsid w:val="00FC2894"/>
    <w:rsid w:val="00FC3459"/>
    <w:rsid w:val="00FC3865"/>
    <w:rsid w:val="00FC5B2B"/>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567883025">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5432-B6DD-4745-A9DF-0F043BB3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4</cp:revision>
  <cp:lastPrinted>2016-04-01T07:06:00Z</cp:lastPrinted>
  <dcterms:created xsi:type="dcterms:W3CDTF">2016-09-27T08:00:00Z</dcterms:created>
  <dcterms:modified xsi:type="dcterms:W3CDTF">2016-09-27T08:00:00Z</dcterms:modified>
</cp:coreProperties>
</file>