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2F3ED8" w:rsidTr="002F3ED8">
        <w:tc>
          <w:tcPr>
            <w:tcW w:w="9571" w:type="dxa"/>
            <w:shd w:val="clear" w:color="auto" w:fill="auto"/>
          </w:tcPr>
          <w:p w:rsidR="002F3ED8" w:rsidRPr="002F3ED8" w:rsidRDefault="002F3ED8" w:rsidP="00172E4B">
            <w:pPr>
              <w:pStyle w:val="11"/>
              <w:shd w:val="clear" w:color="auto" w:fill="auto"/>
              <w:tabs>
                <w:tab w:val="left" w:pos="142"/>
              </w:tabs>
              <w:spacing w:after="0" w:line="240" w:lineRule="auto"/>
              <w:jc w:val="left"/>
              <w:rPr>
                <w:color w:val="0C0000"/>
                <w:sz w:val="24"/>
                <w:szCs w:val="30"/>
                <w:lang w:val="kk-KZ"/>
              </w:rPr>
            </w:pPr>
            <w:bookmarkStart w:id="0" w:name="_GoBack"/>
            <w:bookmarkEnd w:id="0"/>
            <w:r>
              <w:rPr>
                <w:color w:val="0C0000"/>
                <w:sz w:val="24"/>
                <w:szCs w:val="30"/>
                <w:lang w:val="kk-KZ"/>
              </w:rPr>
              <w:t>№ исх: КГД-10-4/1412-И   от: 19.01.2018</w:t>
            </w:r>
          </w:p>
        </w:tc>
      </w:tr>
    </w:tbl>
    <w:p w:rsidR="00172E4B" w:rsidRDefault="00172E4B" w:rsidP="00172E4B">
      <w:pPr>
        <w:pStyle w:val="11"/>
        <w:shd w:val="clear" w:color="auto" w:fill="auto"/>
        <w:tabs>
          <w:tab w:val="left" w:pos="142"/>
        </w:tabs>
        <w:spacing w:after="0" w:line="240" w:lineRule="auto"/>
        <w:jc w:val="left"/>
        <w:rPr>
          <w:b/>
          <w:sz w:val="30"/>
          <w:szCs w:val="30"/>
          <w:lang w:val="kk-KZ"/>
        </w:rPr>
      </w:pPr>
      <w:r>
        <w:rPr>
          <w:noProof/>
          <w:lang w:eastAsia="ru-RU"/>
        </w:rPr>
        <w:drawing>
          <wp:inline distT="0" distB="0" distL="0" distR="0" wp14:anchorId="2087EE73" wp14:editId="19D37C43">
            <wp:extent cx="5940425" cy="195580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955800"/>
                    </a:xfrm>
                    <a:prstGeom prst="rect">
                      <a:avLst/>
                    </a:prstGeom>
                    <a:noFill/>
                    <a:ln>
                      <a:noFill/>
                    </a:ln>
                  </pic:spPr>
                </pic:pic>
              </a:graphicData>
            </a:graphic>
          </wp:inline>
        </w:drawing>
      </w:r>
      <w:r>
        <w:rPr>
          <w:sz w:val="30"/>
          <w:szCs w:val="30"/>
          <w:lang w:val="kk-KZ"/>
        </w:rPr>
        <w:t xml:space="preserve">                                                                 </w:t>
      </w:r>
      <w:r>
        <w:rPr>
          <w:b/>
          <w:sz w:val="30"/>
          <w:szCs w:val="30"/>
          <w:lang w:val="kk-KZ"/>
        </w:rPr>
        <w:t>Астана және Алматы қалалары,</w:t>
      </w:r>
      <w:r w:rsidRPr="00560D35">
        <w:rPr>
          <w:b/>
          <w:sz w:val="30"/>
          <w:szCs w:val="30"/>
        </w:rPr>
        <w:t xml:space="preserve"> </w:t>
      </w:r>
      <w:r>
        <w:rPr>
          <w:b/>
          <w:sz w:val="30"/>
          <w:szCs w:val="30"/>
          <w:lang w:val="kk-KZ"/>
        </w:rPr>
        <w:br/>
        <w:t xml:space="preserve">                                                                 облыстар бойынша      </w:t>
      </w:r>
    </w:p>
    <w:p w:rsidR="00172E4B" w:rsidRDefault="00172E4B" w:rsidP="00172E4B">
      <w:pPr>
        <w:pStyle w:val="11"/>
        <w:shd w:val="clear" w:color="auto" w:fill="auto"/>
        <w:tabs>
          <w:tab w:val="left" w:pos="142"/>
        </w:tabs>
        <w:spacing w:after="0" w:line="240" w:lineRule="auto"/>
        <w:jc w:val="left"/>
        <w:rPr>
          <w:b/>
          <w:sz w:val="30"/>
          <w:szCs w:val="30"/>
          <w:lang w:val="kk-KZ"/>
        </w:rPr>
      </w:pPr>
      <w:r>
        <w:rPr>
          <w:b/>
          <w:sz w:val="30"/>
          <w:szCs w:val="30"/>
          <w:lang w:val="kk-KZ"/>
        </w:rPr>
        <w:t xml:space="preserve">                                                                 Мемлекеттік кірістер</w:t>
      </w:r>
    </w:p>
    <w:p w:rsidR="00172E4B" w:rsidRDefault="00172E4B" w:rsidP="00172E4B">
      <w:pPr>
        <w:pStyle w:val="11"/>
        <w:shd w:val="clear" w:color="auto" w:fill="auto"/>
        <w:tabs>
          <w:tab w:val="left" w:pos="142"/>
        </w:tabs>
        <w:spacing w:after="0" w:line="240" w:lineRule="auto"/>
        <w:jc w:val="left"/>
        <w:rPr>
          <w:b/>
          <w:sz w:val="30"/>
          <w:szCs w:val="30"/>
          <w:lang w:val="kk-KZ"/>
        </w:rPr>
      </w:pPr>
      <w:r>
        <w:rPr>
          <w:b/>
          <w:sz w:val="30"/>
          <w:szCs w:val="30"/>
          <w:lang w:val="kk-KZ"/>
        </w:rPr>
        <w:t xml:space="preserve">                                                  </w:t>
      </w:r>
      <w:r w:rsidR="00D35B72">
        <w:rPr>
          <w:b/>
          <w:sz w:val="30"/>
          <w:szCs w:val="30"/>
          <w:lang w:val="kk-KZ"/>
        </w:rPr>
        <w:t xml:space="preserve">               департаменттері</w:t>
      </w:r>
    </w:p>
    <w:p w:rsidR="00172E4B" w:rsidRDefault="00172E4B" w:rsidP="00172E4B">
      <w:pPr>
        <w:pStyle w:val="11"/>
        <w:tabs>
          <w:tab w:val="left" w:pos="142"/>
        </w:tabs>
        <w:spacing w:after="0" w:line="240" w:lineRule="auto"/>
        <w:jc w:val="left"/>
        <w:rPr>
          <w:i/>
          <w:sz w:val="24"/>
          <w:szCs w:val="24"/>
          <w:lang w:val="kk-KZ"/>
        </w:rPr>
      </w:pPr>
    </w:p>
    <w:p w:rsidR="00172E4B" w:rsidRDefault="00172E4B" w:rsidP="00172E4B">
      <w:pPr>
        <w:pStyle w:val="11"/>
        <w:tabs>
          <w:tab w:val="left" w:pos="142"/>
        </w:tabs>
        <w:spacing w:after="0" w:line="240" w:lineRule="auto"/>
        <w:jc w:val="left"/>
        <w:rPr>
          <w:i/>
          <w:sz w:val="24"/>
          <w:szCs w:val="24"/>
          <w:lang w:val="kk-KZ"/>
        </w:rPr>
      </w:pPr>
      <w:r>
        <w:rPr>
          <w:i/>
          <w:sz w:val="24"/>
          <w:szCs w:val="24"/>
          <w:lang w:val="kk-KZ"/>
        </w:rPr>
        <w:t>Кедендік бақылауды жүргізуге</w:t>
      </w:r>
    </w:p>
    <w:p w:rsidR="00172E4B" w:rsidRDefault="00172E4B" w:rsidP="00172E4B">
      <w:pPr>
        <w:pStyle w:val="11"/>
        <w:tabs>
          <w:tab w:val="left" w:pos="142"/>
        </w:tabs>
        <w:spacing w:after="0" w:line="240" w:lineRule="auto"/>
        <w:jc w:val="left"/>
        <w:rPr>
          <w:i/>
          <w:sz w:val="24"/>
          <w:szCs w:val="24"/>
          <w:lang w:val="kk-KZ"/>
        </w:rPr>
      </w:pPr>
      <w:r>
        <w:rPr>
          <w:i/>
          <w:sz w:val="24"/>
          <w:szCs w:val="24"/>
          <w:lang w:val="kk-KZ"/>
        </w:rPr>
        <w:t>қажет, құжаттарды және (немесе)</w:t>
      </w:r>
    </w:p>
    <w:p w:rsidR="00172E4B" w:rsidRDefault="00172E4B" w:rsidP="00172E4B">
      <w:pPr>
        <w:pStyle w:val="11"/>
        <w:tabs>
          <w:tab w:val="left" w:pos="142"/>
        </w:tabs>
        <w:spacing w:after="0" w:line="240" w:lineRule="auto"/>
        <w:jc w:val="left"/>
        <w:rPr>
          <w:i/>
          <w:sz w:val="24"/>
          <w:szCs w:val="24"/>
          <w:lang w:val="kk-KZ"/>
        </w:rPr>
      </w:pPr>
      <w:r>
        <w:rPr>
          <w:i/>
          <w:sz w:val="24"/>
          <w:szCs w:val="24"/>
          <w:lang w:val="kk-KZ"/>
        </w:rPr>
        <w:t>мәліметтерді сұрату нысандары туралы</w:t>
      </w:r>
    </w:p>
    <w:p w:rsidR="00172E4B" w:rsidRPr="00172E4B" w:rsidRDefault="00172E4B" w:rsidP="00172E4B">
      <w:pPr>
        <w:pStyle w:val="11"/>
        <w:shd w:val="clear" w:color="auto" w:fill="auto"/>
        <w:tabs>
          <w:tab w:val="left" w:pos="142"/>
        </w:tabs>
        <w:spacing w:after="0" w:line="240" w:lineRule="auto"/>
        <w:jc w:val="left"/>
        <w:rPr>
          <w:i/>
          <w:sz w:val="24"/>
          <w:szCs w:val="24"/>
          <w:lang w:val="kk-KZ"/>
        </w:rPr>
      </w:pPr>
    </w:p>
    <w:p w:rsidR="00172E4B" w:rsidRPr="00172E4B" w:rsidRDefault="00172E4B" w:rsidP="00172E4B">
      <w:pPr>
        <w:pStyle w:val="11"/>
        <w:shd w:val="clear" w:color="auto" w:fill="auto"/>
        <w:tabs>
          <w:tab w:val="left" w:pos="709"/>
        </w:tabs>
        <w:spacing w:after="0" w:line="240" w:lineRule="auto"/>
        <w:jc w:val="both"/>
        <w:rPr>
          <w:sz w:val="28"/>
          <w:szCs w:val="28"/>
          <w:lang w:val="kk-KZ"/>
        </w:rPr>
      </w:pPr>
      <w:r w:rsidRPr="00172E4B">
        <w:rPr>
          <w:sz w:val="28"/>
          <w:szCs w:val="28"/>
          <w:lang w:val="kk-KZ"/>
        </w:rPr>
        <w:tab/>
      </w:r>
      <w:r>
        <w:rPr>
          <w:sz w:val="28"/>
          <w:szCs w:val="28"/>
          <w:lang w:val="kk-KZ"/>
        </w:rPr>
        <w:t xml:space="preserve">Қазақстан Республикасы Қаржы министрлігі Мемлекеттік кірістер комитеті, Еуразиялық экономикалық одақтың және Қазақстан Республикасының кеден заңнамаларының бөлек ережелерін түсіндіруге қатысты аумақтық мемлекеттік органдар мен сыртқыэкономикалық қызметке қатысушылардың көптеген өтініштері негізінде, келесіні хабарлайды. </w:t>
      </w:r>
    </w:p>
    <w:p w:rsidR="00172E4B" w:rsidRDefault="00172E4B" w:rsidP="00172E4B">
      <w:pPr>
        <w:spacing w:after="0" w:line="240" w:lineRule="auto"/>
        <w:ind w:firstLine="708"/>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Еуразиялық экономикалық коммиссия Алқасының 2017 жылғы                    4 қыркүйектегі «Кедендік баждар мен салықтар, арнайы, демпинге қарсы, өтемақы баждар төлеу жөніндегі міндеттердің орындалуын қамтамасыз ету көлемінің есебі туралы» №112 Шешімімен, Кедендік одақ комиссиясының 2010 жылғы 20 қыркүйектегі «Тауарлардың кедендік құнын декларациялау, бақылау және түзету жүргізу тәртібі туралы» №376Шешімімен бекітілген, тауарлардың кедендік құнына бақылау жүргізу Тәртібінің 11 тармағы бірінші азат жолының, 12 – 25 тармақтарының және аталған Тәртіптің                       №2 – 4 қосымшаларының </w:t>
      </w:r>
      <w:r w:rsidRPr="00921FDF">
        <w:rPr>
          <w:rFonts w:ascii="Times New Roman" w:eastAsia="Times New Roman" w:hAnsi="Times New Roman" w:cs="Times New Roman"/>
          <w:b/>
          <w:sz w:val="28"/>
          <w:szCs w:val="28"/>
          <w:lang w:val="kk-KZ"/>
        </w:rPr>
        <w:t>күші жойылған</w:t>
      </w:r>
      <w:r>
        <w:rPr>
          <w:rFonts w:ascii="Times New Roman" w:eastAsia="Times New Roman" w:hAnsi="Times New Roman" w:cs="Times New Roman"/>
          <w:sz w:val="28"/>
          <w:szCs w:val="28"/>
          <w:lang w:val="kk-KZ"/>
        </w:rPr>
        <w:t xml:space="preserve">.  </w:t>
      </w:r>
    </w:p>
    <w:p w:rsidR="00172E4B" w:rsidRPr="00980B36" w:rsidRDefault="00172E4B" w:rsidP="00172E4B">
      <w:pPr>
        <w:pStyle w:val="11"/>
        <w:tabs>
          <w:tab w:val="left" w:pos="709"/>
        </w:tabs>
        <w:spacing w:after="0" w:line="240" w:lineRule="auto"/>
        <w:jc w:val="both"/>
        <w:rPr>
          <w:sz w:val="28"/>
          <w:szCs w:val="28"/>
          <w:lang w:val="kk-KZ"/>
        </w:rPr>
      </w:pPr>
      <w:r w:rsidRPr="00172E4B">
        <w:rPr>
          <w:sz w:val="28"/>
          <w:szCs w:val="28"/>
          <w:lang w:val="kk-KZ"/>
        </w:rPr>
        <w:tab/>
      </w:r>
      <w:r>
        <w:rPr>
          <w:sz w:val="28"/>
          <w:szCs w:val="28"/>
          <w:lang w:val="kk-KZ"/>
        </w:rPr>
        <w:t xml:space="preserve">ЕАЭО КК 340 бабына сәйкес 2018 жылдың 1 қаңтарынан бастап кедендік бақылау жүргізу барысында кеден органдары декларанттан, кедендік бақылауды жүргізуге қажет, құжаттар мен мәліметтерді ұсынуға сұрау салуға, ал ЕАЭО КК бекітілген кейбір жағдайларда – талап етуге құқылы. </w:t>
      </w:r>
    </w:p>
    <w:p w:rsidR="00172E4B" w:rsidRPr="00980B36" w:rsidRDefault="00172E4B" w:rsidP="00172E4B">
      <w:pPr>
        <w:pStyle w:val="11"/>
        <w:tabs>
          <w:tab w:val="left" w:pos="709"/>
        </w:tabs>
        <w:spacing w:after="0" w:line="240" w:lineRule="auto"/>
        <w:jc w:val="both"/>
        <w:rPr>
          <w:sz w:val="28"/>
          <w:szCs w:val="28"/>
          <w:lang w:val="kk-KZ"/>
        </w:rPr>
      </w:pPr>
      <w:r>
        <w:rPr>
          <w:sz w:val="28"/>
          <w:szCs w:val="28"/>
          <w:lang w:val="kk-KZ"/>
        </w:rPr>
        <w:tab/>
        <w:t xml:space="preserve">Бұл ретте, ЕАЭО және Қазақстан Республикасының кеден заңнамаларында сұрау салу нысанына талаптары, сондай-ақ, құжаттар және (немесе) мәліметтерді сұрау нысанын бекітетін, уәкілетті органның құқықтық актілерді жасауға құзырын айқындайтын, сілтеме нормалары жоқ. </w:t>
      </w:r>
    </w:p>
    <w:p w:rsidR="00172E4B" w:rsidRDefault="00172E4B" w:rsidP="00172E4B">
      <w:pPr>
        <w:pStyle w:val="11"/>
        <w:tabs>
          <w:tab w:val="left" w:pos="709"/>
        </w:tabs>
        <w:spacing w:after="0" w:line="240" w:lineRule="auto"/>
        <w:jc w:val="both"/>
        <w:rPr>
          <w:sz w:val="28"/>
          <w:szCs w:val="28"/>
          <w:lang w:val="kk-KZ"/>
        </w:rPr>
      </w:pPr>
      <w:r>
        <w:rPr>
          <w:sz w:val="28"/>
          <w:szCs w:val="28"/>
          <w:lang w:val="kk-KZ"/>
        </w:rPr>
        <w:tab/>
        <w:t xml:space="preserve">Жоғарыда аталғандардың негізінде, ЕАЭО КК 325 бабына сәйкес құжаттарға және (немесе) мәліметтерге заңнамалармен бекітілген сұрау салу </w:t>
      </w:r>
      <w:r>
        <w:rPr>
          <w:sz w:val="28"/>
          <w:szCs w:val="28"/>
          <w:lang w:val="kk-KZ"/>
        </w:rPr>
        <w:lastRenderedPageBreak/>
        <w:t xml:space="preserve">нысанының жоқтығын ескере отырып, тауарлардың кедендік тазартуын жүзеге асыратын, лауазымды тұлға, мәміленің шарттарын, тауардың мінездемелерін, оның тағайындалуын, сондай-ақ, ЕАЭО КК 325 бабына сәйкес оларды ұсыну мерзімінің бекітілуімен, басқа да жағдайларды ескере отырып тексерілетін құжаттар және (немесе) мәліметтерге сүйеніп, </w:t>
      </w:r>
      <w:r w:rsidRPr="00172E4B">
        <w:rPr>
          <w:b/>
          <w:sz w:val="28"/>
          <w:szCs w:val="28"/>
          <w:lang w:val="kk-KZ"/>
        </w:rPr>
        <w:t>жазбаша түрде (еркін нысанда)</w:t>
      </w:r>
      <w:r>
        <w:rPr>
          <w:sz w:val="28"/>
          <w:szCs w:val="28"/>
          <w:lang w:val="kk-KZ"/>
        </w:rPr>
        <w:t xml:space="preserve"> құжаттар және (немесе) мәліметтерді сұратады.  </w:t>
      </w:r>
    </w:p>
    <w:p w:rsidR="00172E4B" w:rsidRPr="00172E4B" w:rsidRDefault="00172E4B" w:rsidP="00172E4B">
      <w:pPr>
        <w:pStyle w:val="11"/>
        <w:tabs>
          <w:tab w:val="left" w:pos="709"/>
        </w:tabs>
        <w:spacing w:after="0" w:line="240" w:lineRule="auto"/>
        <w:jc w:val="both"/>
        <w:rPr>
          <w:sz w:val="30"/>
          <w:szCs w:val="30"/>
          <w:lang w:val="kk-KZ"/>
        </w:rPr>
      </w:pPr>
      <w:r>
        <w:rPr>
          <w:sz w:val="28"/>
          <w:szCs w:val="28"/>
          <w:lang w:val="kk-KZ"/>
        </w:rPr>
        <w:tab/>
      </w:r>
      <w:r w:rsidRPr="00172E4B">
        <w:rPr>
          <w:sz w:val="30"/>
          <w:szCs w:val="30"/>
          <w:lang w:val="kk-KZ"/>
        </w:rPr>
        <w:tab/>
      </w:r>
    </w:p>
    <w:p w:rsidR="00172E4B" w:rsidRPr="00172E4B" w:rsidRDefault="00172E4B" w:rsidP="00172E4B">
      <w:pPr>
        <w:pStyle w:val="11"/>
        <w:tabs>
          <w:tab w:val="left" w:pos="709"/>
        </w:tabs>
        <w:spacing w:after="0" w:line="240" w:lineRule="auto"/>
        <w:jc w:val="both"/>
        <w:rPr>
          <w:sz w:val="30"/>
          <w:szCs w:val="30"/>
          <w:lang w:val="kk-KZ"/>
        </w:rPr>
      </w:pPr>
      <w:r w:rsidRPr="00172E4B">
        <w:rPr>
          <w:sz w:val="30"/>
          <w:szCs w:val="30"/>
          <w:lang w:val="kk-KZ"/>
        </w:rPr>
        <w:tab/>
      </w:r>
    </w:p>
    <w:p w:rsidR="00172E4B" w:rsidRPr="00172E4B" w:rsidRDefault="00172E4B" w:rsidP="00172E4B">
      <w:pPr>
        <w:pStyle w:val="11"/>
        <w:tabs>
          <w:tab w:val="left" w:pos="709"/>
        </w:tabs>
        <w:spacing w:after="0" w:line="240" w:lineRule="auto"/>
        <w:rPr>
          <w:b/>
          <w:sz w:val="30"/>
          <w:szCs w:val="30"/>
          <w:lang w:val="kk-KZ"/>
        </w:rPr>
      </w:pPr>
      <w:r>
        <w:rPr>
          <w:b/>
          <w:sz w:val="30"/>
          <w:szCs w:val="30"/>
          <w:lang w:val="kk-KZ"/>
        </w:rPr>
        <w:t>Төраға орынбасары</w:t>
      </w:r>
      <w:r w:rsidRPr="00172E4B">
        <w:rPr>
          <w:b/>
          <w:sz w:val="30"/>
          <w:szCs w:val="30"/>
          <w:lang w:val="kk-KZ"/>
        </w:rPr>
        <w:tab/>
      </w:r>
      <w:r w:rsidRPr="00172E4B">
        <w:rPr>
          <w:b/>
          <w:sz w:val="30"/>
          <w:szCs w:val="30"/>
          <w:lang w:val="kk-KZ"/>
        </w:rPr>
        <w:tab/>
      </w:r>
      <w:r w:rsidR="00D35B72">
        <w:rPr>
          <w:b/>
          <w:sz w:val="30"/>
          <w:szCs w:val="30"/>
          <w:lang w:val="kk-KZ"/>
        </w:rPr>
        <w:tab/>
      </w:r>
      <w:r w:rsidR="00D35B72">
        <w:rPr>
          <w:b/>
          <w:sz w:val="30"/>
          <w:szCs w:val="30"/>
          <w:lang w:val="kk-KZ"/>
        </w:rPr>
        <w:tab/>
      </w:r>
      <w:r w:rsidRPr="00172E4B">
        <w:rPr>
          <w:b/>
          <w:sz w:val="30"/>
          <w:szCs w:val="30"/>
          <w:lang w:val="kk-KZ"/>
        </w:rPr>
        <w:tab/>
      </w:r>
      <w:r w:rsidRPr="00172E4B">
        <w:rPr>
          <w:b/>
          <w:sz w:val="30"/>
          <w:szCs w:val="30"/>
          <w:lang w:val="kk-KZ"/>
        </w:rPr>
        <w:tab/>
      </w:r>
      <w:r>
        <w:rPr>
          <w:b/>
          <w:sz w:val="30"/>
          <w:szCs w:val="30"/>
          <w:lang w:val="kk-KZ"/>
        </w:rPr>
        <w:t>Ғ</w:t>
      </w:r>
      <w:r w:rsidRPr="00172E4B">
        <w:rPr>
          <w:b/>
          <w:sz w:val="30"/>
          <w:szCs w:val="30"/>
          <w:lang w:val="kk-KZ"/>
        </w:rPr>
        <w:t xml:space="preserve">. </w:t>
      </w:r>
      <w:r>
        <w:rPr>
          <w:b/>
          <w:sz w:val="30"/>
          <w:szCs w:val="30"/>
          <w:lang w:val="kk-KZ"/>
        </w:rPr>
        <w:t>Ә</w:t>
      </w:r>
      <w:r w:rsidRPr="00172E4B">
        <w:rPr>
          <w:b/>
          <w:sz w:val="30"/>
          <w:szCs w:val="30"/>
          <w:lang w:val="kk-KZ"/>
        </w:rPr>
        <w:t>мрин</w:t>
      </w:r>
    </w:p>
    <w:p w:rsidR="00172E4B" w:rsidRPr="00172E4B"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172E4B"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172E4B"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172E4B"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172E4B"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172E4B"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6F6605"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Default="00172E4B" w:rsidP="00172E4B">
      <w:pPr>
        <w:spacing w:after="0" w:line="240" w:lineRule="auto"/>
        <w:ind w:firstLine="708"/>
        <w:jc w:val="both"/>
        <w:rPr>
          <w:rFonts w:ascii="Times New Roman" w:eastAsia="Times New Roman" w:hAnsi="Times New Roman" w:cs="Times New Roman"/>
          <w:sz w:val="30"/>
          <w:szCs w:val="30"/>
          <w:lang w:val="kk-KZ"/>
        </w:rPr>
      </w:pPr>
    </w:p>
    <w:p w:rsidR="00D35B72" w:rsidRDefault="00D35B72" w:rsidP="00172E4B">
      <w:pPr>
        <w:spacing w:after="0" w:line="240" w:lineRule="auto"/>
        <w:ind w:firstLine="708"/>
        <w:jc w:val="both"/>
        <w:rPr>
          <w:rFonts w:ascii="Times New Roman" w:eastAsia="Times New Roman" w:hAnsi="Times New Roman" w:cs="Times New Roman"/>
          <w:sz w:val="30"/>
          <w:szCs w:val="30"/>
          <w:lang w:val="kk-KZ"/>
        </w:rPr>
      </w:pPr>
    </w:p>
    <w:p w:rsidR="00D35B72" w:rsidRDefault="00D35B72" w:rsidP="00172E4B">
      <w:pPr>
        <w:spacing w:after="0" w:line="240" w:lineRule="auto"/>
        <w:ind w:firstLine="708"/>
        <w:jc w:val="both"/>
        <w:rPr>
          <w:rFonts w:ascii="Times New Roman" w:eastAsia="Times New Roman" w:hAnsi="Times New Roman" w:cs="Times New Roman"/>
          <w:sz w:val="30"/>
          <w:szCs w:val="30"/>
          <w:lang w:val="kk-KZ"/>
        </w:rPr>
      </w:pPr>
    </w:p>
    <w:p w:rsidR="00172E4B" w:rsidRPr="00172E4B" w:rsidRDefault="00172E4B" w:rsidP="00172E4B">
      <w:pPr>
        <w:spacing w:after="0" w:line="240" w:lineRule="auto"/>
        <w:ind w:firstLine="708"/>
        <w:jc w:val="both"/>
        <w:rPr>
          <w:rFonts w:ascii="Times New Roman" w:eastAsia="Times New Roman" w:hAnsi="Times New Roman" w:cs="Times New Roman"/>
          <w:sz w:val="30"/>
          <w:szCs w:val="30"/>
          <w:lang w:val="kk-KZ"/>
        </w:rPr>
      </w:pPr>
    </w:p>
    <w:p w:rsidR="00172E4B" w:rsidRPr="00172E4B" w:rsidRDefault="00172E4B" w:rsidP="00172E4B">
      <w:pPr>
        <w:spacing w:after="0" w:line="240" w:lineRule="auto"/>
        <w:jc w:val="both"/>
        <w:rPr>
          <w:rFonts w:ascii="Times New Roman" w:eastAsia="Times New Roman" w:hAnsi="Times New Roman" w:cs="Times New Roman"/>
          <w:sz w:val="20"/>
          <w:szCs w:val="20"/>
          <w:lang w:val="kk-KZ"/>
        </w:rPr>
      </w:pPr>
    </w:p>
    <w:p w:rsidR="00172E4B" w:rsidRPr="00FC14F1" w:rsidRDefault="00172E4B" w:rsidP="00172E4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kk-KZ"/>
        </w:rPr>
        <w:t>Орын</w:t>
      </w:r>
      <w:r w:rsidRPr="00172E4B">
        <w:rPr>
          <w:rFonts w:ascii="Times New Roman" w:eastAsia="Times New Roman" w:hAnsi="Times New Roman" w:cs="Times New Roman"/>
          <w:sz w:val="20"/>
          <w:szCs w:val="20"/>
          <w:lang w:val="kk-KZ"/>
        </w:rPr>
        <w:t xml:space="preserve">. </w:t>
      </w:r>
      <w:r>
        <w:rPr>
          <w:rFonts w:ascii="Times New Roman" w:eastAsia="Times New Roman" w:hAnsi="Times New Roman" w:cs="Times New Roman"/>
          <w:sz w:val="20"/>
          <w:szCs w:val="20"/>
          <w:lang w:val="kk-KZ"/>
        </w:rPr>
        <w:t>Әлиасқарова</w:t>
      </w:r>
      <w:r w:rsidRPr="00FC14F1">
        <w:rPr>
          <w:rFonts w:ascii="Times New Roman" w:eastAsia="Times New Roman" w:hAnsi="Times New Roman" w:cs="Times New Roman"/>
          <w:sz w:val="20"/>
          <w:szCs w:val="20"/>
        </w:rPr>
        <w:t xml:space="preserve"> Г.А.</w:t>
      </w:r>
    </w:p>
    <w:p w:rsidR="00172E4B" w:rsidRPr="00FC14F1" w:rsidRDefault="00172E4B" w:rsidP="00172E4B">
      <w:pPr>
        <w:spacing w:after="0" w:line="240" w:lineRule="auto"/>
        <w:jc w:val="both"/>
        <w:rPr>
          <w:rFonts w:ascii="Times New Roman" w:eastAsia="Times New Roman" w:hAnsi="Times New Roman" w:cs="Times New Roman"/>
          <w:sz w:val="20"/>
          <w:szCs w:val="20"/>
        </w:rPr>
      </w:pPr>
      <w:r w:rsidRPr="00FC14F1">
        <w:rPr>
          <w:rFonts w:ascii="Times New Roman" w:eastAsia="Times New Roman" w:hAnsi="Times New Roman" w:cs="Times New Roman"/>
          <w:sz w:val="20"/>
          <w:szCs w:val="20"/>
        </w:rPr>
        <w:t>Тел.:71-77-48</w:t>
      </w:r>
    </w:p>
    <w:p w:rsidR="00560D35" w:rsidRDefault="00560D35" w:rsidP="00560D35">
      <w:pPr>
        <w:pStyle w:val="11"/>
        <w:shd w:val="clear" w:color="auto" w:fill="auto"/>
        <w:tabs>
          <w:tab w:val="left" w:pos="142"/>
        </w:tabs>
        <w:spacing w:before="360" w:after="360" w:line="240" w:lineRule="auto"/>
        <w:jc w:val="left"/>
        <w:rPr>
          <w:sz w:val="30"/>
          <w:szCs w:val="30"/>
        </w:rPr>
      </w:pPr>
      <w:r>
        <w:rPr>
          <w:noProof/>
          <w:lang w:eastAsia="ru-RU"/>
        </w:rPr>
        <w:lastRenderedPageBreak/>
        <w:drawing>
          <wp:inline distT="0" distB="0" distL="0" distR="0" wp14:anchorId="3BC5515B" wp14:editId="1BCEE3C2">
            <wp:extent cx="5940425" cy="19558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1955800"/>
                    </a:xfrm>
                    <a:prstGeom prst="rect">
                      <a:avLst/>
                    </a:prstGeom>
                    <a:noFill/>
                    <a:ln>
                      <a:noFill/>
                    </a:ln>
                  </pic:spPr>
                </pic:pic>
              </a:graphicData>
            </a:graphic>
          </wp:inline>
        </w:drawing>
      </w:r>
    </w:p>
    <w:p w:rsidR="00560D35" w:rsidRPr="00560D35" w:rsidRDefault="00560D35" w:rsidP="00560D35">
      <w:pPr>
        <w:pStyle w:val="11"/>
        <w:shd w:val="clear" w:color="auto" w:fill="auto"/>
        <w:tabs>
          <w:tab w:val="left" w:pos="142"/>
        </w:tabs>
        <w:spacing w:after="0" w:line="240" w:lineRule="auto"/>
        <w:ind w:left="4956"/>
        <w:jc w:val="left"/>
        <w:rPr>
          <w:b/>
          <w:sz w:val="30"/>
          <w:szCs w:val="30"/>
        </w:rPr>
      </w:pPr>
      <w:r w:rsidRPr="00560D35">
        <w:rPr>
          <w:b/>
          <w:sz w:val="30"/>
          <w:szCs w:val="30"/>
        </w:rPr>
        <w:t>Департаменты государственных доходов по областям, городам Алматы и Астана</w:t>
      </w:r>
    </w:p>
    <w:p w:rsidR="00EF668E" w:rsidRPr="00EF668E" w:rsidRDefault="00EF668E" w:rsidP="00EF668E">
      <w:pPr>
        <w:pStyle w:val="11"/>
        <w:tabs>
          <w:tab w:val="left" w:pos="142"/>
        </w:tabs>
        <w:spacing w:after="0" w:line="240" w:lineRule="auto"/>
        <w:jc w:val="left"/>
        <w:rPr>
          <w:i/>
          <w:sz w:val="24"/>
          <w:szCs w:val="24"/>
        </w:rPr>
      </w:pPr>
      <w:r w:rsidRPr="00EF668E">
        <w:rPr>
          <w:i/>
          <w:sz w:val="24"/>
          <w:szCs w:val="24"/>
        </w:rPr>
        <w:t>О форме запроса документов и (или)</w:t>
      </w:r>
    </w:p>
    <w:p w:rsidR="00FC14F1" w:rsidRDefault="00EF668E" w:rsidP="00FC14F1">
      <w:pPr>
        <w:pStyle w:val="11"/>
        <w:tabs>
          <w:tab w:val="left" w:pos="142"/>
        </w:tabs>
        <w:spacing w:after="0" w:line="240" w:lineRule="auto"/>
        <w:jc w:val="left"/>
        <w:rPr>
          <w:i/>
          <w:sz w:val="24"/>
          <w:szCs w:val="24"/>
        </w:rPr>
      </w:pPr>
      <w:r w:rsidRPr="00EF668E">
        <w:rPr>
          <w:i/>
          <w:sz w:val="24"/>
          <w:szCs w:val="24"/>
        </w:rPr>
        <w:t xml:space="preserve">сведений, необходимых для проведения </w:t>
      </w:r>
    </w:p>
    <w:p w:rsidR="00560D35" w:rsidRDefault="00EF668E" w:rsidP="00FC14F1">
      <w:pPr>
        <w:pStyle w:val="11"/>
        <w:tabs>
          <w:tab w:val="left" w:pos="142"/>
        </w:tabs>
        <w:spacing w:after="0" w:line="240" w:lineRule="auto"/>
        <w:jc w:val="left"/>
        <w:rPr>
          <w:i/>
          <w:sz w:val="24"/>
          <w:szCs w:val="24"/>
        </w:rPr>
      </w:pPr>
      <w:r w:rsidRPr="00EF668E">
        <w:rPr>
          <w:i/>
          <w:sz w:val="24"/>
          <w:szCs w:val="24"/>
        </w:rPr>
        <w:t>таможенного контроля</w:t>
      </w:r>
    </w:p>
    <w:p w:rsidR="00EF668E" w:rsidRPr="00EF668E" w:rsidRDefault="00EF668E" w:rsidP="00EF668E">
      <w:pPr>
        <w:pStyle w:val="11"/>
        <w:shd w:val="clear" w:color="auto" w:fill="auto"/>
        <w:tabs>
          <w:tab w:val="left" w:pos="142"/>
        </w:tabs>
        <w:spacing w:after="0" w:line="240" w:lineRule="auto"/>
        <w:jc w:val="left"/>
        <w:rPr>
          <w:i/>
          <w:sz w:val="24"/>
          <w:szCs w:val="24"/>
        </w:rPr>
      </w:pPr>
    </w:p>
    <w:p w:rsidR="00560D35" w:rsidRPr="001E0992" w:rsidRDefault="00560D35" w:rsidP="00560D35">
      <w:pPr>
        <w:pStyle w:val="11"/>
        <w:shd w:val="clear" w:color="auto" w:fill="auto"/>
        <w:tabs>
          <w:tab w:val="left" w:pos="709"/>
        </w:tabs>
        <w:spacing w:after="0" w:line="240" w:lineRule="auto"/>
        <w:jc w:val="both"/>
        <w:rPr>
          <w:sz w:val="28"/>
          <w:szCs w:val="28"/>
        </w:rPr>
      </w:pPr>
      <w:r w:rsidRPr="001E0992">
        <w:rPr>
          <w:sz w:val="28"/>
          <w:szCs w:val="28"/>
        </w:rPr>
        <w:tab/>
        <w:t>Комитет государственных доходов Министерства финансов Республики Казахстан на основании многочисленных обращений территориальных органов государственных доходов и участников внешнеэкономической деятельности касательно разъяснения отдельных положений таможенного законодательства Евразийского экономического союза и Республики Казахстан, сообщает следующее.</w:t>
      </w:r>
    </w:p>
    <w:p w:rsidR="00D704A7" w:rsidRPr="001E0992" w:rsidRDefault="00D704A7" w:rsidP="00D704A7">
      <w:pPr>
        <w:spacing w:after="0" w:line="240" w:lineRule="auto"/>
        <w:ind w:firstLine="708"/>
        <w:jc w:val="both"/>
        <w:rPr>
          <w:rFonts w:ascii="Times New Roman" w:eastAsia="Times New Roman" w:hAnsi="Times New Roman" w:cs="Times New Roman"/>
          <w:sz w:val="28"/>
          <w:szCs w:val="28"/>
        </w:rPr>
      </w:pPr>
      <w:proofErr w:type="gramStart"/>
      <w:r w:rsidRPr="001E0992">
        <w:rPr>
          <w:rFonts w:ascii="Times New Roman" w:eastAsia="Times New Roman" w:hAnsi="Times New Roman" w:cs="Times New Roman"/>
          <w:sz w:val="28"/>
          <w:szCs w:val="28"/>
        </w:rPr>
        <w:t>Решением Коллегии Евразийской экономической коми</w:t>
      </w:r>
      <w:r w:rsidR="002B2960" w:rsidRPr="001E0992">
        <w:rPr>
          <w:rFonts w:ascii="Times New Roman" w:eastAsia="Times New Roman" w:hAnsi="Times New Roman" w:cs="Times New Roman"/>
          <w:sz w:val="28"/>
          <w:szCs w:val="28"/>
        </w:rPr>
        <w:t xml:space="preserve">ссии от </w:t>
      </w:r>
      <w:r w:rsidRPr="001E0992">
        <w:rPr>
          <w:rFonts w:ascii="Times New Roman" w:eastAsia="Times New Roman" w:hAnsi="Times New Roman" w:cs="Times New Roman"/>
          <w:sz w:val="28"/>
          <w:szCs w:val="28"/>
        </w:rPr>
        <w:t xml:space="preserve">4 сентября 2017 года №112 «О расчете размера обеспечения исполнения обязанности по уплате таможенных пошлин, налогов, специальных, антидемпинговых, компенсационных пошлин» </w:t>
      </w:r>
      <w:r w:rsidRPr="001E0992">
        <w:rPr>
          <w:rFonts w:ascii="Times New Roman" w:eastAsia="Times New Roman" w:hAnsi="Times New Roman" w:cs="Times New Roman"/>
          <w:b/>
          <w:sz w:val="28"/>
          <w:szCs w:val="28"/>
        </w:rPr>
        <w:t>утратили силу</w:t>
      </w:r>
      <w:r w:rsidRPr="001E0992">
        <w:rPr>
          <w:rFonts w:ascii="Times New Roman" w:eastAsia="Times New Roman" w:hAnsi="Times New Roman" w:cs="Times New Roman"/>
          <w:sz w:val="28"/>
          <w:szCs w:val="28"/>
        </w:rPr>
        <w:t xml:space="preserve"> абзац первый </w:t>
      </w:r>
      <w:hyperlink r:id="rId8" w:anchor="z95" w:history="1">
        <w:r w:rsidRPr="001E0992">
          <w:rPr>
            <w:rFonts w:ascii="Times New Roman" w:eastAsia="Times New Roman" w:hAnsi="Times New Roman" w:cs="Times New Roman"/>
            <w:sz w:val="28"/>
            <w:szCs w:val="28"/>
          </w:rPr>
          <w:t>пункта 11</w:t>
        </w:r>
      </w:hyperlink>
      <w:r w:rsidRPr="001E0992">
        <w:rPr>
          <w:rFonts w:ascii="Times New Roman" w:eastAsia="Times New Roman" w:hAnsi="Times New Roman" w:cs="Times New Roman"/>
          <w:sz w:val="28"/>
          <w:szCs w:val="28"/>
        </w:rPr>
        <w:t xml:space="preserve">, </w:t>
      </w:r>
      <w:hyperlink r:id="rId9" w:anchor="z104" w:history="1">
        <w:r w:rsidRPr="001E0992">
          <w:rPr>
            <w:rFonts w:ascii="Times New Roman" w:eastAsia="Times New Roman" w:hAnsi="Times New Roman" w:cs="Times New Roman"/>
            <w:sz w:val="28"/>
            <w:szCs w:val="28"/>
          </w:rPr>
          <w:t>пункты 12</w:t>
        </w:r>
      </w:hyperlink>
      <w:r w:rsidRPr="001E0992">
        <w:rPr>
          <w:rFonts w:ascii="Times New Roman" w:eastAsia="Times New Roman" w:hAnsi="Times New Roman" w:cs="Times New Roman"/>
          <w:sz w:val="28"/>
          <w:szCs w:val="28"/>
        </w:rPr>
        <w:t xml:space="preserve"> – </w:t>
      </w:r>
      <w:hyperlink r:id="rId10" w:anchor="z119" w:history="1">
        <w:r w:rsidRPr="001E0992">
          <w:rPr>
            <w:rFonts w:ascii="Times New Roman" w:eastAsia="Times New Roman" w:hAnsi="Times New Roman" w:cs="Times New Roman"/>
            <w:sz w:val="28"/>
            <w:szCs w:val="28"/>
          </w:rPr>
          <w:t>25</w:t>
        </w:r>
      </w:hyperlink>
      <w:r w:rsidRPr="001E0992">
        <w:rPr>
          <w:rFonts w:ascii="Times New Roman" w:eastAsia="Times New Roman" w:hAnsi="Times New Roman" w:cs="Times New Roman"/>
          <w:sz w:val="28"/>
          <w:szCs w:val="28"/>
        </w:rPr>
        <w:t xml:space="preserve"> Порядка контроля таможенной стоимости товаров, утвержденного Решением Комиссии Таможенного союза от 20 сентября 2010 г. №376 «О порядках декларирования, контроля и корректировки таможенной стоимости товаров</w:t>
      </w:r>
      <w:proofErr w:type="gramEnd"/>
      <w:r w:rsidRPr="001E0992">
        <w:rPr>
          <w:rFonts w:ascii="Times New Roman" w:eastAsia="Times New Roman" w:hAnsi="Times New Roman" w:cs="Times New Roman"/>
          <w:sz w:val="28"/>
          <w:szCs w:val="28"/>
        </w:rPr>
        <w:t xml:space="preserve">», и </w:t>
      </w:r>
      <w:hyperlink r:id="rId11" w:anchor="z132" w:history="1">
        <w:r w:rsidRPr="001E0992">
          <w:rPr>
            <w:rFonts w:ascii="Times New Roman" w:eastAsia="Times New Roman" w:hAnsi="Times New Roman" w:cs="Times New Roman"/>
            <w:sz w:val="28"/>
            <w:szCs w:val="28"/>
          </w:rPr>
          <w:t>приложения № 2</w:t>
        </w:r>
      </w:hyperlink>
      <w:r w:rsidRPr="001E0992">
        <w:rPr>
          <w:rFonts w:ascii="Times New Roman" w:eastAsia="Times New Roman" w:hAnsi="Times New Roman" w:cs="Times New Roman"/>
          <w:sz w:val="28"/>
          <w:szCs w:val="28"/>
        </w:rPr>
        <w:t xml:space="preserve"> – </w:t>
      </w:r>
      <w:hyperlink r:id="rId12" w:anchor="z223" w:history="1">
        <w:r w:rsidRPr="001E0992">
          <w:rPr>
            <w:rFonts w:ascii="Times New Roman" w:eastAsia="Times New Roman" w:hAnsi="Times New Roman" w:cs="Times New Roman"/>
            <w:sz w:val="28"/>
            <w:szCs w:val="28"/>
          </w:rPr>
          <w:t>4</w:t>
        </w:r>
      </w:hyperlink>
      <w:r w:rsidRPr="001E0992">
        <w:rPr>
          <w:rFonts w:ascii="Times New Roman" w:eastAsia="Times New Roman" w:hAnsi="Times New Roman" w:cs="Times New Roman"/>
          <w:sz w:val="28"/>
          <w:szCs w:val="28"/>
        </w:rPr>
        <w:t xml:space="preserve"> к указанному Порядку.</w:t>
      </w:r>
    </w:p>
    <w:p w:rsidR="00C71582" w:rsidRPr="001E0992" w:rsidRDefault="00D704A7" w:rsidP="004572F4">
      <w:pPr>
        <w:pStyle w:val="11"/>
        <w:tabs>
          <w:tab w:val="left" w:pos="709"/>
        </w:tabs>
        <w:spacing w:after="0" w:line="240" w:lineRule="auto"/>
        <w:jc w:val="both"/>
        <w:rPr>
          <w:sz w:val="28"/>
          <w:szCs w:val="28"/>
        </w:rPr>
      </w:pPr>
      <w:r w:rsidRPr="001E0992">
        <w:rPr>
          <w:sz w:val="28"/>
          <w:szCs w:val="28"/>
        </w:rPr>
        <w:tab/>
      </w:r>
      <w:r w:rsidR="004572F4" w:rsidRPr="001E0992">
        <w:rPr>
          <w:sz w:val="28"/>
          <w:szCs w:val="28"/>
        </w:rPr>
        <w:t xml:space="preserve">С 1 января 2018 года </w:t>
      </w:r>
      <w:r w:rsidR="00C71582" w:rsidRPr="001E0992">
        <w:rPr>
          <w:sz w:val="28"/>
          <w:szCs w:val="28"/>
        </w:rPr>
        <w:t>согласно</w:t>
      </w:r>
      <w:r w:rsidR="002B185C" w:rsidRPr="001E0992">
        <w:rPr>
          <w:sz w:val="28"/>
          <w:szCs w:val="28"/>
        </w:rPr>
        <w:t xml:space="preserve"> статье</w:t>
      </w:r>
      <w:r w:rsidR="00C71582" w:rsidRPr="001E0992">
        <w:rPr>
          <w:sz w:val="28"/>
          <w:szCs w:val="28"/>
        </w:rPr>
        <w:t xml:space="preserve"> 340 ТК ЕАЭС </w:t>
      </w:r>
      <w:r w:rsidR="001F60EA" w:rsidRPr="001E0992">
        <w:rPr>
          <w:sz w:val="28"/>
          <w:szCs w:val="28"/>
        </w:rPr>
        <w:t xml:space="preserve">при проведении таможенного контроля таможенные органы вправе запрашивать, а в </w:t>
      </w:r>
      <w:r w:rsidR="004572F4" w:rsidRPr="001E0992">
        <w:rPr>
          <w:sz w:val="28"/>
          <w:szCs w:val="28"/>
        </w:rPr>
        <w:t xml:space="preserve">некоторых </w:t>
      </w:r>
      <w:r w:rsidR="001F60EA" w:rsidRPr="001E0992">
        <w:rPr>
          <w:sz w:val="28"/>
          <w:szCs w:val="28"/>
        </w:rPr>
        <w:t>случаях, установленных</w:t>
      </w:r>
      <w:r w:rsidR="004572F4" w:rsidRPr="001E0992">
        <w:rPr>
          <w:sz w:val="28"/>
          <w:szCs w:val="28"/>
        </w:rPr>
        <w:t xml:space="preserve"> ТК ЕАЭС</w:t>
      </w:r>
      <w:r w:rsidR="001F60EA" w:rsidRPr="001E0992">
        <w:rPr>
          <w:sz w:val="28"/>
          <w:szCs w:val="28"/>
        </w:rPr>
        <w:t>, – требовать от декларанта</w:t>
      </w:r>
      <w:r w:rsidR="004572F4" w:rsidRPr="001E0992">
        <w:rPr>
          <w:sz w:val="28"/>
          <w:szCs w:val="28"/>
        </w:rPr>
        <w:t xml:space="preserve"> представления документов и сведений, необходимых для проведения таможенного контроля</w:t>
      </w:r>
      <w:r w:rsidR="00FC14F1" w:rsidRPr="001E0992">
        <w:rPr>
          <w:sz w:val="28"/>
          <w:szCs w:val="28"/>
        </w:rPr>
        <w:t>.</w:t>
      </w:r>
    </w:p>
    <w:p w:rsidR="00EF668E" w:rsidRPr="001E0992" w:rsidRDefault="00C71582" w:rsidP="00EF668E">
      <w:pPr>
        <w:pStyle w:val="11"/>
        <w:tabs>
          <w:tab w:val="left" w:pos="709"/>
        </w:tabs>
        <w:spacing w:after="0" w:line="240" w:lineRule="auto"/>
        <w:jc w:val="both"/>
        <w:rPr>
          <w:sz w:val="28"/>
          <w:szCs w:val="28"/>
        </w:rPr>
      </w:pPr>
      <w:r w:rsidRPr="001E0992">
        <w:rPr>
          <w:sz w:val="28"/>
          <w:szCs w:val="28"/>
        </w:rPr>
        <w:tab/>
        <w:t>При этом</w:t>
      </w:r>
      <w:proofErr w:type="gramStart"/>
      <w:r w:rsidRPr="001E0992">
        <w:rPr>
          <w:sz w:val="28"/>
          <w:szCs w:val="28"/>
        </w:rPr>
        <w:t>,</w:t>
      </w:r>
      <w:proofErr w:type="gramEnd"/>
      <w:r w:rsidRPr="001E0992">
        <w:rPr>
          <w:sz w:val="28"/>
          <w:szCs w:val="28"/>
        </w:rPr>
        <w:t xml:space="preserve"> </w:t>
      </w:r>
      <w:r w:rsidR="003F74F1" w:rsidRPr="001E0992">
        <w:rPr>
          <w:sz w:val="28"/>
          <w:szCs w:val="28"/>
        </w:rPr>
        <w:t xml:space="preserve">в </w:t>
      </w:r>
      <w:r w:rsidRPr="001E0992">
        <w:rPr>
          <w:sz w:val="28"/>
          <w:szCs w:val="28"/>
        </w:rPr>
        <w:t>таможенн</w:t>
      </w:r>
      <w:r w:rsidR="003F74F1" w:rsidRPr="001E0992">
        <w:rPr>
          <w:sz w:val="28"/>
          <w:szCs w:val="28"/>
        </w:rPr>
        <w:t>ом</w:t>
      </w:r>
      <w:r w:rsidRPr="001E0992">
        <w:rPr>
          <w:sz w:val="28"/>
          <w:szCs w:val="28"/>
        </w:rPr>
        <w:t xml:space="preserve"> законодательств</w:t>
      </w:r>
      <w:r w:rsidR="003F74F1" w:rsidRPr="001E0992">
        <w:rPr>
          <w:sz w:val="28"/>
          <w:szCs w:val="28"/>
        </w:rPr>
        <w:t>е</w:t>
      </w:r>
      <w:r w:rsidRPr="001E0992">
        <w:rPr>
          <w:sz w:val="28"/>
          <w:szCs w:val="28"/>
        </w:rPr>
        <w:t xml:space="preserve"> </w:t>
      </w:r>
      <w:r w:rsidR="003F74F1" w:rsidRPr="001E0992">
        <w:rPr>
          <w:sz w:val="28"/>
          <w:szCs w:val="28"/>
        </w:rPr>
        <w:t>ЕАЭС</w:t>
      </w:r>
      <w:r w:rsidRPr="001E0992">
        <w:rPr>
          <w:sz w:val="28"/>
          <w:szCs w:val="28"/>
        </w:rPr>
        <w:t xml:space="preserve"> и Республики Казахстан </w:t>
      </w:r>
      <w:r w:rsidR="00EF668E" w:rsidRPr="001E0992">
        <w:rPr>
          <w:sz w:val="28"/>
          <w:szCs w:val="28"/>
        </w:rPr>
        <w:t xml:space="preserve">отсутствуют требования к форме запроса, а также </w:t>
      </w:r>
      <w:r w:rsidR="003F74F1" w:rsidRPr="001E0992">
        <w:rPr>
          <w:sz w:val="28"/>
          <w:szCs w:val="28"/>
        </w:rPr>
        <w:t xml:space="preserve">отсутствует отсылочная норма, определяющая </w:t>
      </w:r>
      <w:r w:rsidR="00EF668E" w:rsidRPr="001E0992">
        <w:rPr>
          <w:sz w:val="28"/>
          <w:szCs w:val="28"/>
        </w:rPr>
        <w:t xml:space="preserve">компетенцию уполномоченного органа на разработку правового акта, утверждающего </w:t>
      </w:r>
      <w:r w:rsidRPr="001E0992">
        <w:rPr>
          <w:sz w:val="28"/>
          <w:szCs w:val="28"/>
        </w:rPr>
        <w:t>форм</w:t>
      </w:r>
      <w:r w:rsidR="00EF668E" w:rsidRPr="001E0992">
        <w:rPr>
          <w:sz w:val="28"/>
          <w:szCs w:val="28"/>
        </w:rPr>
        <w:t>у</w:t>
      </w:r>
      <w:r w:rsidRPr="001E0992">
        <w:rPr>
          <w:sz w:val="28"/>
          <w:szCs w:val="28"/>
        </w:rPr>
        <w:t xml:space="preserve"> запроса документов и (или)</w:t>
      </w:r>
      <w:r w:rsidR="00EF668E" w:rsidRPr="001E0992">
        <w:rPr>
          <w:sz w:val="28"/>
          <w:szCs w:val="28"/>
        </w:rPr>
        <w:t xml:space="preserve"> сведений.</w:t>
      </w:r>
    </w:p>
    <w:p w:rsidR="00EF668E" w:rsidRPr="001E0992" w:rsidRDefault="00EF668E" w:rsidP="00EF668E">
      <w:pPr>
        <w:pStyle w:val="11"/>
        <w:tabs>
          <w:tab w:val="left" w:pos="709"/>
        </w:tabs>
        <w:spacing w:after="0" w:line="240" w:lineRule="auto"/>
        <w:jc w:val="both"/>
        <w:rPr>
          <w:sz w:val="28"/>
          <w:szCs w:val="28"/>
        </w:rPr>
      </w:pPr>
      <w:r w:rsidRPr="001E0992">
        <w:rPr>
          <w:sz w:val="28"/>
          <w:szCs w:val="28"/>
        </w:rPr>
        <w:lastRenderedPageBreak/>
        <w:tab/>
      </w:r>
      <w:proofErr w:type="gramStart"/>
      <w:r w:rsidRPr="001E0992">
        <w:rPr>
          <w:sz w:val="28"/>
          <w:szCs w:val="28"/>
        </w:rPr>
        <w:t xml:space="preserve">На основании изложенного, </w:t>
      </w:r>
      <w:r w:rsidR="00CB3E0A" w:rsidRPr="001E0992">
        <w:rPr>
          <w:sz w:val="28"/>
          <w:szCs w:val="28"/>
        </w:rPr>
        <w:t xml:space="preserve">учитывая отсутствие установленной законодательством формы </w:t>
      </w:r>
      <w:r w:rsidRPr="001E0992">
        <w:rPr>
          <w:sz w:val="28"/>
          <w:szCs w:val="28"/>
        </w:rPr>
        <w:t xml:space="preserve">запроса документов и (или) </w:t>
      </w:r>
      <w:r w:rsidR="00CB3E0A" w:rsidRPr="001E0992">
        <w:rPr>
          <w:sz w:val="28"/>
          <w:szCs w:val="28"/>
        </w:rPr>
        <w:t>сведений в соответствии со статьей 325 ТК ЕАЭС</w:t>
      </w:r>
      <w:r w:rsidR="00FC14F1" w:rsidRPr="001E0992">
        <w:rPr>
          <w:sz w:val="28"/>
          <w:szCs w:val="28"/>
        </w:rPr>
        <w:t xml:space="preserve">, должностное лицо, осуществляющее таможенную очистку товара, </w:t>
      </w:r>
      <w:r w:rsidRPr="001E0992">
        <w:rPr>
          <w:b/>
          <w:sz w:val="28"/>
          <w:szCs w:val="28"/>
        </w:rPr>
        <w:t xml:space="preserve">письменно </w:t>
      </w:r>
      <w:r w:rsidR="00CB3E0A" w:rsidRPr="001E0992">
        <w:rPr>
          <w:b/>
          <w:sz w:val="28"/>
          <w:szCs w:val="28"/>
        </w:rPr>
        <w:t xml:space="preserve">(в </w:t>
      </w:r>
      <w:r w:rsidRPr="001E0992">
        <w:rPr>
          <w:b/>
          <w:sz w:val="28"/>
          <w:szCs w:val="28"/>
        </w:rPr>
        <w:t>произвольной форм</w:t>
      </w:r>
      <w:r w:rsidR="00CB3E0A" w:rsidRPr="001E0992">
        <w:rPr>
          <w:b/>
          <w:sz w:val="28"/>
          <w:szCs w:val="28"/>
        </w:rPr>
        <w:t>е)</w:t>
      </w:r>
      <w:r w:rsidRPr="001E0992">
        <w:rPr>
          <w:sz w:val="28"/>
          <w:szCs w:val="28"/>
        </w:rPr>
        <w:t xml:space="preserve"> запрашивает </w:t>
      </w:r>
      <w:r w:rsidR="00CB3E0A" w:rsidRPr="001E0992">
        <w:rPr>
          <w:sz w:val="28"/>
          <w:szCs w:val="28"/>
        </w:rPr>
        <w:t>документ</w:t>
      </w:r>
      <w:r w:rsidR="00344233" w:rsidRPr="001E0992">
        <w:rPr>
          <w:sz w:val="28"/>
          <w:szCs w:val="28"/>
        </w:rPr>
        <w:t>ы</w:t>
      </w:r>
      <w:r w:rsidR="00CB3E0A" w:rsidRPr="001E0992">
        <w:rPr>
          <w:sz w:val="28"/>
          <w:szCs w:val="28"/>
        </w:rPr>
        <w:t xml:space="preserve"> и (или) сведени</w:t>
      </w:r>
      <w:r w:rsidR="00344233" w:rsidRPr="001E0992">
        <w:rPr>
          <w:sz w:val="28"/>
          <w:szCs w:val="28"/>
        </w:rPr>
        <w:t>я</w:t>
      </w:r>
      <w:r w:rsidR="00CB3E0A" w:rsidRPr="001E0992">
        <w:rPr>
          <w:sz w:val="28"/>
          <w:szCs w:val="28"/>
        </w:rPr>
        <w:t>, исходя из проверяемых документов и (или) сведений с учетом условий сделки, характеристик товара, его назначения, а также иных обстоятельств</w:t>
      </w:r>
      <w:r w:rsidR="00FC14F1" w:rsidRPr="001E0992">
        <w:rPr>
          <w:sz w:val="28"/>
          <w:szCs w:val="28"/>
        </w:rPr>
        <w:t>, с  установлением срока их представления</w:t>
      </w:r>
      <w:r w:rsidR="007C22AA">
        <w:rPr>
          <w:sz w:val="28"/>
          <w:szCs w:val="28"/>
        </w:rPr>
        <w:t xml:space="preserve"> согласно</w:t>
      </w:r>
      <w:proofErr w:type="gramEnd"/>
      <w:r w:rsidR="007C22AA">
        <w:rPr>
          <w:sz w:val="28"/>
          <w:szCs w:val="28"/>
        </w:rPr>
        <w:t xml:space="preserve"> статье 325 ТК ЕАЭС</w:t>
      </w:r>
      <w:r w:rsidR="00F93559" w:rsidRPr="001E0992">
        <w:rPr>
          <w:sz w:val="28"/>
          <w:szCs w:val="28"/>
        </w:rPr>
        <w:t>.</w:t>
      </w:r>
    </w:p>
    <w:p w:rsidR="00F93559" w:rsidRDefault="006A08D4" w:rsidP="00EF668E">
      <w:pPr>
        <w:pStyle w:val="11"/>
        <w:tabs>
          <w:tab w:val="left" w:pos="709"/>
        </w:tabs>
        <w:spacing w:after="0" w:line="240" w:lineRule="auto"/>
        <w:jc w:val="both"/>
        <w:rPr>
          <w:sz w:val="30"/>
          <w:szCs w:val="30"/>
        </w:rPr>
      </w:pPr>
      <w:r>
        <w:rPr>
          <w:sz w:val="30"/>
          <w:szCs w:val="30"/>
        </w:rPr>
        <w:tab/>
      </w:r>
    </w:p>
    <w:p w:rsidR="001F60EA" w:rsidRDefault="00FC14F1" w:rsidP="00FC14F1">
      <w:pPr>
        <w:pStyle w:val="11"/>
        <w:tabs>
          <w:tab w:val="left" w:pos="709"/>
        </w:tabs>
        <w:spacing w:after="0" w:line="240" w:lineRule="auto"/>
        <w:jc w:val="both"/>
        <w:rPr>
          <w:sz w:val="30"/>
          <w:szCs w:val="30"/>
        </w:rPr>
      </w:pPr>
      <w:r>
        <w:rPr>
          <w:sz w:val="30"/>
          <w:szCs w:val="30"/>
        </w:rPr>
        <w:tab/>
      </w:r>
    </w:p>
    <w:p w:rsidR="00FC14F1" w:rsidRPr="00FC14F1" w:rsidRDefault="00172E4B" w:rsidP="00172E4B">
      <w:pPr>
        <w:pStyle w:val="11"/>
        <w:tabs>
          <w:tab w:val="left" w:pos="709"/>
        </w:tabs>
        <w:spacing w:after="0" w:line="240" w:lineRule="auto"/>
        <w:jc w:val="left"/>
        <w:rPr>
          <w:b/>
          <w:sz w:val="30"/>
          <w:szCs w:val="30"/>
        </w:rPr>
      </w:pPr>
      <w:r w:rsidRPr="006F6605">
        <w:rPr>
          <w:b/>
          <w:sz w:val="30"/>
          <w:szCs w:val="30"/>
        </w:rPr>
        <w:tab/>
      </w:r>
      <w:r w:rsidR="00FC14F1" w:rsidRPr="00FC14F1">
        <w:rPr>
          <w:b/>
          <w:sz w:val="30"/>
          <w:szCs w:val="30"/>
        </w:rPr>
        <w:t>Заместител</w:t>
      </w:r>
      <w:r w:rsidR="004B640B">
        <w:rPr>
          <w:b/>
          <w:sz w:val="30"/>
          <w:szCs w:val="30"/>
        </w:rPr>
        <w:t xml:space="preserve">ь </w:t>
      </w:r>
      <w:r w:rsidR="00FC14F1" w:rsidRPr="00FC14F1">
        <w:rPr>
          <w:b/>
          <w:sz w:val="30"/>
          <w:szCs w:val="30"/>
        </w:rPr>
        <w:t xml:space="preserve">Председателя </w:t>
      </w:r>
      <w:r w:rsidR="00FC14F1" w:rsidRPr="00FC14F1">
        <w:rPr>
          <w:b/>
          <w:sz w:val="30"/>
          <w:szCs w:val="30"/>
        </w:rPr>
        <w:tab/>
      </w:r>
      <w:r w:rsidR="00FC14F1" w:rsidRPr="00FC14F1">
        <w:rPr>
          <w:b/>
          <w:sz w:val="30"/>
          <w:szCs w:val="30"/>
        </w:rPr>
        <w:tab/>
      </w:r>
      <w:r w:rsidR="00FC14F1" w:rsidRPr="00FC14F1">
        <w:rPr>
          <w:b/>
          <w:sz w:val="30"/>
          <w:szCs w:val="30"/>
        </w:rPr>
        <w:tab/>
      </w:r>
      <w:r w:rsidR="00D35B72">
        <w:rPr>
          <w:b/>
          <w:sz w:val="30"/>
          <w:szCs w:val="30"/>
          <w:lang w:val="kk-KZ"/>
        </w:rPr>
        <w:tab/>
      </w:r>
      <w:r w:rsidR="00FC14F1" w:rsidRPr="00FC14F1">
        <w:rPr>
          <w:b/>
          <w:sz w:val="30"/>
          <w:szCs w:val="30"/>
        </w:rPr>
        <w:tab/>
      </w:r>
      <w:r w:rsidR="004B640B">
        <w:rPr>
          <w:b/>
          <w:sz w:val="30"/>
          <w:szCs w:val="30"/>
        </w:rPr>
        <w:t>Г. Амрин</w:t>
      </w:r>
    </w:p>
    <w:p w:rsidR="00D704A7" w:rsidRDefault="00D704A7">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Pr="006F6605" w:rsidRDefault="00FC14F1">
      <w:pPr>
        <w:spacing w:after="0" w:line="240" w:lineRule="auto"/>
        <w:ind w:firstLine="708"/>
        <w:jc w:val="both"/>
        <w:rPr>
          <w:rFonts w:ascii="Times New Roman" w:eastAsia="Times New Roman" w:hAnsi="Times New Roman" w:cs="Times New Roman"/>
          <w:sz w:val="30"/>
          <w:szCs w:val="30"/>
        </w:rPr>
      </w:pPr>
    </w:p>
    <w:p w:rsidR="00172E4B" w:rsidRPr="006F6605" w:rsidRDefault="00172E4B">
      <w:pPr>
        <w:spacing w:after="0" w:line="240" w:lineRule="auto"/>
        <w:ind w:firstLine="708"/>
        <w:jc w:val="both"/>
        <w:rPr>
          <w:rFonts w:ascii="Times New Roman" w:eastAsia="Times New Roman" w:hAnsi="Times New Roman" w:cs="Times New Roman"/>
          <w:sz w:val="30"/>
          <w:szCs w:val="30"/>
        </w:rPr>
      </w:pPr>
    </w:p>
    <w:p w:rsidR="00172E4B" w:rsidRPr="006F6605" w:rsidRDefault="00172E4B">
      <w:pPr>
        <w:spacing w:after="0" w:line="240" w:lineRule="auto"/>
        <w:ind w:firstLine="708"/>
        <w:jc w:val="both"/>
        <w:rPr>
          <w:rFonts w:ascii="Times New Roman" w:eastAsia="Times New Roman" w:hAnsi="Times New Roman" w:cs="Times New Roman"/>
          <w:sz w:val="30"/>
          <w:szCs w:val="30"/>
        </w:rPr>
      </w:pPr>
    </w:p>
    <w:p w:rsidR="00172E4B" w:rsidRPr="006F6605" w:rsidRDefault="00172E4B">
      <w:pPr>
        <w:spacing w:after="0" w:line="240" w:lineRule="auto"/>
        <w:ind w:firstLine="708"/>
        <w:jc w:val="both"/>
        <w:rPr>
          <w:rFonts w:ascii="Times New Roman" w:eastAsia="Times New Roman" w:hAnsi="Times New Roman" w:cs="Times New Roman"/>
          <w:sz w:val="30"/>
          <w:szCs w:val="30"/>
        </w:rPr>
      </w:pPr>
    </w:p>
    <w:p w:rsidR="00172E4B" w:rsidRPr="006F6605" w:rsidRDefault="00172E4B">
      <w:pPr>
        <w:spacing w:after="0" w:line="240" w:lineRule="auto"/>
        <w:ind w:firstLine="708"/>
        <w:jc w:val="both"/>
        <w:rPr>
          <w:rFonts w:ascii="Times New Roman" w:eastAsia="Times New Roman" w:hAnsi="Times New Roman" w:cs="Times New Roman"/>
          <w:sz w:val="30"/>
          <w:szCs w:val="30"/>
        </w:rPr>
      </w:pPr>
    </w:p>
    <w:p w:rsidR="00172E4B" w:rsidRPr="00D35B72" w:rsidRDefault="00172E4B">
      <w:pPr>
        <w:spacing w:after="0" w:line="240" w:lineRule="auto"/>
        <w:ind w:firstLine="708"/>
        <w:jc w:val="both"/>
        <w:rPr>
          <w:rFonts w:ascii="Times New Roman" w:eastAsia="Times New Roman" w:hAnsi="Times New Roman" w:cs="Times New Roman"/>
          <w:sz w:val="30"/>
          <w:szCs w:val="30"/>
          <w:lang w:val="kk-KZ"/>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Default="00FC14F1">
      <w:pPr>
        <w:spacing w:after="0" w:line="240" w:lineRule="auto"/>
        <w:ind w:firstLine="708"/>
        <w:jc w:val="both"/>
        <w:rPr>
          <w:rFonts w:ascii="Times New Roman" w:eastAsia="Times New Roman" w:hAnsi="Times New Roman" w:cs="Times New Roman"/>
          <w:sz w:val="30"/>
          <w:szCs w:val="30"/>
        </w:rPr>
      </w:pPr>
    </w:p>
    <w:p w:rsidR="00FC14F1" w:rsidRPr="00FC14F1" w:rsidRDefault="00FC14F1" w:rsidP="00FC14F1">
      <w:pPr>
        <w:spacing w:after="0" w:line="240" w:lineRule="auto"/>
        <w:jc w:val="both"/>
        <w:rPr>
          <w:rFonts w:ascii="Times New Roman" w:eastAsia="Times New Roman" w:hAnsi="Times New Roman" w:cs="Times New Roman"/>
          <w:sz w:val="20"/>
          <w:szCs w:val="20"/>
        </w:rPr>
      </w:pPr>
    </w:p>
    <w:p w:rsidR="00FC14F1" w:rsidRPr="00FC14F1" w:rsidRDefault="00FC14F1" w:rsidP="00FC14F1">
      <w:pPr>
        <w:spacing w:after="0" w:line="240" w:lineRule="auto"/>
        <w:jc w:val="both"/>
        <w:rPr>
          <w:rFonts w:ascii="Times New Roman" w:eastAsia="Times New Roman" w:hAnsi="Times New Roman" w:cs="Times New Roman"/>
          <w:sz w:val="20"/>
          <w:szCs w:val="20"/>
        </w:rPr>
      </w:pPr>
      <w:r w:rsidRPr="00FC14F1">
        <w:rPr>
          <w:rFonts w:ascii="Times New Roman" w:eastAsia="Times New Roman" w:hAnsi="Times New Roman" w:cs="Times New Roman"/>
          <w:sz w:val="20"/>
          <w:szCs w:val="20"/>
        </w:rPr>
        <w:t xml:space="preserve">Исп. </w:t>
      </w:r>
      <w:proofErr w:type="spellStart"/>
      <w:r w:rsidRPr="00FC14F1">
        <w:rPr>
          <w:rFonts w:ascii="Times New Roman" w:eastAsia="Times New Roman" w:hAnsi="Times New Roman" w:cs="Times New Roman"/>
          <w:sz w:val="20"/>
          <w:szCs w:val="20"/>
        </w:rPr>
        <w:t>Алиасхарова</w:t>
      </w:r>
      <w:proofErr w:type="spellEnd"/>
      <w:r w:rsidRPr="00FC14F1">
        <w:rPr>
          <w:rFonts w:ascii="Times New Roman" w:eastAsia="Times New Roman" w:hAnsi="Times New Roman" w:cs="Times New Roman"/>
          <w:sz w:val="20"/>
          <w:szCs w:val="20"/>
        </w:rPr>
        <w:t xml:space="preserve"> Г.А.</w:t>
      </w:r>
    </w:p>
    <w:p w:rsidR="00FC14F1" w:rsidRDefault="00FC14F1" w:rsidP="00FC14F1">
      <w:pPr>
        <w:spacing w:after="0" w:line="240" w:lineRule="auto"/>
        <w:jc w:val="both"/>
        <w:rPr>
          <w:rFonts w:ascii="Times New Roman" w:eastAsia="Times New Roman" w:hAnsi="Times New Roman" w:cs="Times New Roman"/>
          <w:sz w:val="20"/>
          <w:szCs w:val="20"/>
        </w:rPr>
      </w:pPr>
      <w:r w:rsidRPr="00FC14F1">
        <w:rPr>
          <w:rFonts w:ascii="Times New Roman" w:eastAsia="Times New Roman" w:hAnsi="Times New Roman" w:cs="Times New Roman"/>
          <w:sz w:val="20"/>
          <w:szCs w:val="20"/>
        </w:rPr>
        <w:t>Тел.:71-77-48</w:t>
      </w:r>
    </w:p>
    <w:p w:rsidR="002F3ED8" w:rsidRDefault="002F3ED8" w:rsidP="00FC14F1">
      <w:pPr>
        <w:spacing w:after="0" w:line="240" w:lineRule="auto"/>
        <w:jc w:val="both"/>
        <w:rPr>
          <w:rFonts w:ascii="Times New Roman" w:eastAsia="Times New Roman" w:hAnsi="Times New Roman" w:cs="Times New Roman"/>
          <w:sz w:val="20"/>
          <w:szCs w:val="20"/>
        </w:rPr>
      </w:pPr>
    </w:p>
    <w:sectPr w:rsidR="002F3ED8" w:rsidSect="00D35B72">
      <w:headerReference w:type="default" r:id="rId13"/>
      <w:pgSz w:w="11906" w:h="16838"/>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0B1" w:rsidRDefault="00F960B1" w:rsidP="002F3ED8">
      <w:pPr>
        <w:spacing w:after="0" w:line="240" w:lineRule="auto"/>
      </w:pPr>
      <w:r>
        <w:separator/>
      </w:r>
    </w:p>
  </w:endnote>
  <w:endnote w:type="continuationSeparator" w:id="0">
    <w:p w:rsidR="00F960B1" w:rsidRDefault="00F960B1" w:rsidP="002F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0B1" w:rsidRDefault="00F960B1" w:rsidP="002F3ED8">
      <w:pPr>
        <w:spacing w:after="0" w:line="240" w:lineRule="auto"/>
      </w:pPr>
      <w:r>
        <w:separator/>
      </w:r>
    </w:p>
  </w:footnote>
  <w:footnote w:type="continuationSeparator" w:id="0">
    <w:p w:rsidR="00F960B1" w:rsidRDefault="00F960B1" w:rsidP="002F3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ED8" w:rsidRDefault="002F3ED8">
    <w:pPr>
      <w:pStyle w:val="a8"/>
    </w:pPr>
    <w:r>
      <w:rPr>
        <w:noProof/>
        <w:lang w:eastAsia="ru-RU"/>
      </w:rPr>
      <mc:AlternateContent>
        <mc:Choice Requires="wps">
          <w:drawing>
            <wp:anchor distT="0" distB="0" distL="114300" distR="114300" simplePos="0" relativeHeight="251659264" behindDoc="0" locked="0" layoutInCell="1" allowOverlap="1" wp14:anchorId="7C0FD2E3" wp14:editId="061A37E5">
              <wp:simplePos x="0" y="0"/>
              <wp:positionH relativeFrom="column">
                <wp:posOffset>6099175</wp:posOffset>
              </wp:positionH>
              <wp:positionV relativeFrom="paragraph">
                <wp:posOffset>619633</wp:posOffset>
              </wp:positionV>
              <wp:extent cx="381000" cy="8019098"/>
              <wp:effectExtent l="0" t="0" r="0" b="1270"/>
              <wp:wrapNone/>
              <wp:docPr id="2" name="Поле 2"/>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F3ED8" w:rsidRPr="002F3ED8" w:rsidRDefault="002F3ED8">
                          <w:pPr>
                            <w:rPr>
                              <w:rFonts w:ascii="Times New Roman" w:hAnsi="Times New Roman" w:cs="Times New Roman"/>
                              <w:color w:val="0C0000"/>
                              <w:sz w:val="14"/>
                            </w:rPr>
                          </w:pPr>
                          <w:r>
                            <w:rPr>
                              <w:rFonts w:ascii="Times New Roman" w:hAnsi="Times New Roman" w:cs="Times New Roman"/>
                              <w:color w:val="0C0000"/>
                              <w:sz w:val="14"/>
                            </w:rPr>
                            <w:t xml:space="preserve">19.01.2018 ЕСЭДО ГО (версия 7.22.0)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2F3ED8" w:rsidRPr="002F3ED8" w:rsidRDefault="002F3ED8">
                    <w:pPr>
                      <w:rPr>
                        <w:rFonts w:ascii="Times New Roman" w:hAnsi="Times New Roman" w:cs="Times New Roman"/>
                        <w:color w:val="0C0000"/>
                        <w:sz w:val="14"/>
                      </w:rPr>
                    </w:pPr>
                    <w:r>
                      <w:rPr>
                        <w:rFonts w:ascii="Times New Roman" w:hAnsi="Times New Roman" w:cs="Times New Roman"/>
                        <w:color w:val="0C0000"/>
                        <w:sz w:val="14"/>
                      </w:rPr>
                      <w:t xml:space="preserve">19.01.2018 ЕСЭДО ГО (версия 7.22.0)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35"/>
    <w:rsid w:val="00172E4B"/>
    <w:rsid w:val="00192243"/>
    <w:rsid w:val="001E0992"/>
    <w:rsid w:val="001F60EA"/>
    <w:rsid w:val="002B185C"/>
    <w:rsid w:val="002B2960"/>
    <w:rsid w:val="002F3ED8"/>
    <w:rsid w:val="00344233"/>
    <w:rsid w:val="003C62A3"/>
    <w:rsid w:val="003D7C45"/>
    <w:rsid w:val="003F74F1"/>
    <w:rsid w:val="0043006C"/>
    <w:rsid w:val="004572F4"/>
    <w:rsid w:val="004B640B"/>
    <w:rsid w:val="00560D35"/>
    <w:rsid w:val="00597A55"/>
    <w:rsid w:val="0063013F"/>
    <w:rsid w:val="006A08D4"/>
    <w:rsid w:val="006F6605"/>
    <w:rsid w:val="00740BD7"/>
    <w:rsid w:val="007C22AA"/>
    <w:rsid w:val="008F392F"/>
    <w:rsid w:val="00920621"/>
    <w:rsid w:val="00996420"/>
    <w:rsid w:val="0099692D"/>
    <w:rsid w:val="00A405D2"/>
    <w:rsid w:val="00AA1BAA"/>
    <w:rsid w:val="00AD1350"/>
    <w:rsid w:val="00B65256"/>
    <w:rsid w:val="00C52E5C"/>
    <w:rsid w:val="00C71582"/>
    <w:rsid w:val="00CB3E0A"/>
    <w:rsid w:val="00D20852"/>
    <w:rsid w:val="00D35B72"/>
    <w:rsid w:val="00D704A7"/>
    <w:rsid w:val="00DE218A"/>
    <w:rsid w:val="00E85992"/>
    <w:rsid w:val="00EF668E"/>
    <w:rsid w:val="00F220FE"/>
    <w:rsid w:val="00F93559"/>
    <w:rsid w:val="00F960B1"/>
    <w:rsid w:val="00F97D42"/>
    <w:rsid w:val="00FC14F1"/>
    <w:rsid w:val="00FE2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20FE"/>
    <w:pPr>
      <w:spacing w:before="330" w:after="45" w:line="450" w:lineRule="atLeast"/>
      <w:outlineLvl w:val="0"/>
    </w:pPr>
    <w:rPr>
      <w:rFonts w:ascii="Arial" w:eastAsia="Times New Roman" w:hAnsi="Arial" w:cs="Arial"/>
      <w:color w:val="444444"/>
      <w:kern w:val="36"/>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uiPriority w:val="99"/>
    <w:rsid w:val="00560D35"/>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uiPriority w:val="99"/>
    <w:rsid w:val="00560D35"/>
    <w:pPr>
      <w:shd w:val="clear" w:color="auto" w:fill="FFFFFF"/>
      <w:spacing w:after="2220" w:line="240" w:lineRule="exact"/>
      <w:jc w:val="center"/>
    </w:pPr>
    <w:rPr>
      <w:rFonts w:ascii="Times New Roman" w:eastAsia="Times New Roman" w:hAnsi="Times New Roman" w:cs="Times New Roman"/>
      <w:sz w:val="27"/>
      <w:szCs w:val="27"/>
    </w:rPr>
  </w:style>
  <w:style w:type="paragraph" w:styleId="a4">
    <w:name w:val="Balloon Text"/>
    <w:basedOn w:val="a"/>
    <w:link w:val="a5"/>
    <w:uiPriority w:val="99"/>
    <w:semiHidden/>
    <w:unhideWhenUsed/>
    <w:rsid w:val="00560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0D35"/>
    <w:rPr>
      <w:rFonts w:ascii="Tahoma" w:hAnsi="Tahoma" w:cs="Tahoma"/>
      <w:sz w:val="16"/>
      <w:szCs w:val="16"/>
    </w:rPr>
  </w:style>
  <w:style w:type="character" w:customStyle="1" w:styleId="10">
    <w:name w:val="Заголовок 1 Знак"/>
    <w:basedOn w:val="a0"/>
    <w:link w:val="1"/>
    <w:uiPriority w:val="9"/>
    <w:rsid w:val="00F220FE"/>
    <w:rPr>
      <w:rFonts w:ascii="Arial" w:eastAsia="Times New Roman" w:hAnsi="Arial" w:cs="Arial"/>
      <w:color w:val="444444"/>
      <w:kern w:val="36"/>
      <w:sz w:val="42"/>
      <w:szCs w:val="42"/>
      <w:lang w:eastAsia="ru-RU"/>
    </w:rPr>
  </w:style>
  <w:style w:type="paragraph" w:styleId="a6">
    <w:name w:val="Normal (Web)"/>
    <w:basedOn w:val="a"/>
    <w:uiPriority w:val="99"/>
    <w:semiHidden/>
    <w:unhideWhenUsed/>
    <w:rsid w:val="00F220FE"/>
    <w:pPr>
      <w:spacing w:after="360" w:line="285" w:lineRule="atLeast"/>
    </w:pPr>
    <w:rPr>
      <w:rFonts w:ascii="Arial" w:eastAsia="Times New Roman" w:hAnsi="Arial" w:cs="Arial"/>
      <w:color w:val="666666"/>
      <w:spacing w:val="2"/>
      <w:sz w:val="20"/>
      <w:szCs w:val="20"/>
      <w:lang w:eastAsia="ru-RU"/>
    </w:rPr>
  </w:style>
  <w:style w:type="character" w:customStyle="1" w:styleId="status1">
    <w:name w:val="status1"/>
    <w:basedOn w:val="a0"/>
    <w:rsid w:val="00F220FE"/>
    <w:rPr>
      <w:vanish/>
      <w:webHidden w:val="0"/>
      <w:sz w:val="17"/>
      <w:szCs w:val="17"/>
      <w:shd w:val="clear" w:color="auto" w:fill="DDDDDD"/>
      <w:specVanish w:val="0"/>
    </w:rPr>
  </w:style>
  <w:style w:type="character" w:styleId="a7">
    <w:name w:val="Hyperlink"/>
    <w:basedOn w:val="a0"/>
    <w:uiPriority w:val="99"/>
    <w:semiHidden/>
    <w:unhideWhenUsed/>
    <w:rsid w:val="00920621"/>
    <w:rPr>
      <w:color w:val="9A1616"/>
      <w:sz w:val="24"/>
      <w:szCs w:val="24"/>
      <w:u w:val="single"/>
      <w:shd w:val="clear" w:color="auto" w:fill="auto"/>
      <w:vertAlign w:val="baseline"/>
    </w:rPr>
  </w:style>
  <w:style w:type="paragraph" w:styleId="a8">
    <w:name w:val="header"/>
    <w:basedOn w:val="a"/>
    <w:link w:val="a9"/>
    <w:uiPriority w:val="99"/>
    <w:unhideWhenUsed/>
    <w:rsid w:val="002F3E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3ED8"/>
  </w:style>
  <w:style w:type="paragraph" w:styleId="aa">
    <w:name w:val="footer"/>
    <w:basedOn w:val="a"/>
    <w:link w:val="ab"/>
    <w:uiPriority w:val="99"/>
    <w:unhideWhenUsed/>
    <w:rsid w:val="002F3E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3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220FE"/>
    <w:pPr>
      <w:spacing w:before="330" w:after="45" w:line="450" w:lineRule="atLeast"/>
      <w:outlineLvl w:val="0"/>
    </w:pPr>
    <w:rPr>
      <w:rFonts w:ascii="Arial" w:eastAsia="Times New Roman" w:hAnsi="Arial" w:cs="Arial"/>
      <w:color w:val="444444"/>
      <w:kern w:val="36"/>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uiPriority w:val="99"/>
    <w:rsid w:val="00560D35"/>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uiPriority w:val="99"/>
    <w:rsid w:val="00560D35"/>
    <w:pPr>
      <w:shd w:val="clear" w:color="auto" w:fill="FFFFFF"/>
      <w:spacing w:after="2220" w:line="240" w:lineRule="exact"/>
      <w:jc w:val="center"/>
    </w:pPr>
    <w:rPr>
      <w:rFonts w:ascii="Times New Roman" w:eastAsia="Times New Roman" w:hAnsi="Times New Roman" w:cs="Times New Roman"/>
      <w:sz w:val="27"/>
      <w:szCs w:val="27"/>
    </w:rPr>
  </w:style>
  <w:style w:type="paragraph" w:styleId="a4">
    <w:name w:val="Balloon Text"/>
    <w:basedOn w:val="a"/>
    <w:link w:val="a5"/>
    <w:uiPriority w:val="99"/>
    <w:semiHidden/>
    <w:unhideWhenUsed/>
    <w:rsid w:val="00560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0D35"/>
    <w:rPr>
      <w:rFonts w:ascii="Tahoma" w:hAnsi="Tahoma" w:cs="Tahoma"/>
      <w:sz w:val="16"/>
      <w:szCs w:val="16"/>
    </w:rPr>
  </w:style>
  <w:style w:type="character" w:customStyle="1" w:styleId="10">
    <w:name w:val="Заголовок 1 Знак"/>
    <w:basedOn w:val="a0"/>
    <w:link w:val="1"/>
    <w:uiPriority w:val="9"/>
    <w:rsid w:val="00F220FE"/>
    <w:rPr>
      <w:rFonts w:ascii="Arial" w:eastAsia="Times New Roman" w:hAnsi="Arial" w:cs="Arial"/>
      <w:color w:val="444444"/>
      <w:kern w:val="36"/>
      <w:sz w:val="42"/>
      <w:szCs w:val="42"/>
      <w:lang w:eastAsia="ru-RU"/>
    </w:rPr>
  </w:style>
  <w:style w:type="paragraph" w:styleId="a6">
    <w:name w:val="Normal (Web)"/>
    <w:basedOn w:val="a"/>
    <w:uiPriority w:val="99"/>
    <w:semiHidden/>
    <w:unhideWhenUsed/>
    <w:rsid w:val="00F220FE"/>
    <w:pPr>
      <w:spacing w:after="360" w:line="285" w:lineRule="atLeast"/>
    </w:pPr>
    <w:rPr>
      <w:rFonts w:ascii="Arial" w:eastAsia="Times New Roman" w:hAnsi="Arial" w:cs="Arial"/>
      <w:color w:val="666666"/>
      <w:spacing w:val="2"/>
      <w:sz w:val="20"/>
      <w:szCs w:val="20"/>
      <w:lang w:eastAsia="ru-RU"/>
    </w:rPr>
  </w:style>
  <w:style w:type="character" w:customStyle="1" w:styleId="status1">
    <w:name w:val="status1"/>
    <w:basedOn w:val="a0"/>
    <w:rsid w:val="00F220FE"/>
    <w:rPr>
      <w:vanish/>
      <w:webHidden w:val="0"/>
      <w:sz w:val="17"/>
      <w:szCs w:val="17"/>
      <w:shd w:val="clear" w:color="auto" w:fill="DDDDDD"/>
      <w:specVanish w:val="0"/>
    </w:rPr>
  </w:style>
  <w:style w:type="character" w:styleId="a7">
    <w:name w:val="Hyperlink"/>
    <w:basedOn w:val="a0"/>
    <w:uiPriority w:val="99"/>
    <w:semiHidden/>
    <w:unhideWhenUsed/>
    <w:rsid w:val="00920621"/>
    <w:rPr>
      <w:color w:val="9A1616"/>
      <w:sz w:val="24"/>
      <w:szCs w:val="24"/>
      <w:u w:val="single"/>
      <w:shd w:val="clear" w:color="auto" w:fill="auto"/>
      <w:vertAlign w:val="baseline"/>
    </w:rPr>
  </w:style>
  <w:style w:type="paragraph" w:styleId="a8">
    <w:name w:val="header"/>
    <w:basedOn w:val="a"/>
    <w:link w:val="a9"/>
    <w:uiPriority w:val="99"/>
    <w:unhideWhenUsed/>
    <w:rsid w:val="002F3E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3ED8"/>
  </w:style>
  <w:style w:type="paragraph" w:styleId="aa">
    <w:name w:val="footer"/>
    <w:basedOn w:val="a"/>
    <w:link w:val="ab"/>
    <w:uiPriority w:val="99"/>
    <w:unhideWhenUsed/>
    <w:rsid w:val="002F3E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080675">
      <w:bodyDiv w:val="1"/>
      <w:marLeft w:val="0"/>
      <w:marRight w:val="0"/>
      <w:marTop w:val="0"/>
      <w:marBottom w:val="0"/>
      <w:divBdr>
        <w:top w:val="none" w:sz="0" w:space="0" w:color="auto"/>
        <w:left w:val="none" w:sz="0" w:space="0" w:color="auto"/>
        <w:bottom w:val="none" w:sz="0" w:space="0" w:color="auto"/>
        <w:right w:val="none" w:sz="0" w:space="0" w:color="auto"/>
      </w:divBdr>
      <w:divsChild>
        <w:div w:id="265426317">
          <w:marLeft w:val="0"/>
          <w:marRight w:val="0"/>
          <w:marTop w:val="0"/>
          <w:marBottom w:val="0"/>
          <w:divBdr>
            <w:top w:val="none" w:sz="0" w:space="0" w:color="auto"/>
            <w:left w:val="none" w:sz="0" w:space="0" w:color="auto"/>
            <w:bottom w:val="none" w:sz="0" w:space="0" w:color="auto"/>
            <w:right w:val="none" w:sz="0" w:space="0" w:color="auto"/>
          </w:divBdr>
          <w:divsChild>
            <w:div w:id="2144227674">
              <w:marLeft w:val="0"/>
              <w:marRight w:val="0"/>
              <w:marTop w:val="0"/>
              <w:marBottom w:val="0"/>
              <w:divBdr>
                <w:top w:val="none" w:sz="0" w:space="0" w:color="auto"/>
                <w:left w:val="none" w:sz="0" w:space="0" w:color="auto"/>
                <w:bottom w:val="none" w:sz="0" w:space="0" w:color="auto"/>
                <w:right w:val="none" w:sz="0" w:space="0" w:color="auto"/>
              </w:divBdr>
              <w:divsChild>
                <w:div w:id="484131868">
                  <w:marLeft w:val="0"/>
                  <w:marRight w:val="0"/>
                  <w:marTop w:val="0"/>
                  <w:marBottom w:val="0"/>
                  <w:divBdr>
                    <w:top w:val="none" w:sz="0" w:space="0" w:color="auto"/>
                    <w:left w:val="none" w:sz="0" w:space="0" w:color="auto"/>
                    <w:bottom w:val="none" w:sz="0" w:space="0" w:color="auto"/>
                    <w:right w:val="none" w:sz="0" w:space="0" w:color="auto"/>
                  </w:divBdr>
                  <w:divsChild>
                    <w:div w:id="178935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H10T000037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dilet.zan.kz/rus/docs/H10T000037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dilet.zan.kz/rus/docs/H10T000037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dilet.zan.kz/rus/docs/H10T0000376" TargetMode="External"/><Relationship Id="rId4" Type="http://schemas.openxmlformats.org/officeDocument/2006/relationships/webSettings" Target="webSettings.xml"/><Relationship Id="rId9" Type="http://schemas.openxmlformats.org/officeDocument/2006/relationships/hyperlink" Target="http://www.adilet.zan.kz/rus/docs/H10T00003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Гульжанат Алиасхарова</dc:creator>
  <cp:lastModifiedBy>Администратор</cp:lastModifiedBy>
  <cp:revision>2</cp:revision>
  <dcterms:created xsi:type="dcterms:W3CDTF">2018-02-02T04:06:00Z</dcterms:created>
  <dcterms:modified xsi:type="dcterms:W3CDTF">2018-02-02T04:06:00Z</dcterms:modified>
</cp:coreProperties>
</file>