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Default="00B51438" w:rsidP="0034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1438">
        <w:rPr>
          <w:rFonts w:ascii="Times New Roman" w:hAnsi="Times New Roman"/>
          <w:b/>
          <w:sz w:val="24"/>
          <w:szCs w:val="24"/>
          <w:lang w:val="kk-KZ"/>
        </w:rPr>
        <w:t xml:space="preserve">Салықтық бақылау департаменті Жанама салықтарды әкімшілендіру басқармасының бас сарапшысы, Кедендік бақылау департаменті Тарифтік реттеу және посткедендік бақылау басқармасының бас сарапшысы, Талдау, статистика және тәуекелдерді басқару департаменті Тәуекел-менеджмент басқармасы басшысының орынбасары, Берешектермен жұмыс басқармасының бас сарапшысы, Салық салу әдіснама департаменті Резидент еместерге салық салу басқармасының бас сарапшысы 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</w:t>
      </w:r>
      <w:r w:rsidR="00341F88" w:rsidRPr="00B51438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B51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B51438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B51438" w:rsidRPr="00B51438" w:rsidRDefault="00B51438" w:rsidP="0034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341F88" w:rsidRPr="00B51438" w:rsidTr="00341F88">
        <w:tc>
          <w:tcPr>
            <w:tcW w:w="9747" w:type="dxa"/>
            <w:gridSpan w:val="2"/>
          </w:tcPr>
          <w:p w:rsidR="00341F88" w:rsidRPr="00DB0E39" w:rsidRDefault="00B5143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Салықтық бақылау департаменті Жанама салықтарды әкімшілендіру басқармасының бас сарапшысы</w:t>
            </w:r>
          </w:p>
        </w:tc>
      </w:tr>
      <w:tr w:rsidR="00B51438" w:rsidRPr="00DB0E39" w:rsidTr="000A2A1F">
        <w:tc>
          <w:tcPr>
            <w:tcW w:w="654" w:type="dxa"/>
          </w:tcPr>
          <w:p w:rsidR="00B51438" w:rsidRPr="00DB0E39" w:rsidRDefault="00B5143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51438" w:rsidRPr="00EF4159" w:rsidRDefault="00B51438" w:rsidP="00132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B51438" w:rsidRPr="00DB0E39" w:rsidTr="00341F88">
        <w:tc>
          <w:tcPr>
            <w:tcW w:w="654" w:type="dxa"/>
          </w:tcPr>
          <w:p w:rsidR="00B51438" w:rsidRPr="00DB0E39" w:rsidRDefault="00B5143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B51438" w:rsidRPr="00EF4159" w:rsidRDefault="00B51438" w:rsidP="00132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Суханбердина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Бактыгуль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Хамзеевна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B5143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департаменті Тарифтік реттеу және посткедендік бақылау басқармасының бас сарапшысы</w:t>
            </w:r>
          </w:p>
        </w:tc>
      </w:tr>
      <w:tr w:rsidR="00B51438" w:rsidRPr="00DB0E39" w:rsidTr="00752DC3">
        <w:tc>
          <w:tcPr>
            <w:tcW w:w="654" w:type="dxa"/>
          </w:tcPr>
          <w:p w:rsidR="00B51438" w:rsidRPr="00DB0E39" w:rsidRDefault="00B5143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51438" w:rsidRPr="00EF4159" w:rsidRDefault="00B51438" w:rsidP="00132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Ерболат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</w:tr>
      <w:tr w:rsidR="00B51438" w:rsidRPr="00DB0E39" w:rsidTr="00752DC3">
        <w:tc>
          <w:tcPr>
            <w:tcW w:w="654" w:type="dxa"/>
          </w:tcPr>
          <w:p w:rsidR="00B51438" w:rsidRPr="00DB0E39" w:rsidRDefault="00B5143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B51438" w:rsidRPr="00EF4159" w:rsidRDefault="00B51438" w:rsidP="00132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Тайшиков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Айбар</w:t>
            </w:r>
            <w:proofErr w:type="spellEnd"/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B5143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 Тәуекел-менеджмент басқармасы басшысының орынбасары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B5143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Шемкович Динара Анатольевна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B5143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Берешектермен жұмыс басқармасының бас сарапшысы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B5143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Слямова Гульмира Муратовна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ED1942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1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салу әдіснама департаменті Резидент еместерге салық салу басқармасының бас сарапшысы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ED1942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BD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BD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bookmarkStart w:id="0" w:name="_GoBack"/>
            <w:bookmarkEnd w:id="0"/>
            <w:proofErr w:type="spellEnd"/>
          </w:p>
        </w:tc>
      </w:tr>
    </w:tbl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43D-DCA4-49D8-BE0A-179BAE9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2016-04-19T09:55:00Z</cp:lastPrinted>
  <dcterms:created xsi:type="dcterms:W3CDTF">2016-12-02T14:58:00Z</dcterms:created>
  <dcterms:modified xsi:type="dcterms:W3CDTF">2016-12-05T06:00:00Z</dcterms:modified>
</cp:coreProperties>
</file>