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C9" w:rsidRDefault="00CE0AC8" w:rsidP="004116C9">
      <w:pPr>
        <w:spacing w:after="0" w:line="240" w:lineRule="auto"/>
        <w:jc w:val="center"/>
        <w:rPr>
          <w:rFonts w:ascii="Times New Roman" w:hAnsi="Times New Roman" w:cs="Times New Roman"/>
          <w:b/>
          <w:sz w:val="24"/>
          <w:szCs w:val="24"/>
          <w:lang w:val="kk-KZ"/>
        </w:rPr>
      </w:pPr>
      <w:r w:rsidRPr="00841F1F">
        <w:rPr>
          <w:rFonts w:ascii="Times New Roman" w:hAnsi="Times New Roman" w:cs="Times New Roman"/>
          <w:b/>
          <w:sz w:val="24"/>
          <w:szCs w:val="24"/>
          <w:lang w:val="kk-KZ"/>
        </w:rPr>
        <w:t>Бос мемлекеттік әкімшілік лауазымына орналасу үшін Қазақстан Республикасы Қаржы министрлігінің мемлекеттік қызметшілері арасындағы «Б» корпусының бос мемлекеттік әкімшілік лауазымына орналасуға ішкі конкурс өткізу үшін</w:t>
      </w:r>
      <w:r w:rsidRPr="00841F1F">
        <w:rPr>
          <w:rFonts w:ascii="Times New Roman" w:hAnsi="Times New Roman" w:cs="Times New Roman"/>
          <w:sz w:val="24"/>
          <w:szCs w:val="24"/>
          <w:lang w:val="kk-KZ"/>
        </w:rPr>
        <w:t xml:space="preserve"> </w:t>
      </w:r>
      <w:r w:rsidRPr="00841F1F">
        <w:rPr>
          <w:rFonts w:ascii="Times New Roman" w:hAnsi="Times New Roman" w:cs="Times New Roman"/>
          <w:b/>
          <w:bCs/>
          <w:color w:val="000000"/>
          <w:sz w:val="24"/>
          <w:szCs w:val="24"/>
          <w:lang w:val="kk-KZ"/>
        </w:rPr>
        <w:t xml:space="preserve">Қазақстан   Республикасының       Қаржы      министрлігі       Мемлекеттік       кірістер       комитетінің </w:t>
      </w:r>
      <w:r w:rsidRPr="00841F1F">
        <w:rPr>
          <w:rFonts w:ascii="Times New Roman" w:hAnsi="Times New Roman" w:cs="Times New Roman"/>
          <w:b/>
          <w:bCs/>
          <w:sz w:val="24"/>
          <w:szCs w:val="24"/>
          <w:lang w:val="kk-KZ"/>
        </w:rPr>
        <w:t>конкурстық комиссияның 201</w:t>
      </w:r>
      <w:r>
        <w:rPr>
          <w:rFonts w:ascii="Times New Roman" w:hAnsi="Times New Roman" w:cs="Times New Roman"/>
          <w:b/>
          <w:bCs/>
          <w:sz w:val="24"/>
          <w:szCs w:val="24"/>
          <w:lang w:val="kk-KZ"/>
        </w:rPr>
        <w:t>7</w:t>
      </w:r>
      <w:r w:rsidRPr="00841F1F">
        <w:rPr>
          <w:rFonts w:ascii="Times New Roman" w:hAnsi="Times New Roman" w:cs="Times New Roman"/>
          <w:b/>
          <w:bCs/>
          <w:sz w:val="24"/>
          <w:szCs w:val="24"/>
          <w:lang w:val="kk-KZ"/>
        </w:rPr>
        <w:t xml:space="preserve"> ж. </w:t>
      </w:r>
      <w:r w:rsidR="00C2343C">
        <w:rPr>
          <w:rFonts w:ascii="Times New Roman" w:hAnsi="Times New Roman" w:cs="Times New Roman"/>
          <w:b/>
          <w:bCs/>
          <w:sz w:val="24"/>
          <w:szCs w:val="24"/>
          <w:lang w:val="kk-KZ"/>
        </w:rPr>
        <w:t>7</w:t>
      </w:r>
      <w:r w:rsidRPr="00841F1F">
        <w:rPr>
          <w:rFonts w:ascii="Times New Roman" w:hAnsi="Times New Roman" w:cs="Times New Roman"/>
          <w:b/>
          <w:bCs/>
          <w:sz w:val="24"/>
          <w:szCs w:val="24"/>
          <w:lang w:val="kk-KZ"/>
        </w:rPr>
        <w:t xml:space="preserve"> </w:t>
      </w:r>
      <w:r w:rsidR="00C2343C">
        <w:rPr>
          <w:rFonts w:ascii="Times New Roman" w:hAnsi="Times New Roman" w:cs="Times New Roman"/>
          <w:b/>
          <w:bCs/>
          <w:sz w:val="24"/>
          <w:szCs w:val="24"/>
          <w:lang w:val="kk-KZ"/>
        </w:rPr>
        <w:t xml:space="preserve">желтоқсандағы </w:t>
      </w:r>
      <w:r w:rsidRPr="00841F1F">
        <w:rPr>
          <w:rFonts w:ascii="Times New Roman" w:hAnsi="Times New Roman" w:cs="Times New Roman"/>
          <w:b/>
          <w:bCs/>
          <w:sz w:val="24"/>
          <w:szCs w:val="24"/>
          <w:lang w:val="kk-KZ"/>
        </w:rPr>
        <w:t xml:space="preserve">№ </w:t>
      </w:r>
      <w:r w:rsidR="00C2343C">
        <w:rPr>
          <w:rFonts w:ascii="Times New Roman" w:hAnsi="Times New Roman" w:cs="Times New Roman"/>
          <w:b/>
          <w:bCs/>
          <w:sz w:val="24"/>
          <w:szCs w:val="24"/>
          <w:lang w:val="kk-KZ"/>
        </w:rPr>
        <w:t>96</w:t>
      </w:r>
      <w:r w:rsidRPr="00841F1F">
        <w:rPr>
          <w:rFonts w:ascii="Times New Roman" w:hAnsi="Times New Roman" w:cs="Times New Roman"/>
          <w:sz w:val="24"/>
          <w:szCs w:val="24"/>
          <w:lang w:val="kk-KZ"/>
        </w:rPr>
        <w:t xml:space="preserve"> </w:t>
      </w:r>
      <w:r w:rsidRPr="00841F1F">
        <w:rPr>
          <w:rFonts w:ascii="Times New Roman" w:hAnsi="Times New Roman" w:cs="Times New Roman"/>
          <w:b/>
          <w:bCs/>
          <w:sz w:val="24"/>
          <w:szCs w:val="24"/>
          <w:lang w:val="kk-KZ"/>
        </w:rPr>
        <w:t>ШЕШІМІ</w:t>
      </w:r>
    </w:p>
    <w:p w:rsidR="004116C9" w:rsidRDefault="004116C9" w:rsidP="004116C9">
      <w:pPr>
        <w:spacing w:after="0" w:line="240" w:lineRule="auto"/>
        <w:jc w:val="center"/>
        <w:rPr>
          <w:rFonts w:ascii="Times New Roman" w:hAnsi="Times New Roman" w:cs="Times New Roman"/>
          <w:b/>
          <w:sz w:val="24"/>
          <w:szCs w:val="24"/>
          <w:lang w:val="kk-KZ"/>
        </w:rPr>
      </w:pPr>
    </w:p>
    <w:p w:rsidR="0095457B" w:rsidRDefault="00C2343C" w:rsidP="004116C9">
      <w:pPr>
        <w:spacing w:after="0" w:line="240" w:lineRule="auto"/>
        <w:jc w:val="center"/>
        <w:rPr>
          <w:rFonts w:ascii="Times New Roman" w:hAnsi="Times New Roman" w:cs="Times New Roman"/>
          <w:b/>
          <w:sz w:val="24"/>
          <w:szCs w:val="24"/>
          <w:lang w:val="kk-KZ"/>
        </w:rPr>
      </w:pPr>
      <w:r w:rsidRPr="00C2343C">
        <w:rPr>
          <w:rFonts w:ascii="Times New Roman" w:hAnsi="Times New Roman"/>
          <w:b/>
          <w:sz w:val="24"/>
          <w:szCs w:val="24"/>
          <w:lang w:val="kk-KZ"/>
        </w:rPr>
        <w:t>Салық салу әдіснама департаменті Резидент еместерге салық салу басқармасы</w:t>
      </w:r>
      <w:r w:rsidRPr="00C2343C">
        <w:rPr>
          <w:rFonts w:ascii="Times New Roman" w:hAnsi="Times New Roman"/>
          <w:b/>
          <w:sz w:val="24"/>
          <w:szCs w:val="24"/>
          <w:lang w:val="kk-KZ" w:eastAsia="ko-KR"/>
        </w:rPr>
        <w:t>ның бас сарапшысы,</w:t>
      </w:r>
      <w:r w:rsidRPr="00C2343C">
        <w:rPr>
          <w:rFonts w:ascii="Times New Roman" w:hAnsi="Times New Roman"/>
          <w:b/>
          <w:sz w:val="28"/>
          <w:szCs w:val="28"/>
          <w:lang w:val="kk-KZ"/>
        </w:rPr>
        <w:t xml:space="preserve"> </w:t>
      </w:r>
      <w:r w:rsidRPr="00C2343C">
        <w:rPr>
          <w:rFonts w:ascii="Times New Roman" w:hAnsi="Times New Roman"/>
          <w:b/>
          <w:sz w:val="24"/>
          <w:szCs w:val="24"/>
          <w:lang w:val="kk-KZ"/>
        </w:rPr>
        <w:t>Даму және үйлестіру департаменті  Ақпараттық технологиялар басқармасының бас сарапшысы,</w:t>
      </w:r>
      <w:r w:rsidRPr="00C2343C">
        <w:rPr>
          <w:rFonts w:ascii="Times New Roman" w:hAnsi="Times New Roman"/>
          <w:b/>
          <w:sz w:val="28"/>
          <w:szCs w:val="28"/>
          <w:lang w:val="kk-KZ"/>
        </w:rPr>
        <w:t xml:space="preserve"> </w:t>
      </w:r>
      <w:r w:rsidRPr="00C2343C">
        <w:rPr>
          <w:rFonts w:ascii="Times New Roman" w:hAnsi="Times New Roman"/>
          <w:b/>
          <w:sz w:val="24"/>
          <w:szCs w:val="24"/>
          <w:lang w:val="kk-KZ"/>
        </w:rPr>
        <w:t>Салық төлеушілермен жұмыс басқармасының бас сарапшысы,</w:t>
      </w:r>
      <w:r w:rsidRPr="00C2343C">
        <w:rPr>
          <w:rFonts w:ascii="Times New Roman" w:hAnsi="Times New Roman"/>
          <w:b/>
          <w:sz w:val="28"/>
          <w:szCs w:val="28"/>
          <w:lang w:val="kk-KZ"/>
        </w:rPr>
        <w:t xml:space="preserve"> </w:t>
      </w:r>
      <w:r w:rsidRPr="00C2343C">
        <w:rPr>
          <w:rFonts w:ascii="Times New Roman" w:hAnsi="Times New Roman"/>
          <w:b/>
          <w:sz w:val="24"/>
          <w:szCs w:val="24"/>
          <w:lang w:val="kk-KZ"/>
        </w:rPr>
        <w:t>Салық салу әдіснама департаменті Әдіснама басқармасы</w:t>
      </w:r>
      <w:r w:rsidRPr="00C2343C">
        <w:rPr>
          <w:rFonts w:ascii="Times New Roman" w:hAnsi="Times New Roman"/>
          <w:b/>
          <w:sz w:val="24"/>
          <w:szCs w:val="24"/>
          <w:lang w:val="kk-KZ" w:eastAsia="ko-KR"/>
        </w:rPr>
        <w:t xml:space="preserve">ның бас сарапшысы, </w:t>
      </w:r>
      <w:r w:rsidRPr="00C2343C">
        <w:rPr>
          <w:rFonts w:ascii="Times New Roman" w:hAnsi="Times New Roman"/>
          <w:b/>
          <w:sz w:val="24"/>
          <w:szCs w:val="28"/>
          <w:lang w:val="kk-KZ"/>
        </w:rPr>
        <w:t>Салықтық бақылау департаментінің Салықтық аудит басқармасының бас сарапшысы, Даму және үйлестіру департментінің</w:t>
      </w:r>
      <w:r w:rsidRPr="00C2343C">
        <w:rPr>
          <w:rFonts w:ascii="Times New Roman" w:hAnsi="Times New Roman"/>
          <w:b/>
          <w:bCs/>
          <w:sz w:val="24"/>
          <w:szCs w:val="28"/>
          <w:lang w:val="kk-KZ"/>
        </w:rPr>
        <w:t xml:space="preserve"> Жаңғырту басқармасыны</w:t>
      </w:r>
      <w:r w:rsidRPr="00C2343C">
        <w:rPr>
          <w:rFonts w:ascii="Times New Roman" w:hAnsi="Times New Roman"/>
          <w:b/>
          <w:sz w:val="24"/>
          <w:szCs w:val="28"/>
          <w:lang w:val="kk-KZ"/>
        </w:rPr>
        <w:t xml:space="preserve">ң бас сарапшысы, Халықаралық ынтымақтастық басқармасының бас сарапшысы, Кедендік әдіснама департаментінің Кедендік рәсімдер әдіснама және декларациялау басқармасы басшысының орынбасары, Кедендік әдіснама департаментінің Тарифтік және тарифтік емес реттеу әдіснама басқармасының бас сарапшысы, Кедендік әдіснама департаментінің </w:t>
      </w:r>
      <w:r w:rsidRPr="00C2343C">
        <w:rPr>
          <w:rFonts w:ascii="Times New Roman" w:hAnsi="Times New Roman"/>
          <w:b/>
          <w:bCs/>
          <w:sz w:val="24"/>
          <w:szCs w:val="28"/>
          <w:lang w:val="kk-KZ"/>
        </w:rPr>
        <w:t xml:space="preserve">Кедендік құнның әдіснама басқармасының </w:t>
      </w:r>
      <w:r w:rsidRPr="00C2343C">
        <w:rPr>
          <w:rFonts w:ascii="Times New Roman" w:hAnsi="Times New Roman"/>
          <w:b/>
          <w:sz w:val="24"/>
          <w:szCs w:val="28"/>
          <w:lang w:val="kk-KZ"/>
        </w:rPr>
        <w:t>бас сарапшысы, Кедендік бақылау департаментінің Интеграцияланған бақылау және кедендік инфрақұрылым басқармасының бас сарапшысы, Кедендік бақылау департаментінің  Кедендік бақылауды ұйымдастыру басқармасының бас сарапшысы, Талдау, статистика және тәуекелдерді басқару департаментінің Тәуекел- менеджмент басқармасының бас сарапшысы, Кедендік бақылау департаментінің Тарифтік реттеу және посткедендік бақылау  басқармасының бас сарапшысы, Кедендік бақылау департаментінің Тарифтік реттеу және посткедендік бақылау  басқармасы басшысының орынбасары және Адами ресурстар басқармасы</w:t>
      </w:r>
      <w:r w:rsidRPr="00C2343C">
        <w:rPr>
          <w:rFonts w:ascii="Times New Roman" w:hAnsi="Times New Roman"/>
          <w:b/>
          <w:sz w:val="24"/>
          <w:szCs w:val="28"/>
          <w:lang w:val="kk-KZ" w:eastAsia="ko-KR"/>
        </w:rPr>
        <w:t>ның бас сарапшысы</w:t>
      </w:r>
      <w:r w:rsidRPr="00C2343C">
        <w:rPr>
          <w:rFonts w:ascii="Times New Roman" w:hAnsi="Times New Roman"/>
          <w:b/>
          <w:sz w:val="24"/>
          <w:szCs w:val="28"/>
          <w:lang w:val="kk-KZ"/>
        </w:rPr>
        <w:t xml:space="preserve"> </w:t>
      </w:r>
      <w:r w:rsidRPr="00C2343C">
        <w:rPr>
          <w:rFonts w:ascii="Times New Roman" w:hAnsi="Times New Roman"/>
          <w:b/>
          <w:bCs/>
          <w:sz w:val="24"/>
          <w:szCs w:val="28"/>
          <w:lang w:val="kk-KZ"/>
        </w:rPr>
        <w:t>л</w:t>
      </w:r>
      <w:r w:rsidRPr="00C2343C">
        <w:rPr>
          <w:rFonts w:ascii="Times New Roman" w:hAnsi="Times New Roman"/>
          <w:b/>
          <w:sz w:val="24"/>
          <w:szCs w:val="28"/>
          <w:lang w:val="kk-KZ"/>
        </w:rPr>
        <w:t>ауазымдарына</w:t>
      </w:r>
      <w:r w:rsidR="001E2331" w:rsidRPr="002B4779">
        <w:rPr>
          <w:rFonts w:ascii="Times New Roman" w:hAnsi="Times New Roman"/>
          <w:sz w:val="20"/>
          <w:szCs w:val="24"/>
          <w:lang w:val="kk-KZ"/>
        </w:rPr>
        <w:t xml:space="preserve"> </w:t>
      </w:r>
      <w:r w:rsidR="004116C9" w:rsidRPr="004116C9">
        <w:rPr>
          <w:rFonts w:ascii="Times New Roman" w:hAnsi="Times New Roman" w:cs="Times New Roman"/>
          <w:b/>
          <w:sz w:val="24"/>
          <w:szCs w:val="24"/>
          <w:lang w:val="kk-KZ"/>
        </w:rPr>
        <w:t>б</w:t>
      </w:r>
      <w:r w:rsidR="0095457B" w:rsidRPr="004116C9">
        <w:rPr>
          <w:rFonts w:ascii="Times New Roman" w:hAnsi="Times New Roman" w:cs="Times New Roman"/>
          <w:b/>
          <w:sz w:val="24"/>
          <w:szCs w:val="24"/>
          <w:lang w:val="kk-KZ"/>
        </w:rPr>
        <w:t>ос мемлекеттік әкімшілік лауазым</w:t>
      </w:r>
      <w:r w:rsidR="00341F88" w:rsidRPr="004116C9">
        <w:rPr>
          <w:rFonts w:ascii="Times New Roman" w:hAnsi="Times New Roman" w:cs="Times New Roman"/>
          <w:b/>
          <w:sz w:val="24"/>
          <w:szCs w:val="24"/>
          <w:lang w:val="kk-KZ"/>
        </w:rPr>
        <w:t>дар</w:t>
      </w:r>
      <w:r w:rsidR="0095457B" w:rsidRPr="004116C9">
        <w:rPr>
          <w:rFonts w:ascii="Times New Roman" w:hAnsi="Times New Roman" w:cs="Times New Roman"/>
          <w:b/>
          <w:sz w:val="24"/>
          <w:szCs w:val="24"/>
          <w:lang w:val="kk-KZ"/>
        </w:rPr>
        <w:t>ына орналасу  үшін  Қазақстан  Республикасы   Қаржы</w:t>
      </w:r>
      <w:r w:rsidR="000040CB">
        <w:rPr>
          <w:rFonts w:ascii="Times New Roman" w:hAnsi="Times New Roman" w:cs="Times New Roman"/>
          <w:b/>
          <w:sz w:val="24"/>
          <w:szCs w:val="24"/>
          <w:lang w:val="kk-KZ"/>
        </w:rPr>
        <w:t xml:space="preserve"> </w:t>
      </w:r>
      <w:r w:rsidR="0095457B" w:rsidRPr="004116C9">
        <w:rPr>
          <w:rFonts w:ascii="Times New Roman" w:hAnsi="Times New Roman" w:cs="Times New Roman"/>
          <w:b/>
          <w:sz w:val="24"/>
          <w:szCs w:val="24"/>
          <w:lang w:val="kk-KZ"/>
        </w:rPr>
        <w:t>министрлігінің   Мемлекеттік кірістер  комитеті конкурс комиссиясының оң қорытындысын алған</w:t>
      </w:r>
      <w:r w:rsidR="00963F96" w:rsidRPr="004116C9">
        <w:rPr>
          <w:rFonts w:ascii="Times New Roman" w:hAnsi="Times New Roman" w:cs="Times New Roman"/>
          <w:b/>
          <w:sz w:val="24"/>
          <w:szCs w:val="24"/>
          <w:lang w:val="kk-KZ"/>
        </w:rPr>
        <w:t xml:space="preserve"> </w:t>
      </w:r>
      <w:r w:rsidR="0095457B" w:rsidRPr="004116C9">
        <w:rPr>
          <w:rFonts w:ascii="Times New Roman" w:hAnsi="Times New Roman" w:cs="Times New Roman"/>
          <w:b/>
          <w:sz w:val="24"/>
          <w:szCs w:val="24"/>
          <w:lang w:val="kk-KZ"/>
        </w:rPr>
        <w:t>кандидаттардың тізімі</w:t>
      </w:r>
    </w:p>
    <w:p w:rsidR="0095457B" w:rsidRDefault="0095457B" w:rsidP="00F72954">
      <w:pPr>
        <w:spacing w:after="0" w:line="240" w:lineRule="auto"/>
        <w:jc w:val="center"/>
        <w:rPr>
          <w:rFonts w:ascii="Times New Roman" w:hAnsi="Times New Roman" w:cs="Times New Roman"/>
          <w:b/>
          <w:lang w:val="kk-KZ"/>
        </w:rPr>
      </w:pPr>
    </w:p>
    <w:p w:rsidR="000040CB" w:rsidRDefault="000040CB" w:rsidP="00F72954">
      <w:pPr>
        <w:spacing w:after="0" w:line="240" w:lineRule="auto"/>
        <w:jc w:val="center"/>
        <w:rPr>
          <w:rFonts w:ascii="Times New Roman" w:hAnsi="Times New Roman" w:cs="Times New Roman"/>
          <w:b/>
          <w:lang w:val="kk-KZ"/>
        </w:rPr>
      </w:pPr>
    </w:p>
    <w:tbl>
      <w:tblPr>
        <w:tblStyle w:val="aa"/>
        <w:tblW w:w="9747" w:type="dxa"/>
        <w:tblLook w:val="04A0" w:firstRow="1" w:lastRow="0" w:firstColumn="1" w:lastColumn="0" w:noHBand="0" w:noVBand="1"/>
      </w:tblPr>
      <w:tblGrid>
        <w:gridCol w:w="654"/>
        <w:gridCol w:w="9093"/>
      </w:tblGrid>
      <w:tr w:rsidR="00C2343C" w:rsidRPr="00DB0E39" w:rsidTr="00881C39">
        <w:tc>
          <w:tcPr>
            <w:tcW w:w="9747" w:type="dxa"/>
            <w:gridSpan w:val="2"/>
          </w:tcPr>
          <w:p w:rsidR="00C2343C" w:rsidRPr="00DB0E39" w:rsidRDefault="00F12D8D" w:rsidP="00881C39">
            <w:pPr>
              <w:jc w:val="center"/>
              <w:rPr>
                <w:rFonts w:ascii="Times New Roman" w:hAnsi="Times New Roman" w:cs="Times New Roman"/>
                <w:b/>
                <w:sz w:val="24"/>
                <w:szCs w:val="24"/>
                <w:lang w:val="kk-KZ"/>
              </w:rPr>
            </w:pPr>
            <w:r w:rsidRPr="00C2343C">
              <w:rPr>
                <w:rFonts w:ascii="Times New Roman" w:hAnsi="Times New Roman"/>
                <w:b/>
                <w:sz w:val="24"/>
                <w:szCs w:val="28"/>
                <w:lang w:val="kk-KZ"/>
              </w:rPr>
              <w:t>Кедендік бақылау департаментінің Тарифтік реттеу және посткедендік бақылау  басқармасы басшысының орынбасары</w:t>
            </w:r>
          </w:p>
        </w:tc>
      </w:tr>
      <w:tr w:rsidR="00C2343C" w:rsidRPr="00DC147F" w:rsidTr="00881C39">
        <w:tc>
          <w:tcPr>
            <w:tcW w:w="654" w:type="dxa"/>
          </w:tcPr>
          <w:p w:rsidR="00C2343C" w:rsidRPr="00EF4159" w:rsidRDefault="00C2343C" w:rsidP="00881C3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C2343C" w:rsidRPr="00DC147F" w:rsidRDefault="00C2343C" w:rsidP="00881C39">
            <w:pPr>
              <w:rPr>
                <w:rFonts w:ascii="Times New Roman" w:hAnsi="Times New Roman" w:cs="Times New Roman"/>
                <w:color w:val="000000"/>
                <w:sz w:val="24"/>
                <w:szCs w:val="24"/>
                <w:lang w:val="kk-KZ"/>
              </w:rPr>
            </w:pPr>
            <w:r w:rsidRPr="00081319">
              <w:rPr>
                <w:rFonts w:ascii="Times New Roman" w:hAnsi="Times New Roman" w:cs="Times New Roman"/>
                <w:color w:val="000000"/>
                <w:sz w:val="24"/>
                <w:szCs w:val="24"/>
                <w:lang w:val="kk-KZ"/>
              </w:rPr>
              <w:t>Кыдыргалиев Джанболат Акылбаевич</w:t>
            </w:r>
          </w:p>
        </w:tc>
      </w:tr>
      <w:tr w:rsidR="00C2343C" w:rsidRPr="00DB0E39" w:rsidTr="00881C39">
        <w:tc>
          <w:tcPr>
            <w:tcW w:w="9747" w:type="dxa"/>
            <w:gridSpan w:val="2"/>
          </w:tcPr>
          <w:p w:rsidR="00C2343C" w:rsidRPr="00DB0E39" w:rsidRDefault="00C2343C" w:rsidP="00881C39">
            <w:pPr>
              <w:jc w:val="center"/>
              <w:rPr>
                <w:rFonts w:ascii="Times New Roman" w:hAnsi="Times New Roman" w:cs="Times New Roman"/>
                <w:b/>
                <w:sz w:val="24"/>
                <w:szCs w:val="24"/>
                <w:lang w:val="kk-KZ"/>
              </w:rPr>
            </w:pPr>
            <w:r w:rsidRPr="00C2343C">
              <w:rPr>
                <w:rFonts w:ascii="Times New Roman" w:hAnsi="Times New Roman"/>
                <w:b/>
                <w:sz w:val="24"/>
                <w:szCs w:val="28"/>
                <w:lang w:val="kk-KZ"/>
              </w:rPr>
              <w:t>Кедендік әдіснама департаментінің Кедендік рәсімдер әдіснама және декларациялау басқармасы басшысының орынбасары</w:t>
            </w:r>
          </w:p>
        </w:tc>
      </w:tr>
      <w:tr w:rsidR="00C2343C" w:rsidRPr="00D66392" w:rsidTr="00881C39">
        <w:tc>
          <w:tcPr>
            <w:tcW w:w="654" w:type="dxa"/>
          </w:tcPr>
          <w:p w:rsidR="00C2343C" w:rsidRPr="00EF4159" w:rsidRDefault="00C2343C" w:rsidP="00881C3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C2343C" w:rsidRPr="00D66392" w:rsidRDefault="00C2343C" w:rsidP="00881C39">
            <w:pPr>
              <w:rPr>
                <w:rFonts w:ascii="Times New Roman" w:hAnsi="Times New Roman" w:cs="Times New Roman"/>
                <w:color w:val="000000"/>
                <w:sz w:val="24"/>
                <w:lang w:val="kk-KZ"/>
              </w:rPr>
            </w:pPr>
            <w:r w:rsidRPr="00081319">
              <w:rPr>
                <w:rFonts w:ascii="Times New Roman" w:hAnsi="Times New Roman" w:cs="Times New Roman"/>
                <w:color w:val="000000"/>
                <w:sz w:val="24"/>
                <w:lang w:val="kk-KZ"/>
              </w:rPr>
              <w:t>Сергазиев Танатар Аманжолович</w:t>
            </w:r>
          </w:p>
        </w:tc>
      </w:tr>
      <w:tr w:rsidR="00C2343C" w:rsidRPr="00DB0E39" w:rsidTr="00881C39">
        <w:tc>
          <w:tcPr>
            <w:tcW w:w="9747" w:type="dxa"/>
            <w:gridSpan w:val="2"/>
          </w:tcPr>
          <w:p w:rsidR="00C2343C" w:rsidRPr="00DB0E39" w:rsidRDefault="00C2343C" w:rsidP="00881C39">
            <w:pPr>
              <w:jc w:val="center"/>
              <w:rPr>
                <w:rFonts w:ascii="Times New Roman" w:hAnsi="Times New Roman" w:cs="Times New Roman"/>
                <w:b/>
                <w:sz w:val="24"/>
                <w:szCs w:val="24"/>
                <w:lang w:val="kk-KZ"/>
              </w:rPr>
            </w:pPr>
            <w:r w:rsidRPr="00C2343C">
              <w:rPr>
                <w:rFonts w:ascii="Times New Roman" w:hAnsi="Times New Roman"/>
                <w:b/>
                <w:sz w:val="24"/>
                <w:szCs w:val="24"/>
                <w:lang w:val="kk-KZ"/>
              </w:rPr>
              <w:t>Даму және үйлестіру департаменті  Ақпараттық технологиялар басқармасының бас сарапшысы</w:t>
            </w:r>
          </w:p>
        </w:tc>
      </w:tr>
      <w:tr w:rsidR="00C2343C" w:rsidRPr="00DC147F" w:rsidTr="00881C39">
        <w:tc>
          <w:tcPr>
            <w:tcW w:w="654" w:type="dxa"/>
          </w:tcPr>
          <w:p w:rsidR="00C2343C" w:rsidRPr="00EF4159" w:rsidRDefault="00C2343C" w:rsidP="00881C3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C2343C" w:rsidRPr="00DC147F" w:rsidRDefault="00C2343C" w:rsidP="00881C39">
            <w:pPr>
              <w:rPr>
                <w:rFonts w:ascii="Times New Roman" w:hAnsi="Times New Roman" w:cs="Times New Roman"/>
                <w:color w:val="000000"/>
                <w:sz w:val="24"/>
                <w:szCs w:val="24"/>
                <w:lang w:val="kk-KZ"/>
              </w:rPr>
            </w:pPr>
            <w:r w:rsidRPr="00081319">
              <w:rPr>
                <w:rFonts w:ascii="Times New Roman" w:hAnsi="Times New Roman" w:cs="Times New Roman"/>
                <w:color w:val="000000"/>
                <w:sz w:val="24"/>
                <w:szCs w:val="24"/>
                <w:lang w:val="kk-KZ"/>
              </w:rPr>
              <w:t>Заденова Тансулу Айдосовна</w:t>
            </w:r>
          </w:p>
        </w:tc>
      </w:tr>
      <w:tr w:rsidR="00C2343C" w:rsidRPr="00D66392" w:rsidTr="00881C39">
        <w:tc>
          <w:tcPr>
            <w:tcW w:w="654" w:type="dxa"/>
          </w:tcPr>
          <w:p w:rsidR="00C2343C" w:rsidRPr="00EF4159" w:rsidRDefault="00C2343C" w:rsidP="00881C39">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093" w:type="dxa"/>
            <w:vAlign w:val="center"/>
          </w:tcPr>
          <w:p w:rsidR="00C2343C" w:rsidRPr="00D66392" w:rsidRDefault="00C2343C" w:rsidP="00881C39">
            <w:pPr>
              <w:rPr>
                <w:rFonts w:ascii="Times New Roman" w:hAnsi="Times New Roman" w:cs="Times New Roman"/>
                <w:color w:val="000000"/>
                <w:sz w:val="24"/>
                <w:szCs w:val="24"/>
                <w:lang w:val="kk-KZ"/>
              </w:rPr>
            </w:pPr>
            <w:r w:rsidRPr="00081319">
              <w:rPr>
                <w:rFonts w:ascii="Times New Roman" w:hAnsi="Times New Roman" w:cs="Times New Roman"/>
                <w:color w:val="000000"/>
                <w:sz w:val="24"/>
                <w:szCs w:val="24"/>
                <w:lang w:val="kk-KZ"/>
              </w:rPr>
              <w:t>Сулейменова Ботагоз Абдулпаттаевна</w:t>
            </w:r>
          </w:p>
        </w:tc>
      </w:tr>
      <w:tr w:rsidR="00C2343C" w:rsidRPr="00F31A8C" w:rsidTr="00881C39">
        <w:tc>
          <w:tcPr>
            <w:tcW w:w="654" w:type="dxa"/>
          </w:tcPr>
          <w:p w:rsidR="00C2343C" w:rsidRDefault="00C2343C" w:rsidP="00881C39">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093" w:type="dxa"/>
            <w:vAlign w:val="center"/>
          </w:tcPr>
          <w:p w:rsidR="00C2343C" w:rsidRPr="00F31A8C" w:rsidRDefault="00C2343C" w:rsidP="00881C39">
            <w:pPr>
              <w:rPr>
                <w:rFonts w:ascii="Times New Roman" w:hAnsi="Times New Roman" w:cs="Times New Roman"/>
                <w:color w:val="000000"/>
                <w:sz w:val="24"/>
                <w:lang w:val="en-US"/>
              </w:rPr>
            </w:pPr>
            <w:r>
              <w:rPr>
                <w:rFonts w:ascii="Times New Roman" w:hAnsi="Times New Roman" w:cs="Times New Roman"/>
                <w:color w:val="000000"/>
                <w:sz w:val="24"/>
                <w:lang w:val="kk-KZ"/>
              </w:rPr>
              <w:t>Уразбаев Берик Ахметжанович</w:t>
            </w:r>
          </w:p>
        </w:tc>
      </w:tr>
      <w:tr w:rsidR="00C2343C" w:rsidRPr="00DB0E39" w:rsidTr="00881C39">
        <w:tc>
          <w:tcPr>
            <w:tcW w:w="9747" w:type="dxa"/>
            <w:gridSpan w:val="2"/>
          </w:tcPr>
          <w:p w:rsidR="00C2343C" w:rsidRPr="00DB0E39" w:rsidRDefault="00F12D8D" w:rsidP="00881C39">
            <w:pPr>
              <w:jc w:val="center"/>
              <w:rPr>
                <w:rFonts w:ascii="Times New Roman" w:hAnsi="Times New Roman" w:cs="Times New Roman"/>
                <w:b/>
                <w:sz w:val="24"/>
                <w:szCs w:val="24"/>
                <w:lang w:val="kk-KZ"/>
              </w:rPr>
            </w:pPr>
            <w:r w:rsidRPr="00C2343C">
              <w:rPr>
                <w:rFonts w:ascii="Times New Roman" w:hAnsi="Times New Roman"/>
                <w:b/>
                <w:sz w:val="24"/>
                <w:szCs w:val="28"/>
                <w:lang w:val="kk-KZ"/>
              </w:rPr>
              <w:t>Кедендік бақылау департаментінің Тарифтік реттеу және посткедендік бақыл</w:t>
            </w:r>
            <w:r>
              <w:rPr>
                <w:rFonts w:ascii="Times New Roman" w:hAnsi="Times New Roman"/>
                <w:b/>
                <w:sz w:val="24"/>
                <w:szCs w:val="28"/>
                <w:lang w:val="kk-KZ"/>
              </w:rPr>
              <w:t>ау  басқармасының бас сарапшысы</w:t>
            </w:r>
          </w:p>
        </w:tc>
      </w:tr>
      <w:tr w:rsidR="00C2343C" w:rsidRPr="00376221" w:rsidTr="00C2343C">
        <w:trPr>
          <w:trHeight w:val="274"/>
        </w:trPr>
        <w:tc>
          <w:tcPr>
            <w:tcW w:w="654" w:type="dxa"/>
          </w:tcPr>
          <w:p w:rsidR="00C2343C" w:rsidRPr="00EF4159" w:rsidRDefault="00C2343C" w:rsidP="00881C3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C2343C" w:rsidRPr="00376221" w:rsidRDefault="00C2343C" w:rsidP="00881C39">
            <w:pPr>
              <w:rPr>
                <w:rFonts w:ascii="Times New Roman" w:hAnsi="Times New Roman" w:cs="Times New Roman"/>
                <w:color w:val="000000"/>
                <w:sz w:val="24"/>
              </w:rPr>
            </w:pPr>
            <w:r>
              <w:rPr>
                <w:rFonts w:ascii="Times New Roman" w:hAnsi="Times New Roman" w:cs="Times New Roman"/>
                <w:color w:val="000000"/>
                <w:sz w:val="24"/>
                <w:lang w:val="kk-KZ"/>
              </w:rPr>
              <w:t>Не состоялся</w:t>
            </w:r>
          </w:p>
        </w:tc>
      </w:tr>
      <w:tr w:rsidR="00C2343C" w:rsidRPr="00DB0E39" w:rsidTr="00881C39">
        <w:tc>
          <w:tcPr>
            <w:tcW w:w="9747" w:type="dxa"/>
            <w:gridSpan w:val="2"/>
          </w:tcPr>
          <w:p w:rsidR="00C2343C" w:rsidRPr="00DB0E39" w:rsidRDefault="00C2343C" w:rsidP="00881C39">
            <w:pPr>
              <w:jc w:val="center"/>
              <w:rPr>
                <w:rFonts w:ascii="Times New Roman" w:hAnsi="Times New Roman" w:cs="Times New Roman"/>
                <w:b/>
                <w:sz w:val="24"/>
                <w:szCs w:val="24"/>
                <w:lang w:val="kk-KZ"/>
              </w:rPr>
            </w:pPr>
            <w:r w:rsidRPr="00C2343C">
              <w:rPr>
                <w:rFonts w:ascii="Times New Roman" w:hAnsi="Times New Roman"/>
                <w:b/>
                <w:sz w:val="24"/>
                <w:szCs w:val="24"/>
                <w:lang w:val="kk-KZ"/>
              </w:rPr>
              <w:t>Салық салу әдіснама департаменті Резидент еместерге салық салу басқармасы</w:t>
            </w:r>
            <w:r w:rsidRPr="00C2343C">
              <w:rPr>
                <w:rFonts w:ascii="Times New Roman" w:hAnsi="Times New Roman"/>
                <w:b/>
                <w:sz w:val="24"/>
                <w:szCs w:val="24"/>
                <w:lang w:val="kk-KZ" w:eastAsia="ko-KR"/>
              </w:rPr>
              <w:t>ның бас сарапшысы</w:t>
            </w:r>
          </w:p>
        </w:tc>
      </w:tr>
      <w:tr w:rsidR="00C2343C" w:rsidRPr="00DC147F" w:rsidTr="00881C39">
        <w:tc>
          <w:tcPr>
            <w:tcW w:w="654" w:type="dxa"/>
          </w:tcPr>
          <w:p w:rsidR="00C2343C" w:rsidRPr="00EF4159" w:rsidRDefault="00C2343C" w:rsidP="00881C3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C2343C" w:rsidRPr="00DC147F" w:rsidRDefault="00C2343C" w:rsidP="00881C39">
            <w:pPr>
              <w:rPr>
                <w:rFonts w:ascii="Times New Roman" w:hAnsi="Times New Roman" w:cs="Times New Roman"/>
                <w:color w:val="000000"/>
                <w:sz w:val="24"/>
                <w:szCs w:val="24"/>
                <w:lang w:val="kk-KZ"/>
              </w:rPr>
            </w:pPr>
            <w:r w:rsidRPr="00081319">
              <w:rPr>
                <w:rFonts w:ascii="Times New Roman" w:hAnsi="Times New Roman" w:cs="Times New Roman"/>
                <w:color w:val="000000"/>
                <w:sz w:val="24"/>
                <w:lang w:val="kk-KZ"/>
              </w:rPr>
              <w:t>Берденова Раушан Сериковна</w:t>
            </w:r>
          </w:p>
        </w:tc>
      </w:tr>
      <w:tr w:rsidR="00C2343C" w:rsidRPr="00253AF4" w:rsidTr="00881C39">
        <w:tc>
          <w:tcPr>
            <w:tcW w:w="654" w:type="dxa"/>
          </w:tcPr>
          <w:p w:rsidR="00C2343C" w:rsidRPr="00EF4159" w:rsidRDefault="00C2343C" w:rsidP="00881C39">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093" w:type="dxa"/>
            <w:vAlign w:val="center"/>
          </w:tcPr>
          <w:p w:rsidR="00C2343C" w:rsidRPr="00253AF4" w:rsidRDefault="00C2343C" w:rsidP="00881C39">
            <w:pPr>
              <w:rPr>
                <w:rFonts w:ascii="Times New Roman" w:hAnsi="Times New Roman" w:cs="Times New Roman"/>
                <w:color w:val="000000"/>
                <w:sz w:val="24"/>
                <w:lang w:val="kk-KZ"/>
              </w:rPr>
            </w:pPr>
            <w:r w:rsidRPr="00081319">
              <w:rPr>
                <w:rFonts w:ascii="Times New Roman" w:hAnsi="Times New Roman" w:cs="Times New Roman"/>
                <w:color w:val="000000"/>
                <w:sz w:val="24"/>
                <w:lang w:val="kk-KZ"/>
              </w:rPr>
              <w:t>Тлеугали Асель Кымбатовна</w:t>
            </w:r>
          </w:p>
        </w:tc>
      </w:tr>
      <w:tr w:rsidR="00C2343C" w:rsidRPr="00DB0E39" w:rsidTr="00881C39">
        <w:tc>
          <w:tcPr>
            <w:tcW w:w="9747" w:type="dxa"/>
            <w:gridSpan w:val="2"/>
          </w:tcPr>
          <w:p w:rsidR="00C2343C" w:rsidRPr="00DB0E39" w:rsidRDefault="00C2343C" w:rsidP="00881C39">
            <w:pPr>
              <w:jc w:val="center"/>
              <w:rPr>
                <w:rFonts w:ascii="Times New Roman" w:hAnsi="Times New Roman" w:cs="Times New Roman"/>
                <w:b/>
                <w:sz w:val="24"/>
                <w:szCs w:val="24"/>
                <w:lang w:val="kk-KZ"/>
              </w:rPr>
            </w:pPr>
            <w:r w:rsidRPr="00C2343C">
              <w:rPr>
                <w:rFonts w:ascii="Times New Roman" w:hAnsi="Times New Roman"/>
                <w:b/>
                <w:sz w:val="24"/>
                <w:szCs w:val="24"/>
                <w:lang w:val="kk-KZ"/>
              </w:rPr>
              <w:t>Салық салу әдіснама департаменті Әдіснама басқармасы</w:t>
            </w:r>
            <w:r w:rsidRPr="00C2343C">
              <w:rPr>
                <w:rFonts w:ascii="Times New Roman" w:hAnsi="Times New Roman"/>
                <w:b/>
                <w:sz w:val="24"/>
                <w:szCs w:val="24"/>
                <w:lang w:val="kk-KZ" w:eastAsia="ko-KR"/>
              </w:rPr>
              <w:t>ның бас сарапшысы</w:t>
            </w:r>
          </w:p>
        </w:tc>
      </w:tr>
      <w:tr w:rsidR="00C2343C" w:rsidRPr="00DC147F" w:rsidTr="00881C39">
        <w:tc>
          <w:tcPr>
            <w:tcW w:w="654" w:type="dxa"/>
          </w:tcPr>
          <w:p w:rsidR="00C2343C" w:rsidRPr="00EF4159" w:rsidRDefault="00C2343C" w:rsidP="00881C3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C2343C" w:rsidRPr="00DC147F" w:rsidRDefault="00C2343C" w:rsidP="00881C39">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Не состоялся</w:t>
            </w:r>
          </w:p>
        </w:tc>
      </w:tr>
      <w:tr w:rsidR="00C2343C" w:rsidRPr="00DB0E39" w:rsidTr="00881C39">
        <w:tc>
          <w:tcPr>
            <w:tcW w:w="9747" w:type="dxa"/>
            <w:gridSpan w:val="2"/>
          </w:tcPr>
          <w:p w:rsidR="00C2343C" w:rsidRPr="00DB0E39" w:rsidRDefault="00C2343C" w:rsidP="00881C39">
            <w:pPr>
              <w:jc w:val="center"/>
              <w:rPr>
                <w:rFonts w:ascii="Times New Roman" w:hAnsi="Times New Roman" w:cs="Times New Roman"/>
                <w:b/>
                <w:sz w:val="24"/>
                <w:szCs w:val="24"/>
                <w:lang w:val="kk-KZ"/>
              </w:rPr>
            </w:pPr>
            <w:r w:rsidRPr="00C2343C">
              <w:rPr>
                <w:rFonts w:ascii="Times New Roman" w:hAnsi="Times New Roman"/>
                <w:b/>
                <w:sz w:val="24"/>
                <w:szCs w:val="24"/>
                <w:lang w:val="kk-KZ"/>
              </w:rPr>
              <w:t>Салық төлеушілермен жұмыс басқармасының бас сарапшысы</w:t>
            </w:r>
          </w:p>
        </w:tc>
      </w:tr>
      <w:tr w:rsidR="00C2343C" w:rsidRPr="00DC147F" w:rsidTr="00881C39">
        <w:tc>
          <w:tcPr>
            <w:tcW w:w="654" w:type="dxa"/>
          </w:tcPr>
          <w:p w:rsidR="00C2343C" w:rsidRPr="00EF4159" w:rsidRDefault="00C2343C" w:rsidP="00881C3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C2343C" w:rsidRPr="00DC147F" w:rsidRDefault="00C2343C" w:rsidP="00881C39">
            <w:pPr>
              <w:rPr>
                <w:rFonts w:ascii="Times New Roman" w:hAnsi="Times New Roman" w:cs="Times New Roman"/>
                <w:color w:val="000000"/>
                <w:sz w:val="24"/>
                <w:szCs w:val="24"/>
                <w:lang w:val="kk-KZ"/>
              </w:rPr>
            </w:pPr>
            <w:r w:rsidRPr="00081319">
              <w:rPr>
                <w:rFonts w:ascii="Times New Roman" w:hAnsi="Times New Roman" w:cs="Times New Roman"/>
                <w:color w:val="000000"/>
                <w:sz w:val="24"/>
                <w:szCs w:val="24"/>
                <w:lang w:val="kk-KZ"/>
              </w:rPr>
              <w:t>Жусупов Санат Ахмадьяевич</w:t>
            </w:r>
          </w:p>
        </w:tc>
      </w:tr>
      <w:tr w:rsidR="00C2343C" w:rsidTr="00881C39">
        <w:tc>
          <w:tcPr>
            <w:tcW w:w="654" w:type="dxa"/>
          </w:tcPr>
          <w:p w:rsidR="00C2343C" w:rsidRPr="00EF4159" w:rsidRDefault="00C2343C" w:rsidP="00881C39">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9093" w:type="dxa"/>
            <w:vAlign w:val="center"/>
          </w:tcPr>
          <w:p w:rsidR="00C2343C" w:rsidRDefault="00C2343C" w:rsidP="00881C39">
            <w:pPr>
              <w:rPr>
                <w:rFonts w:ascii="Times New Roman" w:hAnsi="Times New Roman" w:cs="Times New Roman"/>
                <w:color w:val="000000"/>
                <w:sz w:val="24"/>
                <w:szCs w:val="24"/>
                <w:lang w:val="kk-KZ"/>
              </w:rPr>
            </w:pPr>
            <w:r w:rsidRPr="00081319">
              <w:rPr>
                <w:rFonts w:ascii="Times New Roman" w:hAnsi="Times New Roman" w:cs="Times New Roman"/>
                <w:color w:val="000000"/>
                <w:sz w:val="24"/>
                <w:szCs w:val="24"/>
                <w:lang w:val="kk-KZ"/>
              </w:rPr>
              <w:t>Нурахметова Амангуль Жумабаевна</w:t>
            </w:r>
          </w:p>
        </w:tc>
      </w:tr>
      <w:tr w:rsidR="00C2343C" w:rsidRPr="00DB0E39" w:rsidTr="00881C39">
        <w:tc>
          <w:tcPr>
            <w:tcW w:w="9747" w:type="dxa"/>
            <w:gridSpan w:val="2"/>
          </w:tcPr>
          <w:p w:rsidR="00C2343C" w:rsidRPr="00DB0E39" w:rsidRDefault="00C2343C" w:rsidP="00881C39">
            <w:pPr>
              <w:jc w:val="center"/>
              <w:rPr>
                <w:rFonts w:ascii="Times New Roman" w:hAnsi="Times New Roman" w:cs="Times New Roman"/>
                <w:b/>
                <w:sz w:val="24"/>
                <w:szCs w:val="24"/>
                <w:lang w:val="kk-KZ"/>
              </w:rPr>
            </w:pPr>
            <w:r w:rsidRPr="00C2343C">
              <w:rPr>
                <w:rFonts w:ascii="Times New Roman" w:hAnsi="Times New Roman"/>
                <w:b/>
                <w:sz w:val="24"/>
                <w:szCs w:val="28"/>
                <w:lang w:val="kk-KZ"/>
              </w:rPr>
              <w:t>Салықтық бақылау департаментінің Салықтық аудит басқармасының бас сарапшысы</w:t>
            </w:r>
          </w:p>
        </w:tc>
      </w:tr>
      <w:tr w:rsidR="00C2343C" w:rsidRPr="00DC147F" w:rsidTr="00881C39">
        <w:tc>
          <w:tcPr>
            <w:tcW w:w="654" w:type="dxa"/>
          </w:tcPr>
          <w:p w:rsidR="00C2343C" w:rsidRPr="00EF4159" w:rsidRDefault="00C2343C" w:rsidP="00881C3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C2343C" w:rsidRPr="00DC147F" w:rsidRDefault="00C2343C" w:rsidP="00881C39">
            <w:pPr>
              <w:rPr>
                <w:rFonts w:ascii="Times New Roman" w:hAnsi="Times New Roman" w:cs="Times New Roman"/>
                <w:color w:val="000000"/>
                <w:sz w:val="24"/>
                <w:szCs w:val="24"/>
                <w:lang w:val="kk-KZ"/>
              </w:rPr>
            </w:pPr>
            <w:r w:rsidRPr="00081319">
              <w:rPr>
                <w:rFonts w:ascii="Times New Roman" w:hAnsi="Times New Roman" w:cs="Times New Roman"/>
                <w:color w:val="000000"/>
                <w:sz w:val="24"/>
                <w:szCs w:val="24"/>
                <w:lang w:val="kk-KZ"/>
              </w:rPr>
              <w:t>Капанов Ертлек Тасболатович</w:t>
            </w:r>
          </w:p>
        </w:tc>
      </w:tr>
      <w:tr w:rsidR="00C2343C" w:rsidRPr="00DB0E39" w:rsidTr="00881C39">
        <w:tc>
          <w:tcPr>
            <w:tcW w:w="9747" w:type="dxa"/>
            <w:gridSpan w:val="2"/>
          </w:tcPr>
          <w:p w:rsidR="00C2343C" w:rsidRPr="00DB0E39" w:rsidRDefault="00C2343C" w:rsidP="00881C39">
            <w:pPr>
              <w:jc w:val="center"/>
              <w:rPr>
                <w:rFonts w:ascii="Times New Roman" w:hAnsi="Times New Roman" w:cs="Times New Roman"/>
                <w:b/>
                <w:sz w:val="24"/>
                <w:szCs w:val="24"/>
                <w:lang w:val="kk-KZ"/>
              </w:rPr>
            </w:pPr>
            <w:r w:rsidRPr="00C2343C">
              <w:rPr>
                <w:rFonts w:ascii="Times New Roman" w:hAnsi="Times New Roman"/>
                <w:b/>
                <w:sz w:val="24"/>
                <w:szCs w:val="28"/>
                <w:lang w:val="kk-KZ"/>
              </w:rPr>
              <w:t>Даму және үйлестіру департментінің</w:t>
            </w:r>
            <w:r w:rsidRPr="00C2343C">
              <w:rPr>
                <w:rFonts w:ascii="Times New Roman" w:hAnsi="Times New Roman"/>
                <w:b/>
                <w:bCs/>
                <w:sz w:val="24"/>
                <w:szCs w:val="28"/>
                <w:lang w:val="kk-KZ"/>
              </w:rPr>
              <w:t xml:space="preserve"> Жаңғырту басқармасыны</w:t>
            </w:r>
            <w:r w:rsidRPr="00C2343C">
              <w:rPr>
                <w:rFonts w:ascii="Times New Roman" w:hAnsi="Times New Roman"/>
                <w:b/>
                <w:sz w:val="24"/>
                <w:szCs w:val="28"/>
                <w:lang w:val="kk-KZ"/>
              </w:rPr>
              <w:t>ң бас сарапшысы</w:t>
            </w:r>
          </w:p>
        </w:tc>
      </w:tr>
      <w:tr w:rsidR="00C2343C" w:rsidTr="00881C39">
        <w:tc>
          <w:tcPr>
            <w:tcW w:w="654" w:type="dxa"/>
          </w:tcPr>
          <w:p w:rsidR="00C2343C" w:rsidRPr="00EF4159" w:rsidRDefault="00C2343C" w:rsidP="00881C3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tcPr>
          <w:p w:rsidR="00C2343C" w:rsidRDefault="00C2343C" w:rsidP="00881C39">
            <w:r w:rsidRPr="00500CCA">
              <w:rPr>
                <w:rFonts w:ascii="Times New Roman" w:hAnsi="Times New Roman" w:cs="Times New Roman"/>
                <w:color w:val="000000"/>
                <w:sz w:val="24"/>
                <w:lang w:val="kk-KZ"/>
              </w:rPr>
              <w:t>Не состоялся</w:t>
            </w:r>
          </w:p>
        </w:tc>
      </w:tr>
      <w:tr w:rsidR="00C2343C" w:rsidTr="00881C39">
        <w:tc>
          <w:tcPr>
            <w:tcW w:w="654" w:type="dxa"/>
          </w:tcPr>
          <w:p w:rsidR="00C2343C" w:rsidRPr="00EF4159" w:rsidRDefault="00C2343C" w:rsidP="00881C39">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093" w:type="dxa"/>
          </w:tcPr>
          <w:p w:rsidR="00C2343C" w:rsidRDefault="00C2343C" w:rsidP="00881C39">
            <w:r w:rsidRPr="00500CCA">
              <w:rPr>
                <w:rFonts w:ascii="Times New Roman" w:hAnsi="Times New Roman" w:cs="Times New Roman"/>
                <w:color w:val="000000"/>
                <w:sz w:val="24"/>
                <w:lang w:val="kk-KZ"/>
              </w:rPr>
              <w:t>Не состоялся</w:t>
            </w:r>
          </w:p>
        </w:tc>
      </w:tr>
      <w:tr w:rsidR="00C2343C" w:rsidRPr="00DB0E39" w:rsidTr="00881C39">
        <w:tc>
          <w:tcPr>
            <w:tcW w:w="9747" w:type="dxa"/>
            <w:gridSpan w:val="2"/>
          </w:tcPr>
          <w:p w:rsidR="00C2343C" w:rsidRPr="00DB0E39" w:rsidRDefault="00C2343C" w:rsidP="00881C39">
            <w:pPr>
              <w:jc w:val="center"/>
              <w:rPr>
                <w:rFonts w:ascii="Times New Roman" w:hAnsi="Times New Roman" w:cs="Times New Roman"/>
                <w:b/>
                <w:sz w:val="24"/>
                <w:szCs w:val="24"/>
                <w:lang w:val="kk-KZ"/>
              </w:rPr>
            </w:pPr>
            <w:r w:rsidRPr="00C2343C">
              <w:rPr>
                <w:rFonts w:ascii="Times New Roman" w:hAnsi="Times New Roman"/>
                <w:b/>
                <w:sz w:val="24"/>
                <w:szCs w:val="28"/>
                <w:lang w:val="kk-KZ"/>
              </w:rPr>
              <w:t>Халықаралық ынтымақтастық басқармасының бас сарапшысы</w:t>
            </w:r>
          </w:p>
        </w:tc>
      </w:tr>
      <w:tr w:rsidR="00C2343C" w:rsidTr="00881C39">
        <w:tc>
          <w:tcPr>
            <w:tcW w:w="654" w:type="dxa"/>
          </w:tcPr>
          <w:p w:rsidR="00C2343C" w:rsidRPr="00EF4159" w:rsidRDefault="00C2343C" w:rsidP="00881C3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tcPr>
          <w:p w:rsidR="00C2343C" w:rsidRDefault="00C2343C" w:rsidP="00881C39">
            <w:r w:rsidRPr="001C42E1">
              <w:rPr>
                <w:rFonts w:ascii="Times New Roman" w:hAnsi="Times New Roman" w:cs="Times New Roman"/>
                <w:color w:val="000000"/>
                <w:sz w:val="24"/>
                <w:lang w:val="kk-KZ"/>
              </w:rPr>
              <w:t>Искакова Зарина Гиниятовна</w:t>
            </w:r>
          </w:p>
        </w:tc>
      </w:tr>
      <w:tr w:rsidR="00C2343C" w:rsidTr="00881C39">
        <w:tc>
          <w:tcPr>
            <w:tcW w:w="654" w:type="dxa"/>
          </w:tcPr>
          <w:p w:rsidR="00C2343C" w:rsidRPr="00EF4159" w:rsidRDefault="00C2343C" w:rsidP="00881C39">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093" w:type="dxa"/>
          </w:tcPr>
          <w:p w:rsidR="00C2343C" w:rsidRDefault="00C2343C" w:rsidP="00881C39">
            <w:r w:rsidRPr="001C42E1">
              <w:rPr>
                <w:rFonts w:ascii="Times New Roman" w:hAnsi="Times New Roman" w:cs="Times New Roman"/>
                <w:color w:val="000000"/>
                <w:sz w:val="24"/>
                <w:lang w:val="kk-KZ"/>
              </w:rPr>
              <w:t>Абдихамитов Абылайхан Касымбекович</w:t>
            </w:r>
          </w:p>
        </w:tc>
      </w:tr>
      <w:tr w:rsidR="00C2343C" w:rsidRPr="00DB0E39" w:rsidTr="00881C39">
        <w:tc>
          <w:tcPr>
            <w:tcW w:w="9747" w:type="dxa"/>
            <w:gridSpan w:val="2"/>
          </w:tcPr>
          <w:p w:rsidR="00C2343C" w:rsidRPr="00DB0E39" w:rsidRDefault="00C2343C" w:rsidP="00881C39">
            <w:pPr>
              <w:jc w:val="center"/>
              <w:rPr>
                <w:rFonts w:ascii="Times New Roman" w:hAnsi="Times New Roman" w:cs="Times New Roman"/>
                <w:b/>
                <w:sz w:val="24"/>
                <w:szCs w:val="24"/>
                <w:lang w:val="kk-KZ"/>
              </w:rPr>
            </w:pPr>
            <w:r w:rsidRPr="00C2343C">
              <w:rPr>
                <w:rFonts w:ascii="Times New Roman" w:hAnsi="Times New Roman"/>
                <w:b/>
                <w:sz w:val="24"/>
                <w:szCs w:val="28"/>
                <w:lang w:val="kk-KZ"/>
              </w:rPr>
              <w:t xml:space="preserve">Кедендік әдіснама департаментінің </w:t>
            </w:r>
            <w:r w:rsidRPr="00C2343C">
              <w:rPr>
                <w:rFonts w:ascii="Times New Roman" w:hAnsi="Times New Roman"/>
                <w:b/>
                <w:bCs/>
                <w:sz w:val="24"/>
                <w:szCs w:val="28"/>
                <w:lang w:val="kk-KZ"/>
              </w:rPr>
              <w:t xml:space="preserve">Кедендік құнның әдіснама басқармасының </w:t>
            </w:r>
            <w:r w:rsidRPr="00C2343C">
              <w:rPr>
                <w:rFonts w:ascii="Times New Roman" w:hAnsi="Times New Roman"/>
                <w:b/>
                <w:sz w:val="24"/>
                <w:szCs w:val="28"/>
                <w:lang w:val="kk-KZ"/>
              </w:rPr>
              <w:t>бас сарапшысы</w:t>
            </w:r>
          </w:p>
        </w:tc>
      </w:tr>
      <w:tr w:rsidR="00C2343C" w:rsidTr="00881C39">
        <w:tc>
          <w:tcPr>
            <w:tcW w:w="654" w:type="dxa"/>
          </w:tcPr>
          <w:p w:rsidR="00C2343C" w:rsidRPr="00EF4159" w:rsidRDefault="00C2343C" w:rsidP="00881C3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tcPr>
          <w:p w:rsidR="00C2343C" w:rsidRDefault="00C2343C" w:rsidP="00881C39">
            <w:r w:rsidRPr="001C42E1">
              <w:rPr>
                <w:rFonts w:ascii="Times New Roman" w:hAnsi="Times New Roman" w:cs="Times New Roman"/>
                <w:color w:val="000000"/>
                <w:sz w:val="24"/>
                <w:lang w:val="kk-KZ"/>
              </w:rPr>
              <w:t>Магзумов Абзал Тулегенович</w:t>
            </w:r>
          </w:p>
        </w:tc>
      </w:tr>
      <w:tr w:rsidR="00C2343C" w:rsidRPr="00DB0E39" w:rsidTr="00881C39">
        <w:tc>
          <w:tcPr>
            <w:tcW w:w="9747" w:type="dxa"/>
            <w:gridSpan w:val="2"/>
          </w:tcPr>
          <w:p w:rsidR="00C2343C" w:rsidRPr="00DB0E39" w:rsidRDefault="00C2343C" w:rsidP="00881C39">
            <w:pPr>
              <w:jc w:val="center"/>
              <w:rPr>
                <w:rFonts w:ascii="Times New Roman" w:hAnsi="Times New Roman" w:cs="Times New Roman"/>
                <w:b/>
                <w:sz w:val="24"/>
                <w:szCs w:val="24"/>
                <w:lang w:val="kk-KZ"/>
              </w:rPr>
            </w:pPr>
            <w:r w:rsidRPr="00C2343C">
              <w:rPr>
                <w:rFonts w:ascii="Times New Roman" w:hAnsi="Times New Roman"/>
                <w:b/>
                <w:sz w:val="24"/>
                <w:szCs w:val="28"/>
                <w:lang w:val="kk-KZ"/>
              </w:rPr>
              <w:t>Кедендік әдіснама департаментінің Тарифтік және тарифтік емес реттеу әдіснама басқармасының бас сарапшысы</w:t>
            </w:r>
          </w:p>
        </w:tc>
      </w:tr>
      <w:tr w:rsidR="00C2343C" w:rsidTr="00881C39">
        <w:tc>
          <w:tcPr>
            <w:tcW w:w="654" w:type="dxa"/>
          </w:tcPr>
          <w:p w:rsidR="00C2343C" w:rsidRPr="00EF4159" w:rsidRDefault="00C2343C" w:rsidP="00881C3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tcPr>
          <w:p w:rsidR="00C2343C" w:rsidRDefault="00C2343C" w:rsidP="00881C39">
            <w:r w:rsidRPr="001C42E1">
              <w:rPr>
                <w:rFonts w:ascii="Times New Roman" w:hAnsi="Times New Roman" w:cs="Times New Roman"/>
                <w:color w:val="000000"/>
                <w:sz w:val="24"/>
                <w:lang w:val="kk-KZ"/>
              </w:rPr>
              <w:t>Аубакиров Адильбек Габдулвахитович</w:t>
            </w:r>
          </w:p>
        </w:tc>
      </w:tr>
      <w:tr w:rsidR="00C2343C" w:rsidRPr="00DB0E39" w:rsidTr="00881C39">
        <w:tc>
          <w:tcPr>
            <w:tcW w:w="9747" w:type="dxa"/>
            <w:gridSpan w:val="2"/>
          </w:tcPr>
          <w:p w:rsidR="00C2343C" w:rsidRPr="00DB0E39" w:rsidRDefault="00F12D8D" w:rsidP="00881C39">
            <w:pPr>
              <w:jc w:val="center"/>
              <w:rPr>
                <w:rFonts w:ascii="Times New Roman" w:hAnsi="Times New Roman" w:cs="Times New Roman"/>
                <w:b/>
                <w:sz w:val="24"/>
                <w:szCs w:val="24"/>
                <w:lang w:val="kk-KZ"/>
              </w:rPr>
            </w:pPr>
            <w:r w:rsidRPr="00C2343C">
              <w:rPr>
                <w:rFonts w:ascii="Times New Roman" w:hAnsi="Times New Roman"/>
                <w:b/>
                <w:sz w:val="24"/>
                <w:szCs w:val="28"/>
                <w:lang w:val="kk-KZ"/>
              </w:rPr>
              <w:t>Кедендік бақылау департаментінің Интеграцияланған бақылау және кедендік инфрақұрылым басқармасының бас сарапшысы</w:t>
            </w:r>
          </w:p>
        </w:tc>
      </w:tr>
      <w:tr w:rsidR="00C2343C" w:rsidTr="00881C39">
        <w:tc>
          <w:tcPr>
            <w:tcW w:w="654" w:type="dxa"/>
          </w:tcPr>
          <w:p w:rsidR="00C2343C" w:rsidRPr="00EF4159" w:rsidRDefault="00C2343C" w:rsidP="00881C3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tcPr>
          <w:p w:rsidR="00C2343C" w:rsidRDefault="00C2343C" w:rsidP="00881C39">
            <w:r w:rsidRPr="001C42E1">
              <w:rPr>
                <w:rFonts w:ascii="Times New Roman" w:hAnsi="Times New Roman" w:cs="Times New Roman"/>
                <w:color w:val="000000"/>
                <w:sz w:val="24"/>
                <w:lang w:val="kk-KZ"/>
              </w:rPr>
              <w:t>Хасенов Рустем Еркасымович</w:t>
            </w:r>
          </w:p>
        </w:tc>
      </w:tr>
      <w:tr w:rsidR="00C2343C" w:rsidRPr="00DB0E39" w:rsidTr="00881C39">
        <w:tc>
          <w:tcPr>
            <w:tcW w:w="9747" w:type="dxa"/>
            <w:gridSpan w:val="2"/>
          </w:tcPr>
          <w:p w:rsidR="00C2343C" w:rsidRPr="00DB0E39" w:rsidRDefault="00F12D8D" w:rsidP="00881C39">
            <w:pPr>
              <w:jc w:val="center"/>
              <w:rPr>
                <w:rFonts w:ascii="Times New Roman" w:hAnsi="Times New Roman" w:cs="Times New Roman"/>
                <w:b/>
                <w:sz w:val="24"/>
                <w:szCs w:val="24"/>
                <w:lang w:val="kk-KZ"/>
              </w:rPr>
            </w:pPr>
            <w:r w:rsidRPr="00C2343C">
              <w:rPr>
                <w:rFonts w:ascii="Times New Roman" w:hAnsi="Times New Roman"/>
                <w:b/>
                <w:sz w:val="24"/>
                <w:szCs w:val="28"/>
                <w:lang w:val="kk-KZ"/>
              </w:rPr>
              <w:t>Кедендік бақылау департаментінің  Кедендік бақылауды ұйымдастыру басқармасының бас сарапшысы</w:t>
            </w:r>
          </w:p>
        </w:tc>
      </w:tr>
      <w:tr w:rsidR="00C2343C" w:rsidTr="00881C39">
        <w:tc>
          <w:tcPr>
            <w:tcW w:w="654" w:type="dxa"/>
          </w:tcPr>
          <w:p w:rsidR="00C2343C" w:rsidRPr="00EF4159" w:rsidRDefault="00C2343C" w:rsidP="00881C3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tcPr>
          <w:p w:rsidR="00C2343C" w:rsidRDefault="00C2343C" w:rsidP="00881C39">
            <w:r w:rsidRPr="001C42E1">
              <w:rPr>
                <w:rFonts w:ascii="Times New Roman" w:hAnsi="Times New Roman" w:cs="Times New Roman"/>
                <w:color w:val="000000"/>
                <w:sz w:val="24"/>
                <w:lang w:val="kk-KZ"/>
              </w:rPr>
              <w:t>Кайдаров Аскар Кажикенович</w:t>
            </w:r>
          </w:p>
        </w:tc>
      </w:tr>
      <w:tr w:rsidR="00C2343C" w:rsidRPr="00DB0E39" w:rsidTr="00881C39">
        <w:tc>
          <w:tcPr>
            <w:tcW w:w="9747" w:type="dxa"/>
            <w:gridSpan w:val="2"/>
          </w:tcPr>
          <w:p w:rsidR="00C2343C" w:rsidRPr="00DB0E39" w:rsidRDefault="00F12D8D" w:rsidP="00881C39">
            <w:pPr>
              <w:jc w:val="center"/>
              <w:rPr>
                <w:rFonts w:ascii="Times New Roman" w:hAnsi="Times New Roman" w:cs="Times New Roman"/>
                <w:b/>
                <w:sz w:val="24"/>
                <w:szCs w:val="24"/>
                <w:lang w:val="kk-KZ"/>
              </w:rPr>
            </w:pPr>
            <w:r w:rsidRPr="00C2343C">
              <w:rPr>
                <w:rFonts w:ascii="Times New Roman" w:hAnsi="Times New Roman"/>
                <w:b/>
                <w:sz w:val="24"/>
                <w:szCs w:val="28"/>
                <w:lang w:val="kk-KZ"/>
              </w:rPr>
              <w:t>Талдау, статистика және тәуекелдерді басқару департаментінің Тәуекел- менеджмент басқармасының бас</w:t>
            </w:r>
            <w:r w:rsidR="00AA0704">
              <w:rPr>
                <w:rFonts w:ascii="Times New Roman" w:hAnsi="Times New Roman"/>
                <w:b/>
                <w:sz w:val="24"/>
                <w:szCs w:val="28"/>
                <w:lang w:val="kk-KZ"/>
              </w:rPr>
              <w:t xml:space="preserve"> </w:t>
            </w:r>
            <w:r w:rsidR="00AA0704" w:rsidRPr="00C2343C">
              <w:rPr>
                <w:rFonts w:ascii="Times New Roman" w:hAnsi="Times New Roman"/>
                <w:b/>
                <w:sz w:val="24"/>
                <w:szCs w:val="28"/>
                <w:lang w:val="kk-KZ"/>
              </w:rPr>
              <w:t>сарапшысы</w:t>
            </w:r>
            <w:bookmarkStart w:id="0" w:name="_GoBack"/>
            <w:bookmarkEnd w:id="0"/>
          </w:p>
        </w:tc>
      </w:tr>
      <w:tr w:rsidR="00C2343C" w:rsidTr="00881C39">
        <w:tc>
          <w:tcPr>
            <w:tcW w:w="654" w:type="dxa"/>
          </w:tcPr>
          <w:p w:rsidR="00C2343C" w:rsidRPr="00EF4159" w:rsidRDefault="00C2343C" w:rsidP="00881C39">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tcPr>
          <w:p w:rsidR="00C2343C" w:rsidRDefault="00C2343C" w:rsidP="00881C39">
            <w:r>
              <w:rPr>
                <w:rFonts w:ascii="Times New Roman" w:hAnsi="Times New Roman" w:cs="Times New Roman"/>
                <w:color w:val="000000"/>
                <w:sz w:val="24"/>
                <w:lang w:val="kk-KZ"/>
              </w:rPr>
              <w:t>Утебаева Эльнара</w:t>
            </w:r>
            <w:r w:rsidRPr="001C42E1">
              <w:rPr>
                <w:rFonts w:ascii="Times New Roman" w:hAnsi="Times New Roman" w:cs="Times New Roman"/>
                <w:color w:val="000000"/>
                <w:sz w:val="24"/>
                <w:lang w:val="kk-KZ"/>
              </w:rPr>
              <w:t xml:space="preserve"> Айткалиевна</w:t>
            </w:r>
          </w:p>
        </w:tc>
      </w:tr>
    </w:tbl>
    <w:p w:rsidR="00C2343C" w:rsidRDefault="00C2343C" w:rsidP="00F72954">
      <w:pPr>
        <w:spacing w:after="0" w:line="240" w:lineRule="auto"/>
        <w:jc w:val="center"/>
        <w:rPr>
          <w:rFonts w:ascii="Times New Roman" w:hAnsi="Times New Roman" w:cs="Times New Roman"/>
          <w:b/>
          <w:lang w:val="kk-KZ"/>
        </w:rPr>
      </w:pPr>
    </w:p>
    <w:sectPr w:rsidR="00C2343C" w:rsidSect="0086143B">
      <w:pgSz w:w="11906" w:h="16838"/>
      <w:pgMar w:top="96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6CEB4860"/>
    <w:multiLevelType w:val="hybridMultilevel"/>
    <w:tmpl w:val="D6DE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40CB"/>
    <w:rsid w:val="0000775F"/>
    <w:rsid w:val="00007B66"/>
    <w:rsid w:val="000215C8"/>
    <w:rsid w:val="00030C96"/>
    <w:rsid w:val="00033000"/>
    <w:rsid w:val="00065D99"/>
    <w:rsid w:val="00077574"/>
    <w:rsid w:val="00083B65"/>
    <w:rsid w:val="00084281"/>
    <w:rsid w:val="000904CE"/>
    <w:rsid w:val="000A5369"/>
    <w:rsid w:val="000D3D68"/>
    <w:rsid w:val="001053D7"/>
    <w:rsid w:val="00131A33"/>
    <w:rsid w:val="00173431"/>
    <w:rsid w:val="001B17CF"/>
    <w:rsid w:val="001B4811"/>
    <w:rsid w:val="001B5272"/>
    <w:rsid w:val="001C61A0"/>
    <w:rsid w:val="001D06C2"/>
    <w:rsid w:val="001D6FCC"/>
    <w:rsid w:val="001E2331"/>
    <w:rsid w:val="002227CC"/>
    <w:rsid w:val="00222DD9"/>
    <w:rsid w:val="00237B90"/>
    <w:rsid w:val="0026737D"/>
    <w:rsid w:val="0026788A"/>
    <w:rsid w:val="00281357"/>
    <w:rsid w:val="0028376D"/>
    <w:rsid w:val="002B34FC"/>
    <w:rsid w:val="002B4779"/>
    <w:rsid w:val="002C33C7"/>
    <w:rsid w:val="002D1EDC"/>
    <w:rsid w:val="002E4AD4"/>
    <w:rsid w:val="0030357C"/>
    <w:rsid w:val="00310A86"/>
    <w:rsid w:val="00316457"/>
    <w:rsid w:val="00320674"/>
    <w:rsid w:val="00320DB2"/>
    <w:rsid w:val="00323FE6"/>
    <w:rsid w:val="00340E90"/>
    <w:rsid w:val="00341F88"/>
    <w:rsid w:val="003423CE"/>
    <w:rsid w:val="003638AA"/>
    <w:rsid w:val="003656BB"/>
    <w:rsid w:val="0036744A"/>
    <w:rsid w:val="00371BD1"/>
    <w:rsid w:val="003763ED"/>
    <w:rsid w:val="003A5838"/>
    <w:rsid w:val="003B105D"/>
    <w:rsid w:val="003B1BA9"/>
    <w:rsid w:val="003C0EF2"/>
    <w:rsid w:val="003C5F57"/>
    <w:rsid w:val="003E62D2"/>
    <w:rsid w:val="004116C9"/>
    <w:rsid w:val="00451D80"/>
    <w:rsid w:val="004567FF"/>
    <w:rsid w:val="00461FA4"/>
    <w:rsid w:val="00484AE2"/>
    <w:rsid w:val="00486D06"/>
    <w:rsid w:val="004955A4"/>
    <w:rsid w:val="004B28B8"/>
    <w:rsid w:val="004B2FCA"/>
    <w:rsid w:val="004D1184"/>
    <w:rsid w:val="00521B24"/>
    <w:rsid w:val="00531355"/>
    <w:rsid w:val="0054635B"/>
    <w:rsid w:val="00562A2E"/>
    <w:rsid w:val="00564411"/>
    <w:rsid w:val="0056525D"/>
    <w:rsid w:val="005B1FDB"/>
    <w:rsid w:val="005C26DF"/>
    <w:rsid w:val="005C48A7"/>
    <w:rsid w:val="005C7705"/>
    <w:rsid w:val="005E6888"/>
    <w:rsid w:val="0060776A"/>
    <w:rsid w:val="00613D74"/>
    <w:rsid w:val="006249D3"/>
    <w:rsid w:val="00662DAC"/>
    <w:rsid w:val="00673A16"/>
    <w:rsid w:val="006B168A"/>
    <w:rsid w:val="006B784B"/>
    <w:rsid w:val="006C25A1"/>
    <w:rsid w:val="006D2608"/>
    <w:rsid w:val="006D6757"/>
    <w:rsid w:val="006E4DAD"/>
    <w:rsid w:val="006F60CF"/>
    <w:rsid w:val="00723652"/>
    <w:rsid w:val="00734EF5"/>
    <w:rsid w:val="007370BB"/>
    <w:rsid w:val="00792316"/>
    <w:rsid w:val="007A1129"/>
    <w:rsid w:val="007D4790"/>
    <w:rsid w:val="007F3819"/>
    <w:rsid w:val="008072F0"/>
    <w:rsid w:val="00821FEC"/>
    <w:rsid w:val="00833B13"/>
    <w:rsid w:val="00834754"/>
    <w:rsid w:val="0086143B"/>
    <w:rsid w:val="00873A86"/>
    <w:rsid w:val="00875F1B"/>
    <w:rsid w:val="00877A06"/>
    <w:rsid w:val="00882075"/>
    <w:rsid w:val="00884655"/>
    <w:rsid w:val="00893B2B"/>
    <w:rsid w:val="008A3E52"/>
    <w:rsid w:val="008A7994"/>
    <w:rsid w:val="008B0385"/>
    <w:rsid w:val="008B3EFE"/>
    <w:rsid w:val="008B6339"/>
    <w:rsid w:val="008C5613"/>
    <w:rsid w:val="008D7418"/>
    <w:rsid w:val="008E1EB0"/>
    <w:rsid w:val="009039A3"/>
    <w:rsid w:val="009115F3"/>
    <w:rsid w:val="0095457B"/>
    <w:rsid w:val="00960E72"/>
    <w:rsid w:val="00963F96"/>
    <w:rsid w:val="00973ECF"/>
    <w:rsid w:val="009763CD"/>
    <w:rsid w:val="0098054A"/>
    <w:rsid w:val="009A007F"/>
    <w:rsid w:val="009A36F7"/>
    <w:rsid w:val="009B18B6"/>
    <w:rsid w:val="009E5253"/>
    <w:rsid w:val="009F7C8D"/>
    <w:rsid w:val="00A05FF4"/>
    <w:rsid w:val="00A069FA"/>
    <w:rsid w:val="00A17666"/>
    <w:rsid w:val="00A21477"/>
    <w:rsid w:val="00A357CE"/>
    <w:rsid w:val="00A802EF"/>
    <w:rsid w:val="00A87CE1"/>
    <w:rsid w:val="00A90018"/>
    <w:rsid w:val="00AA0704"/>
    <w:rsid w:val="00AB6610"/>
    <w:rsid w:val="00AD34EC"/>
    <w:rsid w:val="00AD4328"/>
    <w:rsid w:val="00AE7704"/>
    <w:rsid w:val="00AF2664"/>
    <w:rsid w:val="00B02889"/>
    <w:rsid w:val="00B11A98"/>
    <w:rsid w:val="00B25B8B"/>
    <w:rsid w:val="00B2676D"/>
    <w:rsid w:val="00B27A49"/>
    <w:rsid w:val="00B451AB"/>
    <w:rsid w:val="00B51438"/>
    <w:rsid w:val="00B52E99"/>
    <w:rsid w:val="00B66791"/>
    <w:rsid w:val="00B9180B"/>
    <w:rsid w:val="00B953FD"/>
    <w:rsid w:val="00B9636C"/>
    <w:rsid w:val="00BA788B"/>
    <w:rsid w:val="00BB7E87"/>
    <w:rsid w:val="00BE0721"/>
    <w:rsid w:val="00BE2B2B"/>
    <w:rsid w:val="00C07377"/>
    <w:rsid w:val="00C1405E"/>
    <w:rsid w:val="00C2343C"/>
    <w:rsid w:val="00C353C0"/>
    <w:rsid w:val="00CB4D8A"/>
    <w:rsid w:val="00CE0AC8"/>
    <w:rsid w:val="00CE7B90"/>
    <w:rsid w:val="00D149DA"/>
    <w:rsid w:val="00D16515"/>
    <w:rsid w:val="00D37258"/>
    <w:rsid w:val="00D427E2"/>
    <w:rsid w:val="00D54C88"/>
    <w:rsid w:val="00D64915"/>
    <w:rsid w:val="00D710A7"/>
    <w:rsid w:val="00D7162C"/>
    <w:rsid w:val="00D758B1"/>
    <w:rsid w:val="00D77D8A"/>
    <w:rsid w:val="00D8265F"/>
    <w:rsid w:val="00D82F94"/>
    <w:rsid w:val="00D95DAC"/>
    <w:rsid w:val="00DB1FAE"/>
    <w:rsid w:val="00DB6F97"/>
    <w:rsid w:val="00DC68D6"/>
    <w:rsid w:val="00DD3282"/>
    <w:rsid w:val="00DF0067"/>
    <w:rsid w:val="00E14488"/>
    <w:rsid w:val="00E204C7"/>
    <w:rsid w:val="00E23CD6"/>
    <w:rsid w:val="00E30D96"/>
    <w:rsid w:val="00E33FD9"/>
    <w:rsid w:val="00E4668B"/>
    <w:rsid w:val="00E57138"/>
    <w:rsid w:val="00E6123A"/>
    <w:rsid w:val="00E71576"/>
    <w:rsid w:val="00E717DE"/>
    <w:rsid w:val="00E72AEE"/>
    <w:rsid w:val="00E76AEE"/>
    <w:rsid w:val="00E87877"/>
    <w:rsid w:val="00EC14DC"/>
    <w:rsid w:val="00EC1EE2"/>
    <w:rsid w:val="00ED0003"/>
    <w:rsid w:val="00ED1942"/>
    <w:rsid w:val="00EE5931"/>
    <w:rsid w:val="00EF1D61"/>
    <w:rsid w:val="00EF6B87"/>
    <w:rsid w:val="00F12D8D"/>
    <w:rsid w:val="00F17161"/>
    <w:rsid w:val="00F40446"/>
    <w:rsid w:val="00F4111E"/>
    <w:rsid w:val="00F43E34"/>
    <w:rsid w:val="00F5409B"/>
    <w:rsid w:val="00F54F87"/>
    <w:rsid w:val="00F57BCF"/>
    <w:rsid w:val="00F60A16"/>
    <w:rsid w:val="00F60B23"/>
    <w:rsid w:val="00F6403B"/>
    <w:rsid w:val="00F71D84"/>
    <w:rsid w:val="00F72954"/>
    <w:rsid w:val="00FA6711"/>
    <w:rsid w:val="00FB11B0"/>
    <w:rsid w:val="00FB3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A04A-B39C-4311-A581-0A1795B4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13</cp:revision>
  <cp:lastPrinted>2016-04-19T09:55:00Z</cp:lastPrinted>
  <dcterms:created xsi:type="dcterms:W3CDTF">2017-01-27T06:52:00Z</dcterms:created>
  <dcterms:modified xsi:type="dcterms:W3CDTF">2017-12-07T04:46:00Z</dcterms:modified>
</cp:coreProperties>
</file>