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94" w:rsidRPr="00DB0494" w:rsidRDefault="00DB0494" w:rsidP="00DB0494">
      <w:pPr>
        <w:ind w:firstLine="708"/>
        <w:jc w:val="both"/>
        <w:rPr>
          <w:b/>
        </w:rPr>
      </w:pPr>
      <w:bookmarkStart w:id="0" w:name="_GoBack"/>
      <w:bookmarkEnd w:id="0"/>
      <w:proofErr w:type="spellStart"/>
      <w:r w:rsidRPr="00DB0494">
        <w:rPr>
          <w:b/>
        </w:rPr>
        <w:t>Кедендік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бақылау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департаменті</w:t>
      </w:r>
      <w:proofErr w:type="spellEnd"/>
      <w:r w:rsidRPr="00DB0494">
        <w:rPr>
          <w:b/>
        </w:rPr>
        <w:t xml:space="preserve">  </w:t>
      </w:r>
      <w:proofErr w:type="spellStart"/>
      <w:r w:rsidRPr="00DB0494">
        <w:rPr>
          <w:b/>
        </w:rPr>
        <w:t>Тарифтік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реттеу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және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посткедендік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бақылау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басқармасының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сарапшысы</w:t>
      </w:r>
      <w:proofErr w:type="spellEnd"/>
      <w:r w:rsidRPr="00DB0494">
        <w:rPr>
          <w:b/>
        </w:rPr>
        <w:t xml:space="preserve">, </w:t>
      </w:r>
      <w:proofErr w:type="spellStart"/>
      <w:r w:rsidRPr="00DB0494">
        <w:rPr>
          <w:b/>
        </w:rPr>
        <w:t>Заң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басқармасының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сарапшысы</w:t>
      </w:r>
      <w:proofErr w:type="spellEnd"/>
      <w:r w:rsidRPr="00DB0494">
        <w:rPr>
          <w:b/>
        </w:rPr>
        <w:t xml:space="preserve">,  </w:t>
      </w:r>
      <w:proofErr w:type="spellStart"/>
      <w:r w:rsidRPr="00DB0494">
        <w:rPr>
          <w:b/>
        </w:rPr>
        <w:t>Талдау</w:t>
      </w:r>
      <w:proofErr w:type="spellEnd"/>
      <w:r w:rsidRPr="00DB0494">
        <w:rPr>
          <w:b/>
        </w:rPr>
        <w:t xml:space="preserve">, статистика </w:t>
      </w:r>
      <w:proofErr w:type="spellStart"/>
      <w:r w:rsidRPr="00DB0494">
        <w:rPr>
          <w:b/>
        </w:rPr>
        <w:t>және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тәуекелдерді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басқару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департаменті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Тәуекел</w:t>
      </w:r>
      <w:proofErr w:type="spellEnd"/>
      <w:r w:rsidRPr="00DB0494">
        <w:rPr>
          <w:b/>
        </w:rPr>
        <w:t xml:space="preserve">-менеджмент </w:t>
      </w:r>
      <w:proofErr w:type="spellStart"/>
      <w:r w:rsidRPr="00DB0494">
        <w:rPr>
          <w:b/>
        </w:rPr>
        <w:t>басқармасының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сарапшысы</w:t>
      </w:r>
      <w:proofErr w:type="spellEnd"/>
      <w:r w:rsidRPr="00DB0494">
        <w:rPr>
          <w:b/>
        </w:rPr>
        <w:t xml:space="preserve">, </w:t>
      </w:r>
      <w:proofErr w:type="spellStart"/>
      <w:r w:rsidRPr="00DB0494">
        <w:rPr>
          <w:b/>
        </w:rPr>
        <w:t>Талдау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және</w:t>
      </w:r>
      <w:proofErr w:type="spellEnd"/>
      <w:r w:rsidRPr="00DB0494">
        <w:rPr>
          <w:b/>
        </w:rPr>
        <w:t xml:space="preserve"> статистика </w:t>
      </w:r>
      <w:proofErr w:type="spellStart"/>
      <w:r w:rsidRPr="00DB0494">
        <w:rPr>
          <w:b/>
        </w:rPr>
        <w:t>басқармасының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сарапшысы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және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Камералдық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бақылау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бақармасының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сарапшысы</w:t>
      </w:r>
      <w:proofErr w:type="spellEnd"/>
      <w:r w:rsidRPr="00DB0494">
        <w:rPr>
          <w:b/>
        </w:rPr>
        <w:t xml:space="preserve"> «Б» </w:t>
      </w:r>
      <w:proofErr w:type="spellStart"/>
      <w:r w:rsidRPr="00DB0494">
        <w:rPr>
          <w:b/>
        </w:rPr>
        <w:t>корпусының</w:t>
      </w:r>
      <w:proofErr w:type="spellEnd"/>
      <w:r w:rsidRPr="00DB0494">
        <w:rPr>
          <w:b/>
        </w:rPr>
        <w:t xml:space="preserve"> бос </w:t>
      </w:r>
      <w:proofErr w:type="spellStart"/>
      <w:r w:rsidRPr="00DB0494">
        <w:rPr>
          <w:b/>
        </w:rPr>
        <w:t>мемлекеттік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ә</w:t>
      </w:r>
      <w:proofErr w:type="gramStart"/>
      <w:r w:rsidRPr="00DB0494">
        <w:rPr>
          <w:b/>
        </w:rPr>
        <w:t>к</w:t>
      </w:r>
      <w:proofErr w:type="gramEnd"/>
      <w:r w:rsidRPr="00DB0494">
        <w:rPr>
          <w:b/>
        </w:rPr>
        <w:t>імшілік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лауазымдарына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орналасу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үшін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жалпы</w:t>
      </w:r>
      <w:proofErr w:type="spellEnd"/>
      <w:r w:rsidRPr="00DB0494">
        <w:rPr>
          <w:b/>
        </w:rPr>
        <w:t xml:space="preserve"> конкурс </w:t>
      </w:r>
      <w:proofErr w:type="spellStart"/>
      <w:r w:rsidRPr="00DB0494">
        <w:rPr>
          <w:b/>
        </w:rPr>
        <w:t>өткізу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үшін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Қазақстан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Республикасының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Қаржы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министрлігі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Мемлекеттік</w:t>
      </w:r>
      <w:proofErr w:type="spellEnd"/>
      <w:r w:rsidRPr="00DB0494">
        <w:rPr>
          <w:b/>
        </w:rPr>
        <w:t xml:space="preserve"> </w:t>
      </w:r>
      <w:proofErr w:type="spellStart"/>
      <w:proofErr w:type="gramStart"/>
      <w:r w:rsidRPr="00DB0494">
        <w:rPr>
          <w:b/>
        </w:rPr>
        <w:t>к</w:t>
      </w:r>
      <w:proofErr w:type="gramEnd"/>
      <w:r w:rsidRPr="00DB0494">
        <w:rPr>
          <w:b/>
        </w:rPr>
        <w:t>ірістер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комитетінің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конкурстық</w:t>
      </w:r>
      <w:proofErr w:type="spellEnd"/>
      <w:r w:rsidRPr="00DB0494">
        <w:rPr>
          <w:b/>
        </w:rPr>
        <w:t xml:space="preserve"> </w:t>
      </w:r>
      <w:proofErr w:type="spellStart"/>
      <w:r w:rsidRPr="00DB0494">
        <w:rPr>
          <w:b/>
        </w:rPr>
        <w:t>комиссиясы</w:t>
      </w:r>
      <w:proofErr w:type="spellEnd"/>
      <w:r w:rsidRPr="00DB0494">
        <w:rPr>
          <w:b/>
        </w:rPr>
        <w:t xml:space="preserve">  </w:t>
      </w:r>
      <w:proofErr w:type="spellStart"/>
      <w:r w:rsidRPr="00DB0494">
        <w:rPr>
          <w:b/>
        </w:rPr>
        <w:t>отырысының</w:t>
      </w:r>
      <w:proofErr w:type="spellEnd"/>
    </w:p>
    <w:p w:rsidR="00DB0494" w:rsidRDefault="00DB0494" w:rsidP="00DB0494">
      <w:pPr>
        <w:jc w:val="center"/>
        <w:rPr>
          <w:b/>
        </w:rPr>
      </w:pPr>
      <w:r w:rsidRPr="00DB0494">
        <w:rPr>
          <w:b/>
        </w:rPr>
        <w:t xml:space="preserve">№ </w:t>
      </w:r>
      <w:r>
        <w:rPr>
          <w:b/>
          <w:lang w:val="kk-KZ"/>
        </w:rPr>
        <w:t>40</w:t>
      </w:r>
      <w:r w:rsidRPr="00DB0494">
        <w:rPr>
          <w:b/>
        </w:rPr>
        <w:t xml:space="preserve">  ХАТТАМАСЫ</w:t>
      </w:r>
    </w:p>
    <w:p w:rsidR="00D04F5D" w:rsidRDefault="00D04F5D" w:rsidP="00DB0494">
      <w:pPr>
        <w:jc w:val="center"/>
        <w:rPr>
          <w:b/>
          <w:lang w:val="kk-KZ"/>
        </w:rPr>
      </w:pPr>
    </w:p>
    <w:p w:rsidR="00074DAF" w:rsidRPr="00FB78CC" w:rsidRDefault="00074DAF" w:rsidP="00D04F5D">
      <w:pPr>
        <w:ind w:firstLine="708"/>
        <w:jc w:val="both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 </w:t>
      </w:r>
      <w:r w:rsidR="00940FC3"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</w:t>
      </w:r>
      <w:r w:rsidR="00D04F5D" w:rsidRPr="00D04F5D">
        <w:rPr>
          <w:b/>
          <w:lang w:val="kk-KZ"/>
        </w:rPr>
        <w:t xml:space="preserve"> 01.06.2017</w:t>
      </w:r>
      <w:r w:rsidR="00D04F5D">
        <w:rPr>
          <w:b/>
          <w:lang w:val="kk-KZ"/>
        </w:rPr>
        <w:t>ж</w:t>
      </w:r>
      <w:r w:rsidR="00D04F5D" w:rsidRPr="00D04F5D">
        <w:rPr>
          <w:b/>
          <w:lang w:val="kk-KZ"/>
        </w:rPr>
        <w:t>. № 40</w:t>
      </w:r>
      <w:r w:rsidR="00D04F5D">
        <w:rPr>
          <w:b/>
          <w:lang w:val="kk-KZ"/>
        </w:rPr>
        <w:t xml:space="preserve"> </w:t>
      </w:r>
      <w:r w:rsidRPr="00FB78CC">
        <w:rPr>
          <w:b/>
          <w:lang w:val="kk-KZ"/>
        </w:rPr>
        <w:t>конкурс</w:t>
      </w:r>
      <w:r w:rsidR="00DB0494">
        <w:rPr>
          <w:b/>
          <w:lang w:val="kk-KZ"/>
        </w:rPr>
        <w:t>тан өткен жеңімпаздардың</w:t>
      </w:r>
      <w:r w:rsidRPr="00FB78CC">
        <w:rPr>
          <w:b/>
          <w:lang w:val="kk-KZ"/>
        </w:rPr>
        <w:t xml:space="preserve">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 w:rsidRPr="00DB0494">
        <w:rPr>
          <w:b/>
          <w:sz w:val="28"/>
          <w:szCs w:val="28"/>
          <w:lang w:val="kk-KZ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D37D8C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B12F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B120D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Tr="00D37D8C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FE" w:rsidRDefault="00940FC3" w:rsidP="00AD2E52">
            <w:pPr>
              <w:jc w:val="center"/>
              <w:rPr>
                <w:b/>
                <w:bCs/>
                <w:color w:val="000000"/>
              </w:rPr>
            </w:pPr>
            <w:r w:rsidRPr="00940FC3">
              <w:rPr>
                <w:b/>
                <w:lang w:val="kk-KZ"/>
              </w:rPr>
              <w:t>Кедендік бақылау департаменті  Тарифтік реттеу және посткедендік бақылау басқармасының сарапшысы</w:t>
            </w:r>
          </w:p>
        </w:tc>
      </w:tr>
      <w:tr w:rsidR="008C436D" w:rsidTr="00D37D8C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6D" w:rsidRPr="00DB0494" w:rsidRDefault="00DB0494" w:rsidP="008C436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687BBC" w:rsidRDefault="008C436D" w:rsidP="00CC53D8">
            <w:pPr>
              <w:jc w:val="both"/>
            </w:pPr>
            <w:r w:rsidRPr="00687BBC">
              <w:t xml:space="preserve">Габдуллин </w:t>
            </w:r>
            <w:proofErr w:type="spellStart"/>
            <w:r w:rsidRPr="00687BBC">
              <w:t>Сайран</w:t>
            </w:r>
            <w:proofErr w:type="spellEnd"/>
            <w:r w:rsidRPr="00687BBC">
              <w:t xml:space="preserve"> </w:t>
            </w:r>
            <w:proofErr w:type="spellStart"/>
            <w:r w:rsidRPr="00687BBC">
              <w:t>Суиндикович</w:t>
            </w:r>
            <w:proofErr w:type="spellEnd"/>
          </w:p>
        </w:tc>
      </w:tr>
      <w:tr w:rsidR="00AD2E52" w:rsidTr="00D37D8C">
        <w:trPr>
          <w:gridBefore w:val="1"/>
          <w:wBefore w:w="20" w:type="dxa"/>
          <w:trHeight w:val="52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52" w:rsidRDefault="00940FC3" w:rsidP="00AD2E52">
            <w:pPr>
              <w:jc w:val="center"/>
              <w:rPr>
                <w:b/>
                <w:bCs/>
                <w:color w:val="000000"/>
              </w:rPr>
            </w:pPr>
            <w:r w:rsidRPr="00940FC3">
              <w:rPr>
                <w:b/>
                <w:lang w:val="kk-KZ"/>
              </w:rPr>
              <w:t>Заң басқармасының сарапшысы</w:t>
            </w:r>
          </w:p>
        </w:tc>
      </w:tr>
      <w:tr w:rsidR="008C436D" w:rsidTr="009F5ABE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DB0494" w:rsidP="00DB049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0B6205" w:rsidRDefault="008C436D" w:rsidP="00CC53D8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Каптагаев Ильяс Сарсембаевич</w:t>
            </w:r>
          </w:p>
        </w:tc>
      </w:tr>
      <w:tr w:rsidR="00AD2E52" w:rsidTr="00D37D8C">
        <w:trPr>
          <w:gridBefore w:val="1"/>
          <w:wBefore w:w="20" w:type="dxa"/>
          <w:trHeight w:val="69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C3" w:rsidRDefault="00940FC3" w:rsidP="00940FC3">
            <w:pPr>
              <w:jc w:val="center"/>
              <w:rPr>
                <w:b/>
                <w:lang w:val="kk-KZ"/>
              </w:rPr>
            </w:pPr>
            <w:r w:rsidRPr="00940FC3">
              <w:rPr>
                <w:b/>
                <w:lang w:val="kk-KZ"/>
              </w:rPr>
              <w:t xml:space="preserve">Талдау, статистика және тәуекелдерді басқару департаменті </w:t>
            </w:r>
          </w:p>
          <w:p w:rsidR="00AD2E52" w:rsidRPr="00940FC3" w:rsidRDefault="00940FC3" w:rsidP="00940FC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40FC3">
              <w:rPr>
                <w:b/>
                <w:color w:val="000000"/>
              </w:rPr>
              <w:t>Камералдық</w:t>
            </w:r>
            <w:proofErr w:type="spellEnd"/>
            <w:r w:rsidRPr="00940FC3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940FC3">
              <w:rPr>
                <w:b/>
                <w:color w:val="000000"/>
              </w:rPr>
              <w:t>ба</w:t>
            </w:r>
            <w:proofErr w:type="gramEnd"/>
            <w:r w:rsidRPr="00940FC3">
              <w:rPr>
                <w:b/>
                <w:color w:val="000000"/>
              </w:rPr>
              <w:t>қылау</w:t>
            </w:r>
            <w:proofErr w:type="spellEnd"/>
            <w:r w:rsidRPr="00940FC3">
              <w:rPr>
                <w:b/>
                <w:color w:val="000000"/>
              </w:rPr>
              <w:t xml:space="preserve"> </w:t>
            </w:r>
            <w:proofErr w:type="spellStart"/>
            <w:r w:rsidRPr="00940FC3">
              <w:rPr>
                <w:b/>
                <w:color w:val="000000"/>
              </w:rPr>
              <w:t>ба</w:t>
            </w:r>
            <w:r>
              <w:rPr>
                <w:b/>
                <w:color w:val="000000"/>
              </w:rPr>
              <w:t>с</w:t>
            </w:r>
            <w:r w:rsidRPr="00940FC3">
              <w:rPr>
                <w:b/>
                <w:color w:val="000000"/>
              </w:rPr>
              <w:t>қармасының</w:t>
            </w:r>
            <w:proofErr w:type="spellEnd"/>
            <w:r w:rsidRPr="00940FC3">
              <w:rPr>
                <w:b/>
                <w:color w:val="000000"/>
              </w:rPr>
              <w:t xml:space="preserve"> </w:t>
            </w:r>
            <w:proofErr w:type="spellStart"/>
            <w:r w:rsidRPr="00940FC3">
              <w:rPr>
                <w:b/>
                <w:color w:val="000000"/>
              </w:rPr>
              <w:t>сарапшысы</w:t>
            </w:r>
            <w:proofErr w:type="spellEnd"/>
          </w:p>
        </w:tc>
      </w:tr>
      <w:tr w:rsidR="008C436D" w:rsidTr="00A3384D">
        <w:trPr>
          <w:gridBefore w:val="1"/>
          <w:wBefore w:w="20" w:type="dxa"/>
          <w:trHeight w:val="3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Pr="00DB0494" w:rsidRDefault="00DB0494" w:rsidP="008C436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Исмазова Гаухар Нурлановна</w:t>
            </w:r>
          </w:p>
        </w:tc>
      </w:tr>
      <w:tr w:rsidR="00605A98" w:rsidTr="00D37D8C">
        <w:trPr>
          <w:gridBefore w:val="1"/>
          <w:wBefore w:w="20" w:type="dxa"/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A98" w:rsidRPr="00940FC3" w:rsidRDefault="00605A98" w:rsidP="00605A98">
            <w:pPr>
              <w:jc w:val="center"/>
              <w:rPr>
                <w:b/>
                <w:color w:val="000000"/>
              </w:rPr>
            </w:pPr>
            <w:proofErr w:type="spellStart"/>
            <w:r w:rsidRPr="00940FC3">
              <w:rPr>
                <w:b/>
                <w:color w:val="000000"/>
              </w:rPr>
              <w:t>Талдау</w:t>
            </w:r>
            <w:proofErr w:type="spellEnd"/>
            <w:r w:rsidRPr="00940FC3">
              <w:rPr>
                <w:b/>
                <w:color w:val="000000"/>
              </w:rPr>
              <w:t xml:space="preserve">, статистика </w:t>
            </w:r>
            <w:proofErr w:type="spellStart"/>
            <w:r w:rsidRPr="00940FC3">
              <w:rPr>
                <w:b/>
                <w:color w:val="000000"/>
              </w:rPr>
              <w:t>және</w:t>
            </w:r>
            <w:proofErr w:type="spellEnd"/>
            <w:r w:rsidRPr="00940FC3">
              <w:rPr>
                <w:b/>
                <w:color w:val="000000"/>
              </w:rPr>
              <w:t xml:space="preserve"> </w:t>
            </w:r>
            <w:proofErr w:type="spellStart"/>
            <w:r w:rsidRPr="00940FC3">
              <w:rPr>
                <w:b/>
                <w:color w:val="000000"/>
              </w:rPr>
              <w:t>тәуекелдерді</w:t>
            </w:r>
            <w:proofErr w:type="spellEnd"/>
            <w:r w:rsidRPr="00940FC3">
              <w:rPr>
                <w:b/>
                <w:color w:val="000000"/>
              </w:rPr>
              <w:t xml:space="preserve"> </w:t>
            </w:r>
            <w:proofErr w:type="spellStart"/>
            <w:r w:rsidRPr="00940FC3">
              <w:rPr>
                <w:b/>
                <w:color w:val="000000"/>
              </w:rPr>
              <w:t>басқару</w:t>
            </w:r>
            <w:proofErr w:type="spellEnd"/>
            <w:r w:rsidRPr="00940FC3">
              <w:rPr>
                <w:b/>
                <w:color w:val="000000"/>
              </w:rPr>
              <w:t xml:space="preserve"> </w:t>
            </w:r>
            <w:proofErr w:type="spellStart"/>
            <w:r w:rsidRPr="00940FC3">
              <w:rPr>
                <w:b/>
                <w:color w:val="000000"/>
              </w:rPr>
              <w:t>департаменті</w:t>
            </w:r>
            <w:proofErr w:type="spellEnd"/>
            <w:r w:rsidRPr="00940FC3">
              <w:rPr>
                <w:b/>
                <w:color w:val="000000"/>
              </w:rPr>
              <w:t xml:space="preserve"> </w:t>
            </w:r>
            <w:proofErr w:type="spellStart"/>
            <w:r w:rsidRPr="00940FC3">
              <w:rPr>
                <w:b/>
                <w:color w:val="000000"/>
              </w:rPr>
              <w:t>Талдау</w:t>
            </w:r>
            <w:proofErr w:type="spellEnd"/>
            <w:r w:rsidRPr="00940FC3">
              <w:rPr>
                <w:b/>
                <w:color w:val="000000"/>
              </w:rPr>
              <w:t xml:space="preserve"> </w:t>
            </w:r>
            <w:proofErr w:type="spellStart"/>
            <w:r w:rsidRPr="00940FC3">
              <w:rPr>
                <w:b/>
                <w:color w:val="000000"/>
              </w:rPr>
              <w:t>және</w:t>
            </w:r>
            <w:proofErr w:type="spellEnd"/>
            <w:r w:rsidRPr="00940FC3">
              <w:rPr>
                <w:b/>
                <w:color w:val="000000"/>
              </w:rPr>
              <w:t xml:space="preserve"> статистика </w:t>
            </w:r>
            <w:proofErr w:type="spellStart"/>
            <w:r w:rsidRPr="00940FC3">
              <w:rPr>
                <w:b/>
                <w:color w:val="000000"/>
              </w:rPr>
              <w:t>басқармасының</w:t>
            </w:r>
            <w:proofErr w:type="spellEnd"/>
            <w:r w:rsidRPr="00940FC3">
              <w:rPr>
                <w:b/>
                <w:color w:val="000000"/>
              </w:rPr>
              <w:t xml:space="preserve"> </w:t>
            </w:r>
            <w:proofErr w:type="spellStart"/>
            <w:r w:rsidRPr="00940FC3">
              <w:rPr>
                <w:b/>
                <w:color w:val="000000"/>
              </w:rPr>
              <w:t>сарапшысы</w:t>
            </w:r>
            <w:proofErr w:type="spellEnd"/>
          </w:p>
        </w:tc>
      </w:tr>
      <w:tr w:rsidR="00DB0494" w:rsidTr="002661D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94" w:rsidRPr="00DB0494" w:rsidRDefault="00DB0494" w:rsidP="00AD2A99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94" w:rsidRPr="00D4038B" w:rsidRDefault="00DB0494" w:rsidP="00AD2A99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Кырыкбаев Ерлан Талгатович</w:t>
            </w:r>
          </w:p>
        </w:tc>
      </w:tr>
      <w:tr w:rsidR="00DB0494" w:rsidRPr="00D04F5D" w:rsidTr="002661D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94" w:rsidRPr="00DB0494" w:rsidRDefault="00DB0494" w:rsidP="00B969D3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94" w:rsidRPr="00D4038B" w:rsidRDefault="00DB0494" w:rsidP="000C10F5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Курманбаева Лэйла Назымбековна</w:t>
            </w:r>
            <w:r>
              <w:rPr>
                <w:lang w:val="kk-KZ"/>
              </w:rPr>
              <w:t xml:space="preserve"> (негізгі қызметкердің демалысы кезеңіне</w:t>
            </w:r>
            <w:r w:rsidR="000C10F5">
              <w:rPr>
                <w:lang w:val="kk-KZ"/>
              </w:rPr>
              <w:t xml:space="preserve"> 08.07.2018 дейін</w:t>
            </w:r>
            <w:r>
              <w:rPr>
                <w:lang w:val="kk-KZ"/>
              </w:rPr>
              <w:t>)</w:t>
            </w:r>
          </w:p>
        </w:tc>
      </w:tr>
      <w:tr w:rsidR="00DB0494" w:rsidRPr="00D04F5D" w:rsidTr="002661D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94" w:rsidRPr="00DB0494" w:rsidRDefault="00DB0494" w:rsidP="008C436D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94" w:rsidRPr="00D4038B" w:rsidRDefault="00DB0494" w:rsidP="00CC53D8">
            <w:pPr>
              <w:jc w:val="both"/>
              <w:rPr>
                <w:lang w:val="kk-KZ"/>
              </w:rPr>
            </w:pPr>
          </w:p>
        </w:tc>
      </w:tr>
      <w:tr w:rsidR="00DB0494" w:rsidRPr="00D04F5D" w:rsidTr="00D37D8C">
        <w:trPr>
          <w:gridBefore w:val="1"/>
          <w:wBefore w:w="20" w:type="dxa"/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94" w:rsidRPr="00D04F5D" w:rsidRDefault="00DB0494" w:rsidP="00605A98">
            <w:pPr>
              <w:jc w:val="center"/>
              <w:rPr>
                <w:color w:val="000000"/>
                <w:lang w:val="kk-KZ"/>
              </w:rPr>
            </w:pPr>
            <w:r w:rsidRPr="00D04F5D">
              <w:rPr>
                <w:b/>
                <w:color w:val="000000"/>
                <w:lang w:val="kk-KZ"/>
              </w:rPr>
              <w:t>Талдау, статистика және тәуекелдерді басқару департаменті</w:t>
            </w:r>
            <w:r w:rsidRPr="00D04F5D">
              <w:rPr>
                <w:color w:val="000000"/>
                <w:lang w:val="kk-KZ"/>
              </w:rPr>
              <w:t xml:space="preserve"> </w:t>
            </w:r>
            <w:r w:rsidRPr="00940FC3">
              <w:rPr>
                <w:b/>
                <w:lang w:val="kk-KZ"/>
              </w:rPr>
              <w:t>Тәуекел - менеджмент басқармасының сарапшысы</w:t>
            </w:r>
          </w:p>
        </w:tc>
      </w:tr>
      <w:tr w:rsidR="00DB0494" w:rsidTr="00B16F92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94" w:rsidRDefault="00DB0494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94" w:rsidRPr="00D26F00" w:rsidRDefault="00DB0494" w:rsidP="00CC53D8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Бақытқызы Әйгерім</w:t>
            </w:r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15C4"/>
    <w:rsid w:val="00074DAF"/>
    <w:rsid w:val="000C10F5"/>
    <w:rsid w:val="000E25FE"/>
    <w:rsid w:val="000F7112"/>
    <w:rsid w:val="00111B7D"/>
    <w:rsid w:val="00122920"/>
    <w:rsid w:val="00130815"/>
    <w:rsid w:val="0014634B"/>
    <w:rsid w:val="001812BD"/>
    <w:rsid w:val="001A0F7C"/>
    <w:rsid w:val="00246822"/>
    <w:rsid w:val="002B5DFB"/>
    <w:rsid w:val="002C5472"/>
    <w:rsid w:val="00347A64"/>
    <w:rsid w:val="00354789"/>
    <w:rsid w:val="003A0681"/>
    <w:rsid w:val="0045649B"/>
    <w:rsid w:val="00487C81"/>
    <w:rsid w:val="004F090A"/>
    <w:rsid w:val="00561E17"/>
    <w:rsid w:val="005826EF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7560F"/>
    <w:rsid w:val="008C436D"/>
    <w:rsid w:val="008E7BBF"/>
    <w:rsid w:val="00940FC3"/>
    <w:rsid w:val="00986744"/>
    <w:rsid w:val="00A269AE"/>
    <w:rsid w:val="00A30893"/>
    <w:rsid w:val="00A475EB"/>
    <w:rsid w:val="00A660C1"/>
    <w:rsid w:val="00A81B73"/>
    <w:rsid w:val="00A86E7F"/>
    <w:rsid w:val="00A91844"/>
    <w:rsid w:val="00AD2E52"/>
    <w:rsid w:val="00AF01BE"/>
    <w:rsid w:val="00B63E08"/>
    <w:rsid w:val="00B901EE"/>
    <w:rsid w:val="00BB12FE"/>
    <w:rsid w:val="00BB1765"/>
    <w:rsid w:val="00BE2445"/>
    <w:rsid w:val="00C042F7"/>
    <w:rsid w:val="00C16F70"/>
    <w:rsid w:val="00C3514B"/>
    <w:rsid w:val="00C91C67"/>
    <w:rsid w:val="00CF0582"/>
    <w:rsid w:val="00D02B45"/>
    <w:rsid w:val="00D04F5D"/>
    <w:rsid w:val="00D119C5"/>
    <w:rsid w:val="00D1368A"/>
    <w:rsid w:val="00D228E4"/>
    <w:rsid w:val="00D37D8C"/>
    <w:rsid w:val="00D47ABC"/>
    <w:rsid w:val="00D61E3C"/>
    <w:rsid w:val="00DB0494"/>
    <w:rsid w:val="00DC1418"/>
    <w:rsid w:val="00E06B50"/>
    <w:rsid w:val="00E43183"/>
    <w:rsid w:val="00E86E41"/>
    <w:rsid w:val="00EA1C97"/>
    <w:rsid w:val="00EE6B97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2017-05-16T10:42:00Z</cp:lastPrinted>
  <dcterms:created xsi:type="dcterms:W3CDTF">2017-06-02T08:37:00Z</dcterms:created>
  <dcterms:modified xsi:type="dcterms:W3CDTF">2017-06-02T08:37:00Z</dcterms:modified>
</cp:coreProperties>
</file>