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341F88" w:rsidRDefault="00341F88" w:rsidP="0034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Кедендік әдістеме департаментінің директоры, Кедендік әдістеме департаментінің </w:t>
      </w:r>
      <w:r w:rsidRPr="00341F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(бұдан әрі-КӘД) 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Тарифтік және тарифтік емес реттеу әдіснама басқармасы басшысының орынбасары, КӘД Сауда сипатындағы емес айналым әдіснама басқармасының басшысы, КӘД </w:t>
      </w:r>
      <w:r w:rsidRPr="00341F88"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Кедендік құнның әдіснама басқармасы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>ның басшысы, Тарифтік реттеу және посткедендік бақылау  басқармасының басшысы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Талдау, статистика және тәуекелдерді басқару департаментінің директоры, Даму және үйлестіру </w:t>
      </w:r>
      <w:r w:rsidRPr="00341F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департаментінің (бұдан әрі-ДжҮД) Жұртшылықпен байланыс  басқармасының басшысы, 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Салық салу әдіснама департаменті </w:t>
      </w:r>
      <w:r w:rsidRPr="00341F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(бұдан әрі-ССӘД) 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Өндірістік емес төлемдер басқармасының басшысы, Салықтық бақылау департаментінің </w:t>
      </w:r>
      <w:r w:rsidRPr="00341F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(бұдан әрі-СБД) 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Толассыз мониторинг басқармасының басшысы, СБД Толассыз мониторинг басқармасы басшының орынбасары, СБД Жеке тұлғаларды әкімшілендіру басқармасы басшының орынбасары, Талдау, статистика және тәуекелдерді басқару департаментінің </w:t>
      </w:r>
      <w:r w:rsidRPr="00341F8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(бұдан әрі-ТСжТБД) 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Тәуекел- менеджмент басқармасының басшысы, </w:t>
      </w:r>
      <w:r w:rsidRPr="00341F88">
        <w:rPr>
          <w:rFonts w:ascii="Times New Roman" w:hAnsi="Times New Roman" w:cs="Times New Roman"/>
          <w:b/>
          <w:bCs/>
          <w:sz w:val="24"/>
          <w:szCs w:val="24"/>
          <w:lang w:val="kk-KZ"/>
        </w:rPr>
        <w:t>ТСжТБД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Жедел мониторинг басқармасының басшысы, </w:t>
      </w:r>
      <w:r w:rsidRPr="00341F8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41F88">
        <w:rPr>
          <w:rFonts w:ascii="Times New Roman" w:hAnsi="Times New Roman" w:cs="Times New Roman"/>
          <w:b/>
          <w:sz w:val="24"/>
          <w:szCs w:val="24"/>
          <w:lang w:val="kk-KZ"/>
        </w:rPr>
        <w:t>ССӘД Өндірістік емес төлемдер басқармасының бас сарапшысы, Апелляция және заңды құқықтарды қамтамасыз ету басқармасының бас сарапшысы, Берешектермен жұмыс басқармасының бас сарапшысы, ДжҮД Ұйымдастыру-қаржы басқармасы</w:t>
      </w:r>
      <w:r w:rsidRPr="00341F88">
        <w:rPr>
          <w:rFonts w:ascii="Times New Roman" w:hAnsi="Times New Roman" w:cs="Times New Roman"/>
          <w:b/>
          <w:bCs/>
          <w:sz w:val="24"/>
          <w:szCs w:val="24"/>
          <w:lang w:val="kk-KZ"/>
        </w:rPr>
        <w:t>ның бас сарапшысы</w:t>
      </w:r>
      <w:r w:rsidR="00F60A16"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341F88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341F88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341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341F88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әдістеме департаментінің директоры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Рахимов Куат Женисович 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департаментінің директоры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Мамлин Эльдар Мухтарович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Тарифтік реттеу және посткедендік бақылау  басқармасының басшысы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Марусич Николай Николаевич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Тарифтік және тарифтік емес реттеу әдіснама басқармасы басшысының орынбасары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Есенжолова Газиза Досмагамбетовна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Сауда сипатындағы емес айналым әдіснама басқармасының басшысы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Тыныбеков Болатбек Серикулы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КӘД </w:t>
            </w:r>
            <w:r w:rsidRPr="0034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Кедендік құнның әдіснама басқармасы</w:t>
            </w: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басшысы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Абдыкерова Светлана Жанузаковна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ТСжТБД</w:t>
            </w: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Жедел мониторинг басқармасының басшысы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Сагнаев Ерлан Ермекович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Тәуекел- менеджмент басқармасының басшысы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Макеев Азизбек Жоламанович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Толассыз мониторинг басқармасының басшысы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Досмагамбетов Гарифолла Шайзадаевич</w:t>
            </w:r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СБД Толассыз мониторинг басқармасы басшының орынбасары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Сатвалдинов</w:t>
            </w:r>
            <w:proofErr w:type="spellEnd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Ерлан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Рымканович</w:t>
            </w:r>
            <w:proofErr w:type="spellEnd"/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басқармасының басшысы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Смагулова Гульмира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Амиргалиевна</w:t>
            </w:r>
            <w:proofErr w:type="spellEnd"/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СБД Жеке тұлғаларды әкімшілендіру басқармасы басшының орынбасары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Жунусов Алмас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Едильевич</w:t>
            </w:r>
            <w:proofErr w:type="spellEnd"/>
          </w:p>
        </w:tc>
      </w:tr>
      <w:tr w:rsidR="00341F88" w:rsidRPr="00657D9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341F88" w:rsidRPr="00657D9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Айдаркановна</w:t>
            </w:r>
            <w:proofErr w:type="spellEnd"/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Жұртшылықпен байланыс  басқармасының басшысы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Жұманбай</w:t>
            </w:r>
            <w:proofErr w:type="spellEnd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Мұрат</w:t>
            </w:r>
            <w:proofErr w:type="spellEnd"/>
            <w:proofErr w:type="gram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қтайұлы</w:t>
            </w:r>
            <w:proofErr w:type="spellEnd"/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Берешектермен жұмыс басқармасының бас сарапшысы</w:t>
            </w:r>
          </w:p>
        </w:tc>
      </w:tr>
      <w:tr w:rsidR="00341F88" w:rsidRPr="00DB0E39" w:rsidTr="00341F88"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Ташпанов</w:t>
            </w:r>
            <w:proofErr w:type="spellEnd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</w:t>
            </w:r>
            <w:proofErr w:type="spellEnd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Амантаевич</w:t>
            </w:r>
            <w:proofErr w:type="spellEnd"/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басқармасының бас сарапшысы</w:t>
            </w:r>
          </w:p>
        </w:tc>
      </w:tr>
      <w:tr w:rsidR="00341F88" w:rsidRPr="00DB0E39" w:rsidTr="00341F88">
        <w:trPr>
          <w:trHeight w:val="251"/>
        </w:trPr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Есжанов</w:t>
            </w:r>
            <w:proofErr w:type="spellEnd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Арман </w:t>
            </w: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Галиханович</w:t>
            </w:r>
            <w:proofErr w:type="spellEnd"/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Апелляция және заңды құқықтарды қамтамасыз ету басқармасының бас сарапшысы</w:t>
            </w:r>
          </w:p>
        </w:tc>
      </w:tr>
      <w:tr w:rsidR="00341F88" w:rsidRPr="00DB0E39" w:rsidTr="00341F88">
        <w:trPr>
          <w:trHeight w:val="251"/>
        </w:trPr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Мустакеева</w:t>
            </w:r>
            <w:proofErr w:type="spellEnd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Назгуль </w:t>
            </w: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Абыльхасановна</w:t>
            </w:r>
            <w:proofErr w:type="spellEnd"/>
          </w:p>
        </w:tc>
      </w:tr>
      <w:tr w:rsidR="00341F88" w:rsidRPr="00DB0E39" w:rsidTr="00341F88">
        <w:tc>
          <w:tcPr>
            <w:tcW w:w="9747" w:type="dxa"/>
            <w:gridSpan w:val="2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1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ДжҮД Ұйымдастыру-қаржы басқармасы</w:t>
            </w:r>
            <w:r w:rsidRPr="0034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ның бас сарапшысы</w:t>
            </w:r>
            <w:bookmarkStart w:id="0" w:name="_GoBack"/>
            <w:bookmarkEnd w:id="0"/>
          </w:p>
        </w:tc>
      </w:tr>
      <w:tr w:rsidR="00341F88" w:rsidRPr="00DB0E39" w:rsidTr="00341F88">
        <w:trPr>
          <w:trHeight w:val="251"/>
        </w:trPr>
        <w:tc>
          <w:tcPr>
            <w:tcW w:w="654" w:type="dxa"/>
          </w:tcPr>
          <w:p w:rsidR="00341F88" w:rsidRPr="00DB0E39" w:rsidRDefault="00341F88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41F88" w:rsidRPr="00DB0E39" w:rsidRDefault="00341F88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Дощанова Гульден </w:t>
            </w: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Тлеухановна</w:t>
            </w:r>
            <w:proofErr w:type="spellEnd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4501-4D1C-4322-AAE7-DF0E3BCC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2016-04-19T09:55:00Z</cp:lastPrinted>
  <dcterms:created xsi:type="dcterms:W3CDTF">2016-05-19T12:00:00Z</dcterms:created>
  <dcterms:modified xsi:type="dcterms:W3CDTF">2016-11-22T13:28:00Z</dcterms:modified>
</cp:coreProperties>
</file>