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bookmarkStart w:id="0" w:name="_GoBack"/>
      <w:bookmarkEnd w:id="0"/>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C52B6C">
        <w:rPr>
          <w:rFonts w:ascii="Times New Roman" w:eastAsia="Times New Roman" w:hAnsi="Times New Roman" w:cs="Times New Roman"/>
          <w:bCs w:val="0"/>
          <w:i w:val="0"/>
          <w:iCs w:val="0"/>
          <w:color w:val="auto"/>
          <w:sz w:val="28"/>
          <w:szCs w:val="28"/>
          <w:lang w:val="kk-KZ"/>
        </w:rPr>
        <w:t xml:space="preserve">барлық </w:t>
      </w:r>
      <w:r w:rsidRPr="00881A0A">
        <w:rPr>
          <w:rFonts w:ascii="Times New Roman" w:eastAsia="Times New Roman" w:hAnsi="Times New Roman" w:cs="Times New Roman"/>
          <w:bCs w:val="0"/>
          <w:i w:val="0"/>
          <w:iCs w:val="0"/>
          <w:color w:val="auto"/>
          <w:sz w:val="28"/>
          <w:szCs w:val="28"/>
          <w:lang w:val="kk-KZ"/>
        </w:rPr>
        <w:t>мемлекеттік қызметшілері арасындағы  «Б» корпусының бос мемлекеттік әкімшілік лауазым</w:t>
      </w:r>
      <w:r w:rsidR="00D31253">
        <w:rPr>
          <w:rFonts w:ascii="Times New Roman" w:eastAsia="Times New Roman" w:hAnsi="Times New Roman" w:cs="Times New Roman"/>
          <w:bCs w:val="0"/>
          <w:i w:val="0"/>
          <w:iCs w:val="0"/>
          <w:color w:val="auto"/>
          <w:sz w:val="28"/>
          <w:szCs w:val="28"/>
          <w:lang w:val="kk-KZ"/>
        </w:rPr>
        <w:t>дар</w:t>
      </w:r>
      <w:r w:rsidRPr="00881A0A">
        <w:rPr>
          <w:rFonts w:ascii="Times New Roman" w:eastAsia="Times New Roman" w:hAnsi="Times New Roman" w:cs="Times New Roman"/>
          <w:bCs w:val="0"/>
          <w:i w:val="0"/>
          <w:iCs w:val="0"/>
          <w:color w:val="auto"/>
          <w:sz w:val="28"/>
          <w:szCs w:val="28"/>
          <w:lang w:val="kk-KZ"/>
        </w:rPr>
        <w:t>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8B562D">
        <w:rPr>
          <w:b/>
          <w:sz w:val="24"/>
          <w:szCs w:val="24"/>
          <w:lang w:val="kk-KZ"/>
        </w:rPr>
        <w:t>Бейбітшілік көшесі</w:t>
      </w:r>
      <w:r w:rsidRPr="00E30650">
        <w:rPr>
          <w:b/>
          <w:sz w:val="24"/>
          <w:szCs w:val="24"/>
          <w:lang w:val="kk-KZ"/>
        </w:rPr>
        <w:t xml:space="preserve"> 1</w:t>
      </w:r>
      <w:r w:rsidR="008B562D">
        <w:rPr>
          <w:b/>
          <w:sz w:val="24"/>
          <w:szCs w:val="24"/>
          <w:lang w:val="kk-KZ"/>
        </w:rPr>
        <w:t>0</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A51607" w:rsidRPr="00FD1E81" w:rsidRDefault="009C50F2" w:rsidP="00A51607">
      <w:pPr>
        <w:shd w:val="clear" w:color="auto" w:fill="FFFFFF"/>
        <w:jc w:val="both"/>
        <w:rPr>
          <w:rStyle w:val="a4"/>
          <w:lang w:val="kk-KZ"/>
        </w:rPr>
      </w:pPr>
      <w:hyperlink r:id="rId7" w:history="1">
        <w:r w:rsidR="00D31253" w:rsidRPr="00D31253">
          <w:rPr>
            <w:rStyle w:val="a4"/>
            <w:lang w:val="kk-KZ"/>
          </w:rPr>
          <w:t>e.gafiyatulina@kgd.gov.kz</w:t>
        </w:r>
      </w:hyperlink>
      <w:r w:rsidR="00D31253" w:rsidRPr="00D31253">
        <w:rPr>
          <w:rStyle w:val="a4"/>
          <w:lang w:val="kk-KZ"/>
        </w:rPr>
        <w:t xml:space="preserve">, </w:t>
      </w:r>
      <w:hyperlink r:id="rId8" w:history="1">
        <w:r w:rsidR="00D31253" w:rsidRPr="00D31253">
          <w:rPr>
            <w:rStyle w:val="a4"/>
            <w:lang w:val="kk-KZ"/>
          </w:rPr>
          <w:t>s.seitkanov@kgd.gov.kz</w:t>
        </w:r>
      </w:hyperlink>
    </w:p>
    <w:p w:rsidR="00D31253" w:rsidRPr="008B562D" w:rsidRDefault="00D31253" w:rsidP="00A51607">
      <w:pPr>
        <w:shd w:val="clear" w:color="auto" w:fill="FFFFFF"/>
        <w:jc w:val="both"/>
        <w:rPr>
          <w:b/>
          <w:sz w:val="24"/>
          <w:szCs w:val="24"/>
          <w:lang w:val="kk-KZ"/>
        </w:rPr>
      </w:pPr>
    </w:p>
    <w:p w:rsidR="00D31253" w:rsidRPr="005966E3" w:rsidRDefault="00D31253" w:rsidP="00D31253">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D31253" w:rsidRPr="00A51607" w:rsidRDefault="00D31253" w:rsidP="00D31253">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D31253" w:rsidRPr="00D87402" w:rsidRDefault="00D31253" w:rsidP="00D31253">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D31253" w:rsidRDefault="00D31253" w:rsidP="00D31253">
      <w:pPr>
        <w:ind w:firstLine="708"/>
        <w:jc w:val="both"/>
        <w:rPr>
          <w:rFonts w:ascii="TimesNewRomanPSMT" w:hAnsi="TimesNewRomanPSMT" w:cs="TimesNewRomanPSMT"/>
          <w:lang w:val="kk-KZ"/>
        </w:rPr>
      </w:pPr>
    </w:p>
    <w:p w:rsidR="00D31253" w:rsidRPr="008F5098" w:rsidRDefault="00D31253" w:rsidP="00D31253">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D31253" w:rsidRPr="00A51607" w:rsidRDefault="00D31253" w:rsidP="00D31253">
      <w:pPr>
        <w:autoSpaceDE w:val="0"/>
        <w:autoSpaceDN w:val="0"/>
        <w:adjustRightInd w:val="0"/>
        <w:jc w:val="both"/>
        <w:rPr>
          <w:sz w:val="24"/>
          <w:szCs w:val="24"/>
          <w:lang w:val="kk-KZ"/>
        </w:rPr>
      </w:pPr>
      <w:r w:rsidRPr="008F5098">
        <w:rPr>
          <w:spacing w:val="2"/>
          <w:sz w:val="24"/>
          <w:szCs w:val="24"/>
          <w:lang w:val="kk-KZ"/>
        </w:rPr>
        <w:t>      </w:t>
      </w:r>
      <w:r w:rsidRPr="00A51607">
        <w:rPr>
          <w:sz w:val="24"/>
          <w:szCs w:val="24"/>
          <w:lang w:val="kk-KZ"/>
        </w:rPr>
        <w:t>жоғары білім;</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D31253" w:rsidRPr="00A51607" w:rsidRDefault="00D31253" w:rsidP="00D31253">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D31253" w:rsidRPr="00A51607"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Pr="001D7533">
        <w:rPr>
          <w:sz w:val="24"/>
          <w:szCs w:val="24"/>
          <w:lang w:val="kk-KZ"/>
        </w:rPr>
        <w:t>оқу орындарының лауазымдарында екі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6) осы санаттағы нақты лауазымның функционалдық бағытына сәйкес</w:t>
      </w:r>
      <w:r>
        <w:rPr>
          <w:sz w:val="24"/>
          <w:szCs w:val="24"/>
          <w:lang w:val="kk-KZ"/>
        </w:rPr>
        <w:t xml:space="preserve"> </w:t>
      </w:r>
      <w:r w:rsidRPr="001D7533">
        <w:rPr>
          <w:sz w:val="24"/>
          <w:szCs w:val="24"/>
          <w:lang w:val="kk-KZ"/>
        </w:rPr>
        <w:t>салаларда жұмыс өтілі төрт жылдан кем емес;**</w:t>
      </w:r>
    </w:p>
    <w:p w:rsidR="00D31253" w:rsidRPr="001D7533" w:rsidRDefault="00D31253" w:rsidP="00D31253">
      <w:pPr>
        <w:autoSpaceDE w:val="0"/>
        <w:autoSpaceDN w:val="0"/>
        <w:adjustRightInd w:val="0"/>
        <w:jc w:val="both"/>
        <w:rPr>
          <w:sz w:val="24"/>
          <w:szCs w:val="24"/>
          <w:lang w:val="kk-KZ"/>
        </w:rPr>
      </w:pPr>
      <w:r>
        <w:rPr>
          <w:sz w:val="24"/>
          <w:szCs w:val="24"/>
          <w:lang w:val="kk-KZ"/>
        </w:rPr>
        <w:t xml:space="preserve">       </w:t>
      </w:r>
      <w:r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Pr="001D7533">
        <w:rPr>
          <w:sz w:val="24"/>
          <w:szCs w:val="24"/>
          <w:lang w:val="kk-KZ"/>
        </w:rPr>
        <w:t>оқуды аяқтауы;</w:t>
      </w:r>
    </w:p>
    <w:p w:rsidR="00D31253" w:rsidRPr="00A51607" w:rsidRDefault="00D31253" w:rsidP="00D31253">
      <w:pPr>
        <w:jc w:val="both"/>
        <w:rPr>
          <w:spacing w:val="2"/>
          <w:sz w:val="24"/>
          <w:szCs w:val="24"/>
          <w:lang w:val="kk-KZ"/>
        </w:rPr>
      </w:pPr>
      <w:r>
        <w:rPr>
          <w:sz w:val="24"/>
          <w:szCs w:val="24"/>
          <w:lang w:val="kk-KZ"/>
        </w:rPr>
        <w:t xml:space="preserve">       </w:t>
      </w:r>
      <w:r w:rsidRPr="001D7533">
        <w:rPr>
          <w:sz w:val="24"/>
          <w:szCs w:val="24"/>
          <w:lang w:val="kk-KZ"/>
        </w:rPr>
        <w:t>8) ғылыми дәрежесінің болуы.**</w:t>
      </w:r>
    </w:p>
    <w:p w:rsidR="00D31253" w:rsidRDefault="00D31253" w:rsidP="00D31253">
      <w:pPr>
        <w:ind w:right="266" w:firstLine="426"/>
        <w:jc w:val="both"/>
        <w:outlineLvl w:val="0"/>
        <w:rPr>
          <w:i/>
          <w:spacing w:val="2"/>
          <w:sz w:val="24"/>
          <w:szCs w:val="24"/>
          <w:lang w:val="kk-KZ"/>
        </w:rPr>
      </w:pPr>
      <w:r>
        <w:rPr>
          <w:i/>
          <w:spacing w:val="2"/>
          <w:sz w:val="24"/>
          <w:szCs w:val="24"/>
          <w:lang w:val="kk-KZ"/>
        </w:rPr>
        <w:t>*</w:t>
      </w:r>
      <w:r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D31253" w:rsidRPr="008F5098" w:rsidRDefault="00D31253" w:rsidP="00D31253">
      <w:pPr>
        <w:ind w:right="266" w:firstLine="426"/>
        <w:jc w:val="both"/>
        <w:outlineLvl w:val="0"/>
        <w:rPr>
          <w:i/>
          <w:spacing w:val="2"/>
          <w:sz w:val="24"/>
          <w:szCs w:val="24"/>
          <w:lang w:val="kk-KZ"/>
        </w:rPr>
      </w:pPr>
    </w:p>
    <w:p w:rsidR="00D31253" w:rsidRPr="005966E3" w:rsidRDefault="00D31253" w:rsidP="00D31253">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31253" w:rsidRPr="005966E3" w:rsidTr="00C275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D31253" w:rsidRPr="005966E3" w:rsidTr="00C275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D31253" w:rsidRPr="005966E3" w:rsidTr="00C275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31253" w:rsidRPr="005966E3" w:rsidRDefault="00D31253" w:rsidP="00C2750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D31253" w:rsidRPr="005966E3" w:rsidRDefault="00D31253" w:rsidP="00C27506">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D31253" w:rsidRPr="005966E3" w:rsidRDefault="00D31253" w:rsidP="00C27506">
            <w:pPr>
              <w:jc w:val="center"/>
              <w:rPr>
                <w:sz w:val="24"/>
                <w:szCs w:val="24"/>
              </w:rPr>
            </w:pPr>
            <w:r w:rsidRPr="005966E3">
              <w:rPr>
                <w:sz w:val="24"/>
                <w:szCs w:val="24"/>
              </w:rPr>
              <w:t>208205,20</w:t>
            </w:r>
          </w:p>
        </w:tc>
      </w:tr>
      <w:tr w:rsidR="00D31253" w:rsidRPr="005966E3" w:rsidTr="00C27506">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D31253" w:rsidRPr="00C359E0" w:rsidRDefault="00D31253" w:rsidP="00C2750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D31253" w:rsidRPr="005966E3" w:rsidRDefault="00D31253" w:rsidP="00C2750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D31253" w:rsidRPr="00C359E0" w:rsidRDefault="00D31253" w:rsidP="00C2750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5F6D1A" w:rsidRPr="00B5504A" w:rsidRDefault="005F6D1A" w:rsidP="005F6D1A">
      <w:pPr>
        <w:pStyle w:val="af4"/>
        <w:numPr>
          <w:ilvl w:val="0"/>
          <w:numId w:val="1"/>
        </w:numPr>
        <w:shd w:val="clear" w:color="auto" w:fill="FFFFFF"/>
        <w:ind w:left="0" w:firstLine="708"/>
        <w:jc w:val="both"/>
        <w:rPr>
          <w:b/>
          <w:sz w:val="24"/>
          <w:szCs w:val="24"/>
          <w:lang w:val="kk-KZ"/>
        </w:rPr>
      </w:pPr>
      <w:r w:rsidRPr="00DC1D2B">
        <w:rPr>
          <w:b/>
          <w:sz w:val="24"/>
          <w:szCs w:val="24"/>
          <w:lang w:val="kk-KZ"/>
        </w:rPr>
        <w:t>Салық салу әдіснама департаменті Ә</w:t>
      </w:r>
      <w:r>
        <w:rPr>
          <w:b/>
          <w:sz w:val="24"/>
          <w:szCs w:val="24"/>
          <w:lang w:val="kk-KZ"/>
        </w:rPr>
        <w:t>діснама басқармасы</w:t>
      </w:r>
      <w:r>
        <w:rPr>
          <w:rFonts w:eastAsia="Calibri"/>
          <w:b/>
          <w:sz w:val="24"/>
          <w:szCs w:val="24"/>
          <w:lang w:val="kk-KZ" w:eastAsia="ko-KR"/>
        </w:rPr>
        <w:t>ның бас сарапшысы</w:t>
      </w:r>
      <w:r w:rsidRPr="00B5504A">
        <w:rPr>
          <w:b/>
          <w:sz w:val="24"/>
          <w:szCs w:val="24"/>
          <w:lang w:val="kk-KZ"/>
        </w:rPr>
        <w:t>, С-</w:t>
      </w:r>
      <w:r>
        <w:rPr>
          <w:b/>
          <w:sz w:val="24"/>
          <w:szCs w:val="24"/>
          <w:lang w:val="kk-KZ"/>
        </w:rPr>
        <w:t>4</w:t>
      </w:r>
      <w:r w:rsidRPr="00B5504A">
        <w:rPr>
          <w:b/>
          <w:sz w:val="24"/>
          <w:szCs w:val="24"/>
          <w:lang w:val="kk-KZ"/>
        </w:rPr>
        <w:t xml:space="preserve"> санаты, </w:t>
      </w:r>
      <w:r w:rsidR="00D31253">
        <w:rPr>
          <w:b/>
          <w:sz w:val="24"/>
          <w:szCs w:val="24"/>
          <w:lang w:val="kk-KZ"/>
        </w:rPr>
        <w:t>1</w:t>
      </w:r>
      <w:r w:rsidRPr="00B5504A">
        <w:rPr>
          <w:b/>
          <w:sz w:val="24"/>
          <w:szCs w:val="24"/>
          <w:lang w:val="kk-KZ"/>
        </w:rPr>
        <w:t xml:space="preserve"> бірлік</w:t>
      </w:r>
      <w:r w:rsidR="00D31253">
        <w:rPr>
          <w:b/>
          <w:sz w:val="24"/>
          <w:szCs w:val="24"/>
          <w:lang w:val="kk-KZ"/>
        </w:rPr>
        <w:t xml:space="preserve"> уақытша 18.07.2018ж.</w:t>
      </w:r>
      <w:r w:rsidR="00FD1E81">
        <w:rPr>
          <w:b/>
          <w:sz w:val="24"/>
          <w:szCs w:val="24"/>
          <w:lang w:val="kk-KZ"/>
        </w:rPr>
        <w:t xml:space="preserve"> </w:t>
      </w:r>
      <w:r w:rsidR="00D31253">
        <w:rPr>
          <w:b/>
          <w:sz w:val="24"/>
          <w:szCs w:val="24"/>
          <w:lang w:val="kk-KZ"/>
        </w:rPr>
        <w:t>дейін</w:t>
      </w:r>
    </w:p>
    <w:p w:rsidR="005F6D1A" w:rsidRDefault="005F6D1A" w:rsidP="005F6D1A">
      <w:pPr>
        <w:ind w:firstLine="360"/>
        <w:jc w:val="both"/>
        <w:rPr>
          <w:rFonts w:eastAsia="Calibri"/>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DC1D2B">
        <w:rPr>
          <w:rFonts w:eastAsia="Calibri"/>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Pr="001D7533">
        <w:rPr>
          <w:color w:val="000000"/>
          <w:sz w:val="24"/>
          <w:szCs w:val="24"/>
          <w:lang w:val="kk-KZ"/>
        </w:rPr>
        <w:t xml:space="preserve">инвестициялық басым жобаны іске асыратын </w:t>
      </w:r>
      <w:r w:rsidRPr="00DC1D2B">
        <w:rPr>
          <w:color w:val="000000"/>
          <w:sz w:val="24"/>
          <w:szCs w:val="24"/>
          <w:lang w:val="kk-KZ"/>
        </w:rPr>
        <w:t xml:space="preserve">ұйымдарға </w:t>
      </w:r>
      <w:r w:rsidRPr="00DC1D2B">
        <w:rPr>
          <w:rFonts w:eastAsia="Calibri"/>
          <w:sz w:val="24"/>
          <w:szCs w:val="24"/>
          <w:lang w:val="kk-KZ" w:eastAsia="en-US"/>
        </w:rPr>
        <w:t xml:space="preserve">салық салу; құзыреті бойынша салық есептілігі нысандарын әзірлеу; ұйымдарға қатысу </w:t>
      </w:r>
      <w:r w:rsidRPr="00DC1D2B">
        <w:rPr>
          <w:sz w:val="24"/>
          <w:szCs w:val="24"/>
          <w:lang w:val="kk-KZ"/>
        </w:rPr>
        <w:t>және салық заңнамасының мәселелері бойынша семинарлар өткізу</w:t>
      </w:r>
      <w:r w:rsidRPr="00DC1D2B">
        <w:rPr>
          <w:rFonts w:eastAsia="Calibri"/>
          <w:sz w:val="24"/>
          <w:szCs w:val="24"/>
          <w:lang w:val="kk-KZ" w:eastAsia="en-US"/>
        </w:rPr>
        <w:t>.</w:t>
      </w:r>
    </w:p>
    <w:p w:rsidR="005F6D1A" w:rsidRDefault="005F6D1A" w:rsidP="005F6D1A">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4D4A62" w:rsidRPr="00CD5A8C">
        <w:rPr>
          <w:sz w:val="24"/>
          <w:szCs w:val="24"/>
          <w:lang w:val="kk-KZ"/>
        </w:rPr>
        <w:t xml:space="preserve">әлеуметтік ғылымдар, экономика және бизнес </w:t>
      </w:r>
      <w:r w:rsidR="004D4A62">
        <w:rPr>
          <w:sz w:val="24"/>
          <w:szCs w:val="24"/>
          <w:lang w:val="kk-KZ"/>
        </w:rPr>
        <w:t xml:space="preserve">(экономика, менеджмент, есеп және аудит, қаржы, мемлекеттік және жергілікті басқару) </w:t>
      </w:r>
      <w:r w:rsidR="004D4A62" w:rsidRPr="00CD5A8C">
        <w:rPr>
          <w:sz w:val="24"/>
          <w:szCs w:val="24"/>
          <w:lang w:val="kk-KZ"/>
        </w:rPr>
        <w:t>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4D4A62" w:rsidRPr="004D4A62" w:rsidRDefault="005F6D1A" w:rsidP="004D4A62">
      <w:pPr>
        <w:pStyle w:val="af4"/>
        <w:numPr>
          <w:ilvl w:val="0"/>
          <w:numId w:val="1"/>
        </w:numPr>
        <w:shd w:val="clear" w:color="auto" w:fill="FFFFFF"/>
        <w:jc w:val="both"/>
        <w:rPr>
          <w:b/>
          <w:sz w:val="24"/>
          <w:szCs w:val="24"/>
          <w:lang w:val="kk-KZ"/>
        </w:rPr>
      </w:pPr>
      <w:r w:rsidRPr="004D4A62">
        <w:rPr>
          <w:rFonts w:ascii="KZ Times New Roman" w:hAnsi="KZ Times New Roman"/>
          <w:b/>
          <w:sz w:val="24"/>
          <w:szCs w:val="24"/>
          <w:lang w:val="kk-KZ"/>
        </w:rPr>
        <w:t>Кедендік ба</w:t>
      </w:r>
      <w:r w:rsidRPr="004D4A62">
        <w:rPr>
          <w:rFonts w:ascii="KZ Times New Roman" w:hAnsi="KZ Times New Roman" w:cs="Arial"/>
          <w:b/>
          <w:sz w:val="24"/>
          <w:szCs w:val="24"/>
          <w:lang w:val="kk-KZ"/>
        </w:rPr>
        <w:t>қ</w:t>
      </w:r>
      <w:r w:rsidRPr="004D4A62">
        <w:rPr>
          <w:rFonts w:ascii="KZ Times New Roman" w:hAnsi="KZ Times New Roman" w:cs="Calibri"/>
          <w:b/>
          <w:sz w:val="24"/>
          <w:szCs w:val="24"/>
          <w:lang w:val="kk-KZ"/>
        </w:rPr>
        <w:t>ылау</w:t>
      </w:r>
      <w:r w:rsidRPr="004D4A62">
        <w:rPr>
          <w:rFonts w:ascii="KZ Times New Roman" w:hAnsi="KZ Times New Roman"/>
          <w:b/>
          <w:sz w:val="24"/>
          <w:szCs w:val="24"/>
          <w:lang w:val="kk-KZ"/>
        </w:rPr>
        <w:t xml:space="preserve"> департаментінің  </w:t>
      </w:r>
      <w:r w:rsidRPr="004D4A62">
        <w:rPr>
          <w:b/>
          <w:sz w:val="24"/>
          <w:szCs w:val="24"/>
          <w:lang w:val="kk-KZ"/>
        </w:rPr>
        <w:t>Кедендік бақылауды ұйымдастыру</w:t>
      </w:r>
      <w:r w:rsidRPr="004D4A62">
        <w:rPr>
          <w:rFonts w:ascii="KZ Times New Roman" w:hAnsi="KZ Times New Roman"/>
          <w:b/>
          <w:sz w:val="24"/>
          <w:szCs w:val="24"/>
          <w:lang w:val="kk-KZ"/>
        </w:rPr>
        <w:t xml:space="preserve"> </w:t>
      </w:r>
    </w:p>
    <w:p w:rsidR="005F6D1A" w:rsidRPr="004D4A62" w:rsidRDefault="005F6D1A" w:rsidP="004D4A62">
      <w:pPr>
        <w:shd w:val="clear" w:color="auto" w:fill="FFFFFF"/>
        <w:jc w:val="both"/>
        <w:rPr>
          <w:b/>
          <w:sz w:val="24"/>
          <w:szCs w:val="24"/>
          <w:lang w:val="kk-KZ"/>
        </w:rPr>
      </w:pPr>
      <w:r w:rsidRPr="004D4A62">
        <w:rPr>
          <w:rFonts w:ascii="KZ Times New Roman" w:hAnsi="KZ Times New Roman"/>
          <w:b/>
          <w:sz w:val="24"/>
          <w:szCs w:val="24"/>
          <w:lang w:val="kk-KZ"/>
        </w:rPr>
        <w:t>бас</w:t>
      </w:r>
      <w:r w:rsidRPr="004D4A62">
        <w:rPr>
          <w:rFonts w:ascii="KZ Times New Roman" w:hAnsi="KZ Times New Roman" w:cs="Arial"/>
          <w:b/>
          <w:sz w:val="24"/>
          <w:szCs w:val="24"/>
          <w:lang w:val="kk-KZ"/>
        </w:rPr>
        <w:t>қ</w:t>
      </w:r>
      <w:r w:rsidRPr="004D4A62">
        <w:rPr>
          <w:rFonts w:ascii="KZ Times New Roman" w:hAnsi="KZ Times New Roman" w:cs="Calibri"/>
          <w:b/>
          <w:sz w:val="24"/>
          <w:szCs w:val="24"/>
          <w:lang w:val="kk-KZ"/>
        </w:rPr>
        <w:t>армасы басшысының орынбасары</w:t>
      </w:r>
      <w:r w:rsidRPr="004D4A62">
        <w:rPr>
          <w:b/>
          <w:sz w:val="24"/>
          <w:szCs w:val="24"/>
          <w:lang w:val="kk-KZ"/>
        </w:rPr>
        <w:t>, С-3 санаты, 1 бірлік</w:t>
      </w:r>
    </w:p>
    <w:p w:rsidR="005F6D1A" w:rsidRPr="00301058" w:rsidRDefault="005F6D1A" w:rsidP="005F6D1A">
      <w:pPr>
        <w:ind w:firstLine="360"/>
        <w:jc w:val="both"/>
        <w:rPr>
          <w:b/>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4D4A62" w:rsidRPr="00CD5A8C">
        <w:rPr>
          <w:rFonts w:ascii="KZ Times New Roman" w:hAnsi="KZ Times New Roman"/>
          <w:sz w:val="24"/>
          <w:szCs w:val="24"/>
          <w:lang w:val="kk-KZ"/>
        </w:rPr>
        <w:t>Бас</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арма</w:t>
      </w:r>
      <w:r w:rsidR="004D4A62" w:rsidRPr="00CD5A8C">
        <w:rPr>
          <w:rFonts w:ascii="KZ Times New Roman" w:hAnsi="KZ Times New Roman" w:cs="Arial"/>
          <w:sz w:val="24"/>
          <w:szCs w:val="24"/>
          <w:lang w:val="kk-KZ"/>
        </w:rPr>
        <w:t>ғ</w:t>
      </w:r>
      <w:r w:rsidR="004D4A62" w:rsidRPr="00CD5A8C">
        <w:rPr>
          <w:rFonts w:ascii="KZ Times New Roman" w:hAnsi="KZ Times New Roman" w:cs="Calibri"/>
          <w:sz w:val="24"/>
          <w:szCs w:val="24"/>
          <w:lang w:val="kk-KZ"/>
        </w:rPr>
        <w:t>а ж</w:t>
      </w:r>
      <w:r w:rsidR="004D4A62" w:rsidRPr="00CD5A8C">
        <w:rPr>
          <w:rFonts w:ascii="KZ Times New Roman" w:hAnsi="KZ Times New Roman" w:cs="Arial"/>
          <w:sz w:val="24"/>
          <w:szCs w:val="24"/>
          <w:lang w:val="kk-KZ"/>
        </w:rPr>
        <w:t>ү</w:t>
      </w:r>
      <w:r w:rsidR="004D4A62" w:rsidRPr="00CD5A8C">
        <w:rPr>
          <w:rFonts w:ascii="KZ Times New Roman" w:hAnsi="KZ Times New Roman" w:cs="Calibri"/>
          <w:sz w:val="24"/>
          <w:szCs w:val="24"/>
          <w:lang w:val="kk-KZ"/>
        </w:rPr>
        <w:t>ктелген міндеттер мен функцияларды</w:t>
      </w:r>
      <w:r w:rsidR="004D4A62" w:rsidRPr="00CD5A8C">
        <w:rPr>
          <w:rFonts w:ascii="KZ Times New Roman" w:hAnsi="KZ Times New Roman" w:cs="Arial"/>
          <w:sz w:val="24"/>
          <w:szCs w:val="24"/>
          <w:lang w:val="kk-KZ"/>
        </w:rPr>
        <w:t>ң</w:t>
      </w:r>
      <w:r w:rsidR="004D4A62" w:rsidRPr="00CD5A8C">
        <w:rPr>
          <w:rFonts w:ascii="KZ Times New Roman" w:hAnsi="KZ Times New Roman" w:cs="Calibri"/>
          <w:sz w:val="24"/>
          <w:szCs w:val="24"/>
          <w:lang w:val="kk-KZ"/>
        </w:rPr>
        <w:t xml:space="preserve"> орындалуын </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амтамасыз ету; Комитет басшылы</w:t>
      </w:r>
      <w:r w:rsidR="004D4A62" w:rsidRPr="00CD5A8C">
        <w:rPr>
          <w:rFonts w:ascii="KZ Times New Roman" w:hAnsi="KZ Times New Roman" w:cs="Arial"/>
          <w:sz w:val="24"/>
          <w:szCs w:val="24"/>
          <w:lang w:val="kk-KZ"/>
        </w:rPr>
        <w:t>ғ</w:t>
      </w:r>
      <w:r w:rsidR="004D4A62" w:rsidRPr="00CD5A8C">
        <w:rPr>
          <w:rFonts w:ascii="KZ Times New Roman" w:hAnsi="KZ Times New Roman"/>
          <w:sz w:val="24"/>
          <w:szCs w:val="24"/>
          <w:lang w:val="kk-KZ"/>
        </w:rPr>
        <w:t>ы тапсырмаларыны</w:t>
      </w:r>
      <w:r w:rsidR="004D4A62" w:rsidRPr="00CD5A8C">
        <w:rPr>
          <w:rFonts w:ascii="KZ Times New Roman" w:hAnsi="KZ Times New Roman" w:cs="Arial"/>
          <w:sz w:val="24"/>
          <w:szCs w:val="24"/>
          <w:lang w:val="kk-KZ"/>
        </w:rPr>
        <w:t>ң</w:t>
      </w:r>
      <w:r w:rsidR="004D4A62" w:rsidRPr="00CD5A8C">
        <w:rPr>
          <w:rFonts w:ascii="KZ Times New Roman" w:hAnsi="KZ Times New Roman" w:cs="Calibri"/>
          <w:sz w:val="24"/>
          <w:szCs w:val="24"/>
          <w:lang w:val="kk-KZ"/>
        </w:rPr>
        <w:t xml:space="preserve"> орындалуын </w:t>
      </w:r>
      <w:r w:rsidR="004D4A62" w:rsidRPr="00CD5A8C">
        <w:rPr>
          <w:rFonts w:ascii="KZ Times New Roman" w:hAnsi="KZ Times New Roman" w:cs="Arial"/>
          <w:sz w:val="24"/>
          <w:szCs w:val="24"/>
          <w:lang w:val="kk-KZ"/>
        </w:rPr>
        <w:t>ұ</w:t>
      </w:r>
      <w:r w:rsidR="004D4A62" w:rsidRPr="00CD5A8C">
        <w:rPr>
          <w:rFonts w:ascii="KZ Times New Roman" w:hAnsi="KZ Times New Roman" w:cs="Calibri"/>
          <w:sz w:val="24"/>
          <w:szCs w:val="24"/>
          <w:lang w:val="kk-KZ"/>
        </w:rPr>
        <w:t>йымдастыру; кедендік ба</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ылау технологиясын, оны</w:t>
      </w:r>
      <w:r w:rsidR="004D4A62" w:rsidRPr="00CD5A8C">
        <w:rPr>
          <w:rFonts w:ascii="KZ Times New Roman" w:hAnsi="KZ Times New Roman" w:cs="Arial"/>
          <w:sz w:val="24"/>
          <w:szCs w:val="24"/>
          <w:lang w:val="kk-KZ"/>
        </w:rPr>
        <w:t>ң</w:t>
      </w:r>
      <w:r w:rsidR="004D4A62" w:rsidRPr="00CD5A8C">
        <w:rPr>
          <w:rFonts w:ascii="KZ Times New Roman" w:hAnsi="KZ Times New Roman" w:cs="Calibri"/>
          <w:sz w:val="24"/>
          <w:szCs w:val="24"/>
          <w:lang w:val="kk-KZ"/>
        </w:rPr>
        <w:t xml:space="preserve"> ішінде а</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паратты</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 xml:space="preserve"> технологияларды пайдалана отырып </w:t>
      </w:r>
      <w:r w:rsidR="004D4A62" w:rsidRPr="00CD5A8C">
        <w:rPr>
          <w:rFonts w:ascii="KZ Times New Roman" w:hAnsi="KZ Times New Roman" w:cs="Arial"/>
          <w:sz w:val="24"/>
          <w:szCs w:val="24"/>
          <w:lang w:val="kk-KZ"/>
        </w:rPr>
        <w:t>ұ</w:t>
      </w:r>
      <w:r w:rsidR="004D4A62" w:rsidRPr="00CD5A8C">
        <w:rPr>
          <w:rFonts w:ascii="KZ Times New Roman" w:hAnsi="KZ Times New Roman" w:cs="Calibri"/>
          <w:sz w:val="24"/>
          <w:szCs w:val="24"/>
          <w:lang w:val="kk-KZ"/>
        </w:rPr>
        <w:t>йымдастыру ж</w:t>
      </w:r>
      <w:r w:rsidR="004D4A62" w:rsidRPr="00CD5A8C">
        <w:rPr>
          <w:rFonts w:ascii="KZ Times New Roman" w:hAnsi="KZ Times New Roman" w:cs="Arial"/>
          <w:sz w:val="24"/>
          <w:szCs w:val="24"/>
          <w:lang w:val="kk-KZ"/>
        </w:rPr>
        <w:t>ә</w:t>
      </w:r>
      <w:r w:rsidR="004D4A62" w:rsidRPr="00CD5A8C">
        <w:rPr>
          <w:rFonts w:ascii="KZ Times New Roman" w:hAnsi="KZ Times New Roman" w:cs="Calibri"/>
          <w:sz w:val="24"/>
          <w:szCs w:val="24"/>
          <w:lang w:val="kk-KZ"/>
        </w:rPr>
        <w:t>не ж</w:t>
      </w:r>
      <w:r w:rsidR="004D4A62" w:rsidRPr="00CD5A8C">
        <w:rPr>
          <w:rFonts w:ascii="KZ Times New Roman" w:hAnsi="KZ Times New Roman"/>
          <w:sz w:val="24"/>
          <w:szCs w:val="24"/>
          <w:lang w:val="kk-KZ"/>
        </w:rPr>
        <w:t>етілдіру</w:t>
      </w:r>
      <w:r w:rsidR="004D4A62" w:rsidRPr="00CD5A8C">
        <w:rPr>
          <w:rFonts w:ascii="KZ Times New Roman" w:hAnsi="KZ Times New Roman" w:cs="Calibri"/>
          <w:sz w:val="24"/>
          <w:szCs w:val="24"/>
          <w:lang w:val="kk-KZ"/>
        </w:rPr>
        <w:t>, кедендік р</w:t>
      </w:r>
      <w:r w:rsidR="004D4A62" w:rsidRPr="00CD5A8C">
        <w:rPr>
          <w:rFonts w:ascii="KZ Times New Roman" w:hAnsi="KZ Times New Roman" w:cs="Arial"/>
          <w:sz w:val="24"/>
          <w:szCs w:val="24"/>
          <w:lang w:val="kk-KZ"/>
        </w:rPr>
        <w:t>ә</w:t>
      </w:r>
      <w:r w:rsidR="004D4A62" w:rsidRPr="00CD5A8C">
        <w:rPr>
          <w:rFonts w:ascii="KZ Times New Roman" w:hAnsi="KZ Times New Roman" w:cs="Calibri"/>
          <w:sz w:val="24"/>
          <w:szCs w:val="24"/>
          <w:lang w:val="kk-KZ"/>
        </w:rPr>
        <w:t xml:space="preserve">сімдерді </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олдануды бақылау; тауарларды кедендік тазартуға бақылау, тыйымдар мен шектеулерді</w:t>
      </w:r>
      <w:r w:rsidR="004D4A62" w:rsidRPr="00CD5A8C">
        <w:rPr>
          <w:rFonts w:ascii="KZ Times New Roman" w:hAnsi="KZ Times New Roman" w:cs="Arial"/>
          <w:sz w:val="24"/>
          <w:szCs w:val="24"/>
          <w:lang w:val="kk-KZ"/>
        </w:rPr>
        <w:t>ң</w:t>
      </w:r>
      <w:r w:rsidR="004D4A62" w:rsidRPr="00CD5A8C">
        <w:rPr>
          <w:rFonts w:ascii="KZ Times New Roman" w:hAnsi="KZ Times New Roman" w:cs="Calibri"/>
          <w:sz w:val="24"/>
          <w:szCs w:val="24"/>
          <w:lang w:val="kk-KZ"/>
        </w:rPr>
        <w:t xml:space="preserve"> са</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талуын ба</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 xml:space="preserve">ылау, </w:t>
      </w:r>
      <w:r w:rsidR="004D4A62" w:rsidRPr="00CD5A8C">
        <w:rPr>
          <w:rFonts w:ascii="KZ Times New Roman" w:hAnsi="KZ Times New Roman"/>
          <w:sz w:val="24"/>
          <w:szCs w:val="24"/>
          <w:lang w:val="kk-KZ"/>
        </w:rPr>
        <w:t>зияткерлік меншік объектілерін бақылау</w:t>
      </w:r>
      <w:r w:rsidR="004D4A62" w:rsidRPr="00CD5A8C">
        <w:rPr>
          <w:rFonts w:ascii="KZ Times New Roman" w:hAnsi="KZ Times New Roman" w:cs="Calibri"/>
          <w:sz w:val="24"/>
          <w:szCs w:val="24"/>
          <w:lang w:val="kk-KZ"/>
        </w:rPr>
        <w:t>; кеден ісі саласында</w:t>
      </w:r>
      <w:r w:rsidR="004D4A62" w:rsidRPr="00CD5A8C">
        <w:rPr>
          <w:rFonts w:ascii="KZ Times New Roman" w:hAnsi="KZ Times New Roman" w:cs="Arial"/>
          <w:sz w:val="24"/>
          <w:szCs w:val="24"/>
          <w:lang w:val="kk-KZ"/>
        </w:rPr>
        <w:t>ғ</w:t>
      </w:r>
      <w:r w:rsidR="004D4A62" w:rsidRPr="00CD5A8C">
        <w:rPr>
          <w:rFonts w:ascii="KZ Times New Roman" w:hAnsi="KZ Times New Roman" w:cs="Calibri"/>
          <w:sz w:val="24"/>
          <w:szCs w:val="24"/>
          <w:lang w:val="kk-KZ"/>
        </w:rPr>
        <w:t xml:space="preserve">ы </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ызметті ба</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 xml:space="preserve">ылау; тарифтік емес реттеу шараларын, тауарлармен жасалатын сыртқы сауданы қозғайтын және ұлттық мүдделерін негізге ала отырып енгізілетін шаралар, экспорттық бақылау шараларын қолдануға, оның ішінде әскери мақсаттағы өнімдерге қатысты, сондай-ақ санитарлық-эпидемиологиялық, ветеринарлық, карантиндік және фитосанитарлық талаптарға бақылау; СЭҚ ТН-нің 27-тобындағы тауарларды және жер қойнауын пайдалануға арналған инвестициялық келісім-шарттар шеңберінде өткізілетін тауарларды кедендік тазарту мен және кедендік декларациялауға бақылау; кедендік транзит кедендік рәсімін қолдануға бақылау; </w:t>
      </w:r>
      <w:r w:rsidR="004D4A62" w:rsidRPr="00CD5A8C">
        <w:rPr>
          <w:rFonts w:ascii="KZ Times New Roman" w:hAnsi="KZ Times New Roman"/>
          <w:sz w:val="24"/>
          <w:szCs w:val="24"/>
          <w:lang w:val="kk-KZ"/>
        </w:rPr>
        <w:t>Бас</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арманы</w:t>
      </w:r>
      <w:r w:rsidR="004D4A62" w:rsidRPr="00CD5A8C">
        <w:rPr>
          <w:rFonts w:ascii="KZ Times New Roman" w:hAnsi="KZ Times New Roman" w:cs="Arial"/>
          <w:sz w:val="24"/>
          <w:szCs w:val="24"/>
          <w:lang w:val="kk-KZ"/>
        </w:rPr>
        <w:t>ң құ</w:t>
      </w:r>
      <w:r w:rsidR="004D4A62" w:rsidRPr="00CD5A8C">
        <w:rPr>
          <w:rFonts w:ascii="KZ Times New Roman" w:hAnsi="KZ Times New Roman" w:cs="Calibri"/>
          <w:sz w:val="24"/>
          <w:szCs w:val="24"/>
          <w:lang w:val="kk-KZ"/>
        </w:rPr>
        <w:t>з</w:t>
      </w:r>
      <w:r w:rsidR="004D4A62" w:rsidRPr="00CD5A8C">
        <w:rPr>
          <w:rFonts w:ascii="KZ Times New Roman" w:hAnsi="KZ Times New Roman"/>
          <w:sz w:val="24"/>
          <w:szCs w:val="24"/>
          <w:lang w:val="kk-KZ"/>
        </w:rPr>
        <w:t>ыретіне кіретін м</w:t>
      </w:r>
      <w:r w:rsidR="004D4A62" w:rsidRPr="00CD5A8C">
        <w:rPr>
          <w:rFonts w:ascii="KZ Times New Roman" w:hAnsi="KZ Times New Roman" w:cs="Arial"/>
          <w:sz w:val="24"/>
          <w:szCs w:val="24"/>
          <w:lang w:val="kk-KZ"/>
        </w:rPr>
        <w:t>ә</w:t>
      </w:r>
      <w:r w:rsidR="004D4A62" w:rsidRPr="00CD5A8C">
        <w:rPr>
          <w:rFonts w:ascii="KZ Times New Roman" w:hAnsi="KZ Times New Roman" w:cs="Calibri"/>
          <w:sz w:val="24"/>
          <w:szCs w:val="24"/>
          <w:lang w:val="kk-KZ"/>
        </w:rPr>
        <w:t xml:space="preserve">селелер бойынша </w:t>
      </w:r>
      <w:r w:rsidR="004D4A62" w:rsidRPr="00CD5A8C">
        <w:rPr>
          <w:rFonts w:ascii="KZ Times New Roman" w:hAnsi="KZ Times New Roman"/>
          <w:sz w:val="24"/>
          <w:szCs w:val="24"/>
          <w:lang w:val="kk-KZ"/>
        </w:rPr>
        <w:t>мемлекеттік кірістерді</w:t>
      </w:r>
      <w:r w:rsidR="004D4A62" w:rsidRPr="00CD5A8C">
        <w:rPr>
          <w:rFonts w:ascii="KZ Times New Roman" w:hAnsi="KZ Times New Roman" w:cs="Arial"/>
          <w:sz w:val="24"/>
          <w:szCs w:val="24"/>
          <w:lang w:val="kk-KZ"/>
        </w:rPr>
        <w:t>ң</w:t>
      </w:r>
      <w:r w:rsidR="004D4A62" w:rsidRPr="00CD5A8C">
        <w:rPr>
          <w:rFonts w:ascii="KZ Times New Roman" w:hAnsi="KZ Times New Roman" w:cs="Calibri"/>
          <w:sz w:val="24"/>
          <w:szCs w:val="24"/>
          <w:lang w:val="kk-KZ"/>
        </w:rPr>
        <w:t xml:space="preserve">  аума</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ты</w:t>
      </w:r>
      <w:r w:rsidR="004D4A62" w:rsidRPr="00CD5A8C">
        <w:rPr>
          <w:rFonts w:ascii="KZ Times New Roman" w:hAnsi="KZ Times New Roman" w:cs="Arial"/>
          <w:sz w:val="24"/>
          <w:szCs w:val="24"/>
          <w:lang w:val="kk-KZ"/>
        </w:rPr>
        <w:t>қ</w:t>
      </w:r>
      <w:r w:rsidR="004D4A62" w:rsidRPr="00CD5A8C">
        <w:rPr>
          <w:rFonts w:ascii="KZ Times New Roman" w:hAnsi="KZ Times New Roman" w:cs="Calibri"/>
          <w:sz w:val="24"/>
          <w:szCs w:val="24"/>
          <w:lang w:val="kk-KZ"/>
        </w:rPr>
        <w:t xml:space="preserve"> б</w:t>
      </w:r>
      <w:r w:rsidR="004D4A62" w:rsidRPr="00CD5A8C">
        <w:rPr>
          <w:rFonts w:ascii="KZ Times New Roman" w:hAnsi="KZ Times New Roman" w:cs="Arial"/>
          <w:sz w:val="24"/>
          <w:szCs w:val="24"/>
          <w:lang w:val="kk-KZ"/>
        </w:rPr>
        <w:t>ө</w:t>
      </w:r>
      <w:r w:rsidR="004D4A62" w:rsidRPr="00CD5A8C">
        <w:rPr>
          <w:rFonts w:ascii="KZ Times New Roman" w:hAnsi="KZ Times New Roman" w:cs="Calibri"/>
          <w:sz w:val="24"/>
          <w:szCs w:val="24"/>
          <w:lang w:val="kk-KZ"/>
        </w:rPr>
        <w:t>лімшелеріні</w:t>
      </w:r>
      <w:r w:rsidR="004D4A62" w:rsidRPr="00CD5A8C">
        <w:rPr>
          <w:rFonts w:ascii="KZ Times New Roman" w:hAnsi="KZ Times New Roman" w:cs="Arial"/>
          <w:sz w:val="24"/>
          <w:szCs w:val="24"/>
          <w:lang w:val="kk-KZ"/>
        </w:rPr>
        <w:t>ң құ</w:t>
      </w:r>
      <w:r w:rsidR="004D4A62" w:rsidRPr="00CD5A8C">
        <w:rPr>
          <w:rFonts w:ascii="KZ Times New Roman" w:hAnsi="KZ Times New Roman" w:cs="Calibri"/>
          <w:sz w:val="24"/>
          <w:szCs w:val="24"/>
          <w:lang w:val="kk-KZ"/>
        </w:rPr>
        <w:t>рылымды</w:t>
      </w:r>
      <w:r w:rsidR="004D4A62" w:rsidRPr="00CD5A8C">
        <w:rPr>
          <w:rFonts w:ascii="KZ Times New Roman" w:hAnsi="KZ Times New Roman" w:cs="Arial"/>
          <w:sz w:val="24"/>
          <w:szCs w:val="24"/>
          <w:lang w:val="kk-KZ"/>
        </w:rPr>
        <w:t>қ</w:t>
      </w:r>
      <w:r w:rsidR="004D4A62" w:rsidRPr="00CD5A8C">
        <w:rPr>
          <w:rFonts w:ascii="KZ Times New Roman" w:hAnsi="KZ Times New Roman"/>
          <w:sz w:val="24"/>
          <w:szCs w:val="24"/>
          <w:lang w:val="kk-KZ"/>
        </w:rPr>
        <w:t xml:space="preserve"> б</w:t>
      </w:r>
      <w:r w:rsidR="004D4A62" w:rsidRPr="00CD5A8C">
        <w:rPr>
          <w:rFonts w:ascii="KZ Times New Roman" w:hAnsi="KZ Times New Roman" w:cs="Arial"/>
          <w:sz w:val="24"/>
          <w:szCs w:val="24"/>
          <w:lang w:val="kk-KZ"/>
        </w:rPr>
        <w:t>ө</w:t>
      </w:r>
      <w:r w:rsidR="004D4A62" w:rsidRPr="00CD5A8C">
        <w:rPr>
          <w:rFonts w:ascii="KZ Times New Roman" w:hAnsi="KZ Times New Roman" w:cs="Calibri"/>
          <w:sz w:val="24"/>
          <w:szCs w:val="24"/>
          <w:lang w:val="kk-KZ"/>
        </w:rPr>
        <w:t>лімшелеріне тексеру ж</w:t>
      </w:r>
      <w:r w:rsidR="004D4A62" w:rsidRPr="00CD5A8C">
        <w:rPr>
          <w:rFonts w:ascii="KZ Times New Roman" w:hAnsi="KZ Times New Roman" w:cs="Arial"/>
          <w:sz w:val="24"/>
          <w:szCs w:val="24"/>
          <w:lang w:val="kk-KZ"/>
        </w:rPr>
        <w:t>ү</w:t>
      </w:r>
      <w:r w:rsidR="004D4A62" w:rsidRPr="00CD5A8C">
        <w:rPr>
          <w:rFonts w:ascii="KZ Times New Roman" w:hAnsi="KZ Times New Roman" w:cs="Calibri"/>
          <w:sz w:val="24"/>
          <w:szCs w:val="24"/>
          <w:lang w:val="kk-KZ"/>
        </w:rPr>
        <w:t>ргізу</w:t>
      </w:r>
      <w:r w:rsidRPr="00301058">
        <w:rPr>
          <w:sz w:val="24"/>
          <w:szCs w:val="24"/>
          <w:lang w:val="kk-KZ"/>
        </w:rPr>
        <w:t>.</w:t>
      </w:r>
    </w:p>
    <w:p w:rsidR="005F6D1A" w:rsidRPr="00DC1D2B" w:rsidRDefault="005F6D1A" w:rsidP="005F6D1A">
      <w:pPr>
        <w:framePr w:hSpace="180" w:wrap="around" w:vAnchor="text" w:hAnchor="text" w:y="1"/>
        <w:suppressOverlap/>
        <w:jc w:val="both"/>
        <w:rPr>
          <w:rFonts w:ascii="KZ Times New Roman"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4D4A62" w:rsidRPr="00CD5A8C">
        <w:rPr>
          <w:sz w:val="24"/>
          <w:szCs w:val="24"/>
          <w:lang w:val="kk-KZ"/>
        </w:rPr>
        <w:t xml:space="preserve">әлеуметтік ғылымдар, экономика және бизнес </w:t>
      </w:r>
      <w:r w:rsidR="004D4A62">
        <w:rPr>
          <w:sz w:val="24"/>
          <w:szCs w:val="24"/>
          <w:lang w:val="kk-KZ"/>
        </w:rPr>
        <w:t xml:space="preserve">(экономика, менеджмент, есеп және аудит, қаржы, статистика) </w:t>
      </w:r>
      <w:r w:rsidR="004D4A62" w:rsidRPr="00CD5A8C">
        <w:rPr>
          <w:sz w:val="24"/>
          <w:szCs w:val="24"/>
          <w:lang w:val="kk-KZ"/>
        </w:rPr>
        <w:t>немесе құқық</w:t>
      </w:r>
      <w:r w:rsidR="004D4A62">
        <w:rPr>
          <w:sz w:val="24"/>
          <w:szCs w:val="24"/>
          <w:lang w:val="kk-KZ"/>
        </w:rPr>
        <w:t xml:space="preserve"> немесе гуманитарлық ғылымдар (халықаралық қатынастар)</w:t>
      </w:r>
      <w:r w:rsidRPr="00DC1D2B">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0"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eastAsia="Calibri"/>
          <w:b/>
          <w:sz w:val="24"/>
          <w:szCs w:val="24"/>
          <w:lang w:val="kk-KZ"/>
        </w:rPr>
        <w:t xml:space="preserve"> </w:t>
      </w:r>
      <w:r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eastAsia="Calibri" w:hAnsi="KZ Times New Roman" w:cs="Calibri"/>
          <w:sz w:val="24"/>
          <w:szCs w:val="24"/>
          <w:lang w:val="kk-KZ"/>
        </w:rPr>
        <w:t xml:space="preserve"> </w:t>
      </w:r>
      <w:r w:rsidRPr="00DC1D2B">
        <w:rPr>
          <w:rStyle w:val="s1"/>
          <w:rFonts w:ascii="KZ Times New Roman" w:hAnsi="KZ Times New Roman"/>
          <w:sz w:val="24"/>
          <w:szCs w:val="24"/>
          <w:lang w:val="kk-KZ"/>
        </w:rPr>
        <w:t>Қазақстан Республикасының кеден заңнамасын және кеден ісі саласындағы Еуразилық экономикалық одағының заңнамаларын білген жөн.</w:t>
      </w:r>
      <w:r>
        <w:rPr>
          <w:rStyle w:val="s1"/>
          <w:rFonts w:ascii="KZ Times New Roman" w:hAnsi="KZ Times New Roman"/>
          <w:sz w:val="24"/>
          <w:szCs w:val="24"/>
          <w:lang w:val="kk-KZ"/>
        </w:rPr>
        <w:t xml:space="preserve"> </w:t>
      </w:r>
      <w:r w:rsidRPr="00DC1D2B">
        <w:rPr>
          <w:rFonts w:ascii="KZ Times New Roman" w:hAnsi="KZ Times New Roman" w:cs="Calibri"/>
          <w:sz w:val="24"/>
          <w:szCs w:val="24"/>
          <w:lang w:val="kk-KZ"/>
        </w:rPr>
        <w:t>Департамент құзыретіне қатысты б</w:t>
      </w:r>
      <w:r w:rsidRPr="00DC1D2B">
        <w:rPr>
          <w:rFonts w:ascii="KZ Times New Roman" w:hAnsi="KZ Times New Roman"/>
          <w:bCs/>
          <w:sz w:val="24"/>
          <w:szCs w:val="24"/>
          <w:lang w:val="kk-KZ"/>
        </w:rPr>
        <w:t>асқа да құрылым заңнамаларын білген жөн.</w:t>
      </w:r>
      <w:r>
        <w:rPr>
          <w:rFonts w:ascii="KZ Times New Roman" w:hAnsi="KZ Times New Roman"/>
          <w:bCs/>
          <w:sz w:val="24"/>
          <w:szCs w:val="24"/>
          <w:lang w:val="kk-KZ"/>
        </w:rPr>
        <w:t xml:space="preserve"> </w:t>
      </w:r>
    </w:p>
    <w:p w:rsidR="004D4A62" w:rsidRDefault="005F6D1A" w:rsidP="004D4A62">
      <w:pPr>
        <w:pStyle w:val="af4"/>
        <w:numPr>
          <w:ilvl w:val="0"/>
          <w:numId w:val="1"/>
        </w:numPr>
        <w:shd w:val="clear" w:color="auto" w:fill="FFFFFF"/>
        <w:jc w:val="both"/>
        <w:rPr>
          <w:b/>
          <w:sz w:val="24"/>
          <w:szCs w:val="24"/>
          <w:lang w:val="kk-KZ"/>
        </w:rPr>
      </w:pPr>
      <w:r w:rsidRPr="004D4A62">
        <w:rPr>
          <w:rFonts w:ascii="KZ Times New Roman" w:hAnsi="KZ Times New Roman"/>
          <w:b/>
          <w:sz w:val="24"/>
          <w:szCs w:val="24"/>
          <w:lang w:val="kk-KZ"/>
        </w:rPr>
        <w:t>Кедендік ба</w:t>
      </w:r>
      <w:r w:rsidRPr="004D4A62">
        <w:rPr>
          <w:rFonts w:ascii="KZ Times New Roman" w:hAnsi="KZ Times New Roman" w:cs="Arial"/>
          <w:b/>
          <w:sz w:val="24"/>
          <w:szCs w:val="24"/>
          <w:lang w:val="kk-KZ"/>
        </w:rPr>
        <w:t>қ</w:t>
      </w:r>
      <w:r w:rsidRPr="004D4A62">
        <w:rPr>
          <w:rFonts w:ascii="KZ Times New Roman" w:hAnsi="KZ Times New Roman" w:cs="Calibri"/>
          <w:b/>
          <w:sz w:val="24"/>
          <w:szCs w:val="24"/>
          <w:lang w:val="kk-KZ"/>
        </w:rPr>
        <w:t>ылау</w:t>
      </w:r>
      <w:r w:rsidRPr="004D4A62">
        <w:rPr>
          <w:rFonts w:ascii="KZ Times New Roman" w:hAnsi="KZ Times New Roman"/>
          <w:b/>
          <w:sz w:val="24"/>
          <w:szCs w:val="24"/>
          <w:lang w:val="kk-KZ"/>
        </w:rPr>
        <w:t xml:space="preserve"> департаментінің  </w:t>
      </w:r>
      <w:r w:rsidRPr="004D4A62">
        <w:rPr>
          <w:b/>
          <w:sz w:val="24"/>
          <w:szCs w:val="24"/>
          <w:lang w:val="kk-KZ"/>
        </w:rPr>
        <w:t xml:space="preserve">Интеграцияланған бақылау және кедендік </w:t>
      </w:r>
    </w:p>
    <w:p w:rsidR="005F6D1A" w:rsidRPr="004D4A62" w:rsidRDefault="005F6D1A" w:rsidP="004D4A62">
      <w:pPr>
        <w:shd w:val="clear" w:color="auto" w:fill="FFFFFF"/>
        <w:jc w:val="both"/>
        <w:rPr>
          <w:b/>
          <w:sz w:val="24"/>
          <w:szCs w:val="24"/>
          <w:lang w:val="kk-KZ"/>
        </w:rPr>
      </w:pPr>
      <w:r w:rsidRPr="004D4A62">
        <w:rPr>
          <w:b/>
          <w:sz w:val="24"/>
          <w:szCs w:val="24"/>
          <w:lang w:val="kk-KZ"/>
        </w:rPr>
        <w:t>инфрақұрылым</w:t>
      </w:r>
      <w:r w:rsidRPr="004D4A62">
        <w:rPr>
          <w:rFonts w:ascii="KZ Times New Roman" w:hAnsi="KZ Times New Roman" w:cs="Calibri"/>
          <w:b/>
          <w:sz w:val="24"/>
          <w:szCs w:val="24"/>
          <w:lang w:val="kk-KZ"/>
        </w:rPr>
        <w:t xml:space="preserve"> бас</w:t>
      </w:r>
      <w:r w:rsidRPr="004D4A62">
        <w:rPr>
          <w:rFonts w:ascii="KZ Times New Roman" w:hAnsi="KZ Times New Roman" w:cs="Arial"/>
          <w:b/>
          <w:sz w:val="24"/>
          <w:szCs w:val="24"/>
          <w:lang w:val="kk-KZ"/>
        </w:rPr>
        <w:t>қ</w:t>
      </w:r>
      <w:r w:rsidRPr="004D4A62">
        <w:rPr>
          <w:rFonts w:ascii="KZ Times New Roman" w:hAnsi="KZ Times New Roman" w:cs="Calibri"/>
          <w:b/>
          <w:sz w:val="24"/>
          <w:szCs w:val="24"/>
          <w:lang w:val="kk-KZ"/>
        </w:rPr>
        <w:t>армасының бас сарапшысы</w:t>
      </w:r>
      <w:r w:rsidRPr="004D4A62">
        <w:rPr>
          <w:b/>
          <w:sz w:val="24"/>
          <w:szCs w:val="24"/>
          <w:lang w:val="kk-KZ"/>
        </w:rPr>
        <w:t>, С-4 санаты, 1 бірлік</w:t>
      </w:r>
    </w:p>
    <w:p w:rsidR="005F6D1A" w:rsidRDefault="005F6D1A" w:rsidP="005F6D1A">
      <w:pPr>
        <w:ind w:firstLine="360"/>
        <w:jc w:val="both"/>
        <w:rPr>
          <w:spacing w:val="-2"/>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C737CF">
        <w:rPr>
          <w:spacing w:val="-2"/>
          <w:sz w:val="24"/>
          <w:szCs w:val="24"/>
          <w:lang w:val="kk-KZ" w:eastAsia="en-US"/>
        </w:rPr>
        <w:t xml:space="preserve">Автомобильді өткізу пункттерінде бақылаушы органдармен өзара әрекеттесу және көліктік бақылау, ветеринарлық, фитосанитарлық, санитарлық карантиндік бақылау </w:t>
      </w:r>
      <w:r>
        <w:rPr>
          <w:spacing w:val="-2"/>
          <w:sz w:val="24"/>
          <w:szCs w:val="24"/>
          <w:lang w:val="kk-KZ" w:eastAsia="en-US"/>
        </w:rPr>
        <w:t xml:space="preserve">және могиторинг </w:t>
      </w:r>
      <w:r w:rsidRPr="00C737CF">
        <w:rPr>
          <w:spacing w:val="-2"/>
          <w:sz w:val="24"/>
          <w:szCs w:val="24"/>
          <w:lang w:val="kk-KZ" w:eastAsia="en-US"/>
        </w:rPr>
        <w:t xml:space="preserve">функциясын жүзеге асыру бойынша жұмыстарын жүзеге асыру; Өткізу пункттерінде көлік құралдарына және тауарларға радиациондық бақылауды жүзеге асыру бойынша; Өткізу пункттерінде қолданылатын кедендік бақылаудың техникалық құралдарын қолдану бойынша, сонымен бірге жөндеу-қалпына келтіруді, техникалық қамтамасыз етуді ұйымдастыру сұрақтары бойынша; Өткізу пункттерін техникалық жабдықтандыру және орналастыру, жұмыс істеу сұрақтары бойынша, өткізу пункттерінде интеграциялық бақылау сұрақтары бойынша Комитет кеден органдарына тексеріс жүргізуге қатысу, радиациондық бақылау шараларының сақталуын бақылау, КБТҚ жұмысқа қабілеттілігін бақылау, </w:t>
      </w:r>
      <w:r>
        <w:rPr>
          <w:spacing w:val="-2"/>
          <w:sz w:val="24"/>
          <w:szCs w:val="24"/>
          <w:lang w:val="kk-KZ" w:eastAsia="en-US"/>
        </w:rPr>
        <w:t xml:space="preserve">өткізу пункттерін үйлестіру жетілдіру бойынша ұсыныстарды дайындау, </w:t>
      </w:r>
      <w:r w:rsidRPr="00C737CF">
        <w:rPr>
          <w:sz w:val="24"/>
          <w:szCs w:val="24"/>
          <w:lang w:val="kk-KZ"/>
        </w:rPr>
        <w:t>Қазақстан Республикасының халықаралық келісім-шарттарына сәйкес кеден органдарымен және басқа да шетел мемлекеттірінің органдарымен және халықаралық ұйымдармен ынтымақтастықты жузеге асыру,</w:t>
      </w:r>
      <w:r>
        <w:rPr>
          <w:spacing w:val="-2"/>
          <w:sz w:val="24"/>
          <w:szCs w:val="24"/>
          <w:lang w:val="kk-KZ" w:eastAsia="en-US"/>
        </w:rPr>
        <w:t xml:space="preserve"> Қазақстан Республикасының </w:t>
      </w:r>
      <w:r w:rsidRPr="00C737CF">
        <w:rPr>
          <w:spacing w:val="-2"/>
          <w:sz w:val="24"/>
          <w:szCs w:val="24"/>
          <w:lang w:val="kk-KZ" w:eastAsia="en-US"/>
        </w:rPr>
        <w:t xml:space="preserve">құқықтық актілер жобаларын дайындауға қатысу. </w:t>
      </w:r>
    </w:p>
    <w:p w:rsidR="005F6D1A" w:rsidRPr="00661A09" w:rsidRDefault="005F6D1A" w:rsidP="005F6D1A">
      <w:pPr>
        <w:pStyle w:val="13"/>
        <w:jc w:val="both"/>
        <w:rPr>
          <w:b/>
          <w:bCs/>
          <w:color w:val="000000"/>
          <w:spacing w:val="4"/>
          <w:sz w:val="24"/>
          <w:szCs w:val="24"/>
          <w:lang w:val="kk-KZ"/>
        </w:rPr>
      </w:pPr>
      <w:r w:rsidRPr="00301058">
        <w:rPr>
          <w:rFonts w:ascii="Times New Roman" w:hAnsi="Times New Roman"/>
          <w:b/>
          <w:sz w:val="24"/>
          <w:szCs w:val="24"/>
          <w:lang w:val="kk-KZ"/>
        </w:rPr>
        <w:t xml:space="preserve">         Конкурсқа қатысушыларға қойылатын талаптар: </w:t>
      </w:r>
      <w:r w:rsidRPr="00301058">
        <w:rPr>
          <w:rFonts w:ascii="Times New Roman" w:hAnsi="Times New Roman"/>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4D4A62">
        <w:rPr>
          <w:rFonts w:ascii="Times New Roman" w:hAnsi="Times New Roman"/>
          <w:sz w:val="24"/>
          <w:szCs w:val="24"/>
          <w:lang w:val="kk-KZ"/>
        </w:rPr>
        <w:t xml:space="preserve">құқық немесе </w:t>
      </w:r>
      <w:r w:rsidR="004D4A62" w:rsidRPr="00CD5A8C">
        <w:rPr>
          <w:rFonts w:ascii="Times New Roman" w:hAnsi="Times New Roman"/>
          <w:sz w:val="24"/>
          <w:szCs w:val="24"/>
          <w:lang w:val="kk-KZ"/>
        </w:rPr>
        <w:t xml:space="preserve">әлеуметтік ғылымдар, экономика және бизнес </w:t>
      </w:r>
      <w:r w:rsidR="004D4A62">
        <w:rPr>
          <w:rFonts w:ascii="Times New Roman" w:hAnsi="Times New Roman"/>
          <w:sz w:val="24"/>
          <w:szCs w:val="24"/>
          <w:lang w:val="kk-KZ"/>
        </w:rPr>
        <w:t>(экономика, менеджмент, есеп және аудит, қаржы, мемлекеттік және жергілікті басқару) техникалық ғылымдар мен технологиялар (көлік, көліктік техника мен технологияла, көліктік құрылыс) немесе қызметтер (тасымалдаулар мен қозғалысты ұйымдастыру және көлікті пайдалану)</w:t>
      </w:r>
      <w:r w:rsidRPr="00DC1D2B">
        <w:rPr>
          <w:rFonts w:ascii="KZ Times New Roman" w:hAnsi="KZ Times New Roman" w:cs="Calibri"/>
          <w:sz w:val="24"/>
          <w:szCs w:val="24"/>
          <w:lang w:val="kk-KZ"/>
        </w:rPr>
        <w:t>.</w:t>
      </w:r>
      <w:r w:rsidRPr="00301058">
        <w:rPr>
          <w:rFonts w:ascii="Times New Roman" w:hAnsi="Times New Roman"/>
          <w:sz w:val="24"/>
          <w:szCs w:val="24"/>
          <w:lang w:val="kk-KZ"/>
        </w:rPr>
        <w:t xml:space="preserve"> Мемлекеттік қызмет істері жөніндегі </w:t>
      </w:r>
      <w:hyperlink r:id="rId11"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ascii="Times New Roman" w:hAnsi="Times New Roman"/>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lastRenderedPageBreak/>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Times New Roman" w:eastAsia="Times New Roman" w:hAnsi="Times New Roman"/>
          <w:sz w:val="24"/>
          <w:szCs w:val="24"/>
          <w:lang w:val="kk-KZ"/>
        </w:rPr>
        <w:t>Кеден заңнамасын білу жөн.</w:t>
      </w:r>
      <w:r>
        <w:rPr>
          <w:rFonts w:ascii="Times New Roman" w:eastAsia="Times New Roman" w:hAnsi="Times New Roman"/>
          <w:sz w:val="24"/>
          <w:szCs w:val="24"/>
          <w:lang w:val="kk-KZ"/>
        </w:rPr>
        <w:t xml:space="preserve"> </w:t>
      </w:r>
      <w:r w:rsidRPr="00DC1D2B">
        <w:rPr>
          <w:rFonts w:ascii="Times New Roman" w:eastAsia="Times New Roman" w:hAnsi="Times New Roman"/>
          <w:sz w:val="24"/>
          <w:szCs w:val="24"/>
          <w:lang w:val="kk-KZ"/>
        </w:rPr>
        <w:t>Басқа да міндетті білімі.</w:t>
      </w:r>
    </w:p>
    <w:p w:rsidR="004D4A62" w:rsidRDefault="00904288" w:rsidP="004D4A62">
      <w:pPr>
        <w:pStyle w:val="af4"/>
        <w:numPr>
          <w:ilvl w:val="0"/>
          <w:numId w:val="1"/>
        </w:numPr>
        <w:shd w:val="clear" w:color="auto" w:fill="FFFFFF"/>
        <w:jc w:val="both"/>
        <w:rPr>
          <w:b/>
          <w:sz w:val="24"/>
          <w:szCs w:val="24"/>
          <w:lang w:val="kk-KZ"/>
        </w:rPr>
      </w:pPr>
      <w:r w:rsidRPr="004D4A62">
        <w:rPr>
          <w:b/>
          <w:sz w:val="24"/>
          <w:szCs w:val="24"/>
          <w:lang w:val="kk-KZ"/>
        </w:rPr>
        <w:t xml:space="preserve">Талдау, статистика және тәуекелдерді басқару департаменті Талдау және </w:t>
      </w:r>
    </w:p>
    <w:p w:rsidR="00904288" w:rsidRPr="004D4A62" w:rsidRDefault="00904288" w:rsidP="004D4A62">
      <w:pPr>
        <w:shd w:val="clear" w:color="auto" w:fill="FFFFFF"/>
        <w:jc w:val="both"/>
        <w:rPr>
          <w:b/>
          <w:sz w:val="24"/>
          <w:szCs w:val="24"/>
          <w:lang w:val="kk-KZ"/>
        </w:rPr>
      </w:pPr>
      <w:r w:rsidRPr="004D4A62">
        <w:rPr>
          <w:b/>
          <w:sz w:val="24"/>
          <w:szCs w:val="24"/>
          <w:lang w:val="kk-KZ"/>
        </w:rPr>
        <w:t>статистика басқармасы</w:t>
      </w:r>
      <w:r w:rsidRPr="004D4A62">
        <w:rPr>
          <w:rFonts w:eastAsia="Calibri"/>
          <w:b/>
          <w:sz w:val="24"/>
          <w:szCs w:val="24"/>
          <w:lang w:val="kk-KZ" w:eastAsia="ko-KR"/>
        </w:rPr>
        <w:t>ның бас сарапшысы</w:t>
      </w:r>
      <w:r w:rsidRPr="004D4A62">
        <w:rPr>
          <w:b/>
          <w:sz w:val="24"/>
          <w:szCs w:val="24"/>
          <w:lang w:val="kk-KZ"/>
        </w:rPr>
        <w:t>, С-4 санаты, 1 бірлік</w:t>
      </w:r>
    </w:p>
    <w:p w:rsidR="00904288" w:rsidRDefault="00904288" w:rsidP="00904288">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w:t>
      </w:r>
    </w:p>
    <w:p w:rsidR="00904288" w:rsidRPr="004D4A62" w:rsidRDefault="00904288" w:rsidP="00904288">
      <w:pPr>
        <w:pStyle w:val="af4"/>
        <w:ind w:left="0"/>
        <w:jc w:val="both"/>
        <w:rPr>
          <w:rFonts w:ascii="KZ Times New Roman"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4D4A62">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4D4A62" w:rsidRPr="00CD5A8C">
        <w:rPr>
          <w:sz w:val="24"/>
          <w:szCs w:val="24"/>
          <w:lang w:val="kk-KZ"/>
        </w:rPr>
        <w:t xml:space="preserve">әлеуметтік ғылымдар, экономика және бизнес </w:t>
      </w:r>
      <w:r w:rsidR="004D4A62">
        <w:rPr>
          <w:sz w:val="24"/>
          <w:szCs w:val="24"/>
          <w:lang w:val="kk-KZ"/>
        </w:rPr>
        <w:t xml:space="preserve">(экономика, менеджмент, есеп және аудит, қаржы, статистика) </w:t>
      </w:r>
      <w:r w:rsidR="004D4A62" w:rsidRPr="00CD5A8C">
        <w:rPr>
          <w:sz w:val="24"/>
          <w:szCs w:val="24"/>
          <w:lang w:val="kk-KZ"/>
        </w:rPr>
        <w:t>немесе құқық</w:t>
      </w:r>
      <w:r w:rsidR="004D4A62">
        <w:rPr>
          <w:sz w:val="24"/>
          <w:szCs w:val="24"/>
          <w:lang w:val="kk-KZ"/>
        </w:rPr>
        <w:t xml:space="preserve">. </w:t>
      </w:r>
      <w:r w:rsidRPr="00301058">
        <w:rPr>
          <w:sz w:val="24"/>
          <w:szCs w:val="24"/>
          <w:lang w:val="kk-KZ"/>
        </w:rPr>
        <w:t xml:space="preserve">Мемлекеттік қызмет істері жөніндегі </w:t>
      </w:r>
      <w:hyperlink r:id="rId12"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Pr>
          <w:rFonts w:eastAsia="Calibri"/>
          <w:color w:val="000000"/>
          <w:sz w:val="24"/>
          <w:szCs w:val="24"/>
          <w:lang w:val="kk-KZ"/>
        </w:rPr>
        <w:t xml:space="preserve">. </w:t>
      </w:r>
      <w:r w:rsidRPr="00DC1D2B">
        <w:rPr>
          <w:rFonts w:ascii="KZ Times New Roman" w:hAnsi="KZ Times New Roman"/>
          <w:sz w:val="24"/>
          <w:szCs w:val="24"/>
          <w:lang w:val="kk-KZ"/>
        </w:rPr>
        <w:t xml:space="preserve">Статистика, эконометрика, математикалық модельдеу, </w:t>
      </w:r>
      <w:r w:rsidRPr="00DC1D2B">
        <w:rPr>
          <w:color w:val="000000"/>
          <w:sz w:val="24"/>
          <w:szCs w:val="24"/>
          <w:lang w:val="kk-KZ"/>
        </w:rPr>
        <w:t>data mining, text mining</w:t>
      </w:r>
      <w:r w:rsidRPr="00DC1D2B">
        <w:rPr>
          <w:rFonts w:ascii="KZ Times New Roman" w:hAnsi="KZ Times New Roman"/>
          <w:sz w:val="24"/>
          <w:szCs w:val="24"/>
          <w:lang w:val="kk-KZ"/>
        </w:rPr>
        <w:t xml:space="preserve"> әдістерінің, </w:t>
      </w:r>
      <w:r w:rsidRPr="00DC1D2B">
        <w:rPr>
          <w:color w:val="000000"/>
          <w:sz w:val="24"/>
          <w:szCs w:val="24"/>
          <w:lang w:val="kk-KZ"/>
        </w:rPr>
        <w:t>sql сұраныс тілінің</w:t>
      </w:r>
      <w:r w:rsidRPr="00DC1D2B">
        <w:rPr>
          <w:rFonts w:ascii="KZ Times New Roman" w:hAnsi="KZ Times New Roman"/>
          <w:sz w:val="24"/>
          <w:szCs w:val="24"/>
          <w:lang w:val="kk-KZ"/>
        </w:rPr>
        <w:t xml:space="preserve"> негіздерін</w:t>
      </w:r>
      <w:r w:rsidRPr="00DC1D2B">
        <w:rPr>
          <w:color w:val="000000"/>
          <w:sz w:val="24"/>
          <w:szCs w:val="24"/>
          <w:lang w:val="kk-KZ"/>
        </w:rPr>
        <w:t xml:space="preserve">, </w:t>
      </w:r>
      <w:r w:rsidRPr="00DC1D2B">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4D4A62" w:rsidRDefault="00904288" w:rsidP="004D4A62">
      <w:pPr>
        <w:pStyle w:val="af4"/>
        <w:numPr>
          <w:ilvl w:val="0"/>
          <w:numId w:val="1"/>
        </w:numPr>
        <w:shd w:val="clear" w:color="auto" w:fill="FFFFFF"/>
        <w:jc w:val="both"/>
        <w:rPr>
          <w:b/>
          <w:sz w:val="24"/>
          <w:szCs w:val="24"/>
          <w:lang w:val="kk-KZ"/>
        </w:rPr>
      </w:pPr>
      <w:r w:rsidRPr="003366C7">
        <w:rPr>
          <w:b/>
          <w:sz w:val="24"/>
          <w:szCs w:val="24"/>
          <w:lang w:val="kk-KZ"/>
        </w:rPr>
        <w:t xml:space="preserve">Талдау, статистика және тәуекелдерді басқару департаменті Талдау және </w:t>
      </w:r>
    </w:p>
    <w:p w:rsidR="00904288" w:rsidRPr="004D4A62" w:rsidRDefault="00904288" w:rsidP="004D4A62">
      <w:pPr>
        <w:shd w:val="clear" w:color="auto" w:fill="FFFFFF"/>
        <w:jc w:val="both"/>
        <w:rPr>
          <w:b/>
          <w:sz w:val="24"/>
          <w:szCs w:val="24"/>
          <w:lang w:val="kk-KZ"/>
        </w:rPr>
      </w:pPr>
      <w:r w:rsidRPr="004D4A62">
        <w:rPr>
          <w:b/>
          <w:sz w:val="24"/>
          <w:szCs w:val="24"/>
          <w:lang w:val="kk-KZ"/>
        </w:rPr>
        <w:t xml:space="preserve">статистика басқармасы басшысының орынбасары, С-3 санаты, </w:t>
      </w:r>
      <w:r w:rsidR="004D4A62">
        <w:rPr>
          <w:b/>
          <w:sz w:val="24"/>
          <w:szCs w:val="24"/>
          <w:lang w:val="kk-KZ"/>
        </w:rPr>
        <w:t>1</w:t>
      </w:r>
      <w:r w:rsidRPr="004D4A62">
        <w:rPr>
          <w:b/>
          <w:sz w:val="24"/>
          <w:szCs w:val="24"/>
          <w:lang w:val="kk-KZ"/>
        </w:rPr>
        <w:t xml:space="preserve"> бірлік</w:t>
      </w:r>
      <w:r w:rsidR="004D4A62">
        <w:rPr>
          <w:b/>
          <w:sz w:val="24"/>
          <w:szCs w:val="24"/>
          <w:lang w:val="kk-KZ"/>
        </w:rPr>
        <w:t xml:space="preserve"> </w:t>
      </w:r>
      <w:r w:rsidRPr="004D4A62">
        <w:rPr>
          <w:b/>
          <w:sz w:val="24"/>
          <w:szCs w:val="24"/>
          <w:lang w:val="kk-KZ"/>
        </w:rPr>
        <w:t>уақытша</w:t>
      </w:r>
      <w:r w:rsidR="004D4A62">
        <w:rPr>
          <w:b/>
          <w:sz w:val="24"/>
          <w:szCs w:val="24"/>
          <w:lang w:val="kk-KZ"/>
        </w:rPr>
        <w:t xml:space="preserve"> 18.06.2018 ж. дейін</w:t>
      </w:r>
    </w:p>
    <w:p w:rsidR="00904288" w:rsidRDefault="00904288" w:rsidP="00904288">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эконометрикалық талдауды жүзеге асыру, тәуекелдердің жаңа облыстарын анықтау, жаңасын қалыптастыру, жұмыс істеп тұрған кедендік және салықтық тәуекелдердің өлшемін жаңғырту мақсатында мәліметтерді интеллектуалды талдауды жүзеге асыру,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сұрақтары бойынша басқарманың бекітілген бас сарапшылары мен сарапшылардың Қызметін үйлестіру. Басқарма басшысының тапсырмаларын іске асыруды ұйымдастыру, басқарма қызметінің сферасының даму стратегиясы бойынша ұсыныстарды дайындау, басқарма жұмысының сапасын жақсарту бойынша шараларды қабылдау, басқа да министрліктер мен ведомстволар, мемлекеттік басқару және билік органдарымен өзара іс-қимылды ұйымдастыру; өз құзыреті шегінде тәжірибе және ақпарат алмасуды және ынтымақтастықты ұйымдастыру.</w:t>
      </w:r>
    </w:p>
    <w:p w:rsidR="00904288" w:rsidRDefault="00904288" w:rsidP="00904288">
      <w:pPr>
        <w:jc w:val="both"/>
        <w:rPr>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4D4A62">
        <w:rPr>
          <w:sz w:val="24"/>
          <w:szCs w:val="24"/>
          <w:lang w:val="kk-KZ"/>
        </w:rPr>
        <w:t xml:space="preserve">техникалық ғылымдар мен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w:t>
      </w:r>
      <w:r w:rsidR="004D4A62" w:rsidRPr="00CD5A8C">
        <w:rPr>
          <w:sz w:val="24"/>
          <w:szCs w:val="24"/>
          <w:lang w:val="kk-KZ"/>
        </w:rPr>
        <w:t xml:space="preserve">әлеуметтік ғылымдар, экономика және бизнес </w:t>
      </w:r>
      <w:r w:rsidR="004D4A62">
        <w:rPr>
          <w:sz w:val="24"/>
          <w:szCs w:val="24"/>
          <w:lang w:val="kk-KZ"/>
        </w:rPr>
        <w:t xml:space="preserve">(экономика, менеджмент, есеп және аудит, қаржы, статистика) </w:t>
      </w:r>
      <w:r w:rsidR="004D4A62" w:rsidRPr="00CD5A8C">
        <w:rPr>
          <w:sz w:val="24"/>
          <w:szCs w:val="24"/>
          <w:lang w:val="kk-KZ"/>
        </w:rPr>
        <w:t>немесе құқық</w:t>
      </w:r>
      <w:r w:rsidR="004D4A62">
        <w:rPr>
          <w:sz w:val="24"/>
          <w:szCs w:val="24"/>
          <w:lang w:val="kk-KZ"/>
        </w:rPr>
        <w:t xml:space="preserve">. </w:t>
      </w:r>
      <w:r w:rsidRPr="00301058">
        <w:rPr>
          <w:sz w:val="24"/>
          <w:szCs w:val="24"/>
          <w:lang w:val="kk-KZ"/>
        </w:rPr>
        <w:t xml:space="preserve">Мемлекеттік қызмет істері жөніндегі </w:t>
      </w:r>
      <w:hyperlink r:id="rId13"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 xml:space="preserve">«Қазақстан-2050» </w:t>
      </w:r>
      <w:r w:rsidRPr="00301058">
        <w:rPr>
          <w:rFonts w:ascii="KZ Times New Roman" w:hAnsi="KZ Times New Roman" w:cs="Calibri"/>
          <w:sz w:val="24"/>
          <w:szCs w:val="24"/>
          <w:lang w:val="kk-KZ"/>
        </w:rPr>
        <w:lastRenderedPageBreak/>
        <w:t>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eastAsia="Calibri"/>
          <w:color w:val="000000"/>
          <w:sz w:val="24"/>
          <w:szCs w:val="24"/>
          <w:lang w:val="kk-KZ"/>
        </w:rPr>
        <w:t xml:space="preserve">Міндетті түрде: салық және кеден заңнамаларының білімі болуы, ЖК-мен жұмыс істеу машығының болуы.  </w:t>
      </w:r>
      <w:r w:rsidRPr="00DC1D2B">
        <w:rPr>
          <w:color w:val="000000"/>
          <w:sz w:val="24"/>
          <w:szCs w:val="24"/>
          <w:lang w:val="kk-KZ"/>
        </w:rPr>
        <w:t xml:space="preserve"> Салық және кеден заңнамаларының білімі, салық және кеден органының қызметіндегі статистика білімі, it-технологияның негіздерін, </w:t>
      </w:r>
      <w:r w:rsidRPr="00DC1D2B">
        <w:rPr>
          <w:sz w:val="24"/>
          <w:szCs w:val="24"/>
          <w:lang w:val="kk-KZ"/>
        </w:rPr>
        <w:t>MS Office бағдарламаларының тәжірибелі пайдаланушысы болғаны жөн</w:t>
      </w:r>
      <w:r>
        <w:rPr>
          <w:sz w:val="24"/>
          <w:szCs w:val="24"/>
          <w:lang w:val="kk-KZ"/>
        </w:rPr>
        <w:t>.</w:t>
      </w:r>
    </w:p>
    <w:p w:rsidR="00F2261C" w:rsidRDefault="00F2261C" w:rsidP="001D7533">
      <w:pPr>
        <w:ind w:firstLine="360"/>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661A09" w:rsidRPr="00661A09">
        <w:rPr>
          <w:sz w:val="24"/>
          <w:szCs w:val="24"/>
          <w:lang w:val="kk-KZ"/>
        </w:rPr>
        <w:t>Бейбітшілік көшесі 10,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lastRenderedPageBreak/>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B3495C" w:rsidRDefault="00B3495C"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BC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C7335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172CC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3"/>
  </w:num>
  <w:num w:numId="3">
    <w:abstractNumId w:val="5"/>
  </w:num>
  <w:num w:numId="4">
    <w:abstractNumId w:val="1"/>
  </w:num>
  <w:num w:numId="5">
    <w:abstractNumId w:val="11"/>
  </w:num>
  <w:num w:numId="6">
    <w:abstractNumId w:val="6"/>
  </w:num>
  <w:num w:numId="7">
    <w:abstractNumId w:val="2"/>
  </w:num>
  <w:num w:numId="8">
    <w:abstractNumId w:val="7"/>
  </w:num>
  <w:num w:numId="9">
    <w:abstractNumId w:val="10"/>
  </w:num>
  <w:num w:numId="10">
    <w:abstractNumId w:val="9"/>
  </w:num>
  <w:num w:numId="11">
    <w:abstractNumId w:val="4"/>
  </w:num>
  <w:num w:numId="12">
    <w:abstractNumId w:val="0"/>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20D6"/>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21B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1379"/>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4A62"/>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D1A"/>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288"/>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0F2"/>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006"/>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495C"/>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B6C"/>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1253"/>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371"/>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1E81"/>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itkanov@kgd.gov.kz" TargetMode="Externa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FF72-2CF7-4BC6-8B1C-62BA99D3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cp:revision>
  <cp:lastPrinted>2016-12-14T12:39:00Z</cp:lastPrinted>
  <dcterms:created xsi:type="dcterms:W3CDTF">2017-07-12T03:12:00Z</dcterms:created>
  <dcterms:modified xsi:type="dcterms:W3CDTF">2017-07-12T03:12:00Z</dcterms:modified>
</cp:coreProperties>
</file>