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bookmarkStart w:id="0" w:name="_GoBack"/>
      <w:bookmarkEnd w:id="0"/>
      <w:r w:rsidRPr="00331FCE">
        <w:rPr>
          <w:rFonts w:ascii="Times New Roman" w:eastAsia="Times New Roman" w:hAnsi="Times New Roman" w:cs="Times New Roman"/>
          <w:bCs w:val="0"/>
          <w:i w:val="0"/>
          <w:iCs w:val="0"/>
          <w:color w:val="auto"/>
          <w:sz w:val="28"/>
          <w:szCs w:val="28"/>
        </w:rPr>
        <w:t xml:space="preserve">Внутренний конкурс среди государственных служащих </w:t>
      </w:r>
      <w:r w:rsidR="00751E89">
        <w:rPr>
          <w:rFonts w:ascii="Times New Roman" w:eastAsia="Times New Roman" w:hAnsi="Times New Roman" w:cs="Times New Roman"/>
          <w:bCs w:val="0"/>
          <w:i w:val="0"/>
          <w:iCs w:val="0"/>
          <w:color w:val="auto"/>
          <w:sz w:val="28"/>
          <w:szCs w:val="28"/>
          <w:lang w:val="kk-KZ"/>
        </w:rPr>
        <w:t xml:space="preserve">всех государственных органов </w:t>
      </w:r>
      <w:r w:rsidRPr="00331FCE">
        <w:rPr>
          <w:rFonts w:ascii="Times New Roman" w:eastAsia="Times New Roman" w:hAnsi="Times New Roman" w:cs="Times New Roman"/>
          <w:bCs w:val="0"/>
          <w:i w:val="0"/>
          <w:iCs w:val="0"/>
          <w:color w:val="auto"/>
          <w:sz w:val="28"/>
          <w:szCs w:val="28"/>
        </w:rPr>
        <w:t xml:space="preserve">Республики </w:t>
      </w:r>
      <w:r w:rsidR="00751E89">
        <w:rPr>
          <w:rFonts w:ascii="Times New Roman" w:eastAsia="Times New Roman" w:hAnsi="Times New Roman" w:cs="Times New Roman"/>
          <w:bCs w:val="0"/>
          <w:i w:val="0"/>
          <w:iCs w:val="0"/>
          <w:color w:val="auto"/>
          <w:sz w:val="28"/>
          <w:szCs w:val="28"/>
          <w:lang w:val="kk-KZ"/>
        </w:rPr>
        <w:t xml:space="preserve">Казахстан </w:t>
      </w:r>
      <w:r w:rsidR="001B531B">
        <w:rPr>
          <w:rFonts w:ascii="Times New Roman" w:eastAsia="Times New Roman" w:hAnsi="Times New Roman" w:cs="Times New Roman"/>
          <w:bCs w:val="0"/>
          <w:i w:val="0"/>
          <w:iCs w:val="0"/>
          <w:color w:val="auto"/>
          <w:sz w:val="28"/>
          <w:szCs w:val="28"/>
        </w:rPr>
        <w:t>для занятия вакантных административных государственных должностей</w:t>
      </w:r>
      <w:r w:rsidRPr="00331FCE">
        <w:rPr>
          <w:rFonts w:ascii="Times New Roman" w:eastAsia="Times New Roman" w:hAnsi="Times New Roman" w:cs="Times New Roman"/>
          <w:bCs w:val="0"/>
          <w:i w:val="0"/>
          <w:iCs w:val="0"/>
          <w:color w:val="auto"/>
          <w:sz w:val="28"/>
          <w:szCs w:val="28"/>
        </w:rPr>
        <w:t xml:space="preserve"> корпуса «Б»</w:t>
      </w:r>
    </w:p>
    <w:p w:rsidR="00004228" w:rsidRDefault="00004228" w:rsidP="00004228"/>
    <w:p w:rsidR="001B531B" w:rsidRPr="001B531B" w:rsidRDefault="00C359E0" w:rsidP="001B531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Pr>
          <w:b/>
          <w:lang w:val="kk-KZ"/>
        </w:rPr>
        <w:t>ул.</w:t>
      </w:r>
      <w:r w:rsidR="00331FCE" w:rsidRPr="00546706">
        <w:rPr>
          <w:b/>
        </w:rPr>
        <w:t xml:space="preserve"> </w:t>
      </w:r>
      <w:r>
        <w:rPr>
          <w:b/>
          <w:lang w:val="kk-KZ"/>
        </w:rPr>
        <w:t>Бейбитшилик 10</w:t>
      </w:r>
      <w:r w:rsidR="00331FCE" w:rsidRPr="00546706">
        <w:rPr>
          <w:b/>
        </w:rPr>
        <w:t>, телефон для справок: (7172) 7</w:t>
      </w:r>
      <w:r>
        <w:rPr>
          <w:b/>
          <w:lang w:val="kk-KZ"/>
        </w:rPr>
        <w:t>09-935</w:t>
      </w:r>
      <w:r w:rsidR="00331FCE" w:rsidRPr="00546706">
        <w:rPr>
          <w:b/>
        </w:rPr>
        <w:t xml:space="preserve">, </w:t>
      </w:r>
      <w:hyperlink r:id="rId7" w:history="1">
        <w:r w:rsidR="001457E0" w:rsidRPr="001B531B">
          <w:rPr>
            <w:rStyle w:val="a4"/>
          </w:rPr>
          <w:t>e.gafiyatulina@kgd.gov.kz</w:t>
        </w:r>
      </w:hyperlink>
      <w:r w:rsidR="001B531B" w:rsidRPr="001B531B">
        <w:rPr>
          <w:rStyle w:val="a4"/>
        </w:rPr>
        <w:t xml:space="preserve">, </w:t>
      </w:r>
      <w:hyperlink r:id="rId8" w:history="1">
        <w:r w:rsidR="001B531B" w:rsidRPr="001B531B">
          <w:rPr>
            <w:rStyle w:val="a4"/>
          </w:rPr>
          <w:t>s.seitkanov@kgd.gov.kz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Default="00C359E0" w:rsidP="00B33046">
      <w:pPr>
        <w:ind w:firstLine="284"/>
        <w:jc w:val="both"/>
        <w:rPr>
          <w:i/>
          <w:sz w:val="24"/>
          <w:szCs w:val="24"/>
          <w:lang w:val="kk-KZ"/>
        </w:rPr>
      </w:pPr>
    </w:p>
    <w:p w:rsidR="001B531B" w:rsidRPr="005966E3" w:rsidRDefault="001B531B" w:rsidP="001B531B">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высшее образование;</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1B531B" w:rsidRPr="00F546BC" w:rsidRDefault="001B531B" w:rsidP="001B531B">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1B531B" w:rsidRPr="00F546BC" w:rsidRDefault="001B531B" w:rsidP="001B531B">
      <w:pPr>
        <w:autoSpaceDE w:val="0"/>
        <w:autoSpaceDN w:val="0"/>
        <w:adjustRightInd w:val="0"/>
        <w:jc w:val="both"/>
        <w:rPr>
          <w:sz w:val="24"/>
        </w:rPr>
      </w:pPr>
      <w:r>
        <w:rPr>
          <w:sz w:val="24"/>
          <w:lang w:val="kk-KZ"/>
        </w:rPr>
        <w:t xml:space="preserve">     </w:t>
      </w:r>
      <w:r w:rsidRPr="00F546BC">
        <w:rPr>
          <w:sz w:val="24"/>
        </w:rPr>
        <w:t>7) завершение обучения по программам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1B531B" w:rsidRPr="00F546BC" w:rsidRDefault="001B531B" w:rsidP="001B531B">
      <w:pPr>
        <w:ind w:firstLine="284"/>
        <w:jc w:val="both"/>
        <w:rPr>
          <w:sz w:val="16"/>
          <w:szCs w:val="20"/>
          <w:lang w:val="kk-KZ"/>
        </w:rPr>
      </w:pPr>
      <w:r w:rsidRPr="00F546BC">
        <w:rPr>
          <w:sz w:val="24"/>
        </w:rPr>
        <w:t>8) наличие ученой степени.**</w:t>
      </w:r>
    </w:p>
    <w:p w:rsidR="001B531B" w:rsidRDefault="001B531B" w:rsidP="001B531B">
      <w:pPr>
        <w:ind w:firstLine="284"/>
        <w:jc w:val="both"/>
        <w:rPr>
          <w:i/>
          <w:sz w:val="24"/>
          <w:szCs w:val="24"/>
          <w:lang w:val="kk-KZ"/>
        </w:rPr>
      </w:pPr>
    </w:p>
    <w:p w:rsidR="001B531B" w:rsidRPr="005966E3" w:rsidRDefault="001B531B" w:rsidP="001B531B">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1B531B" w:rsidRPr="00554786" w:rsidRDefault="001B531B" w:rsidP="001B531B">
      <w:pPr>
        <w:autoSpaceDE w:val="0"/>
        <w:autoSpaceDN w:val="0"/>
        <w:adjustRightInd w:val="0"/>
        <w:rPr>
          <w:sz w:val="24"/>
        </w:rPr>
      </w:pPr>
      <w:r w:rsidRPr="00554786">
        <w:rPr>
          <w:color w:val="000000"/>
          <w:sz w:val="22"/>
          <w:lang w:val="kk-KZ"/>
        </w:rPr>
        <w:t xml:space="preserve">       </w:t>
      </w:r>
      <w:bookmarkStart w:id="1" w:name="z174"/>
      <w:r w:rsidRPr="00554786">
        <w:rPr>
          <w:sz w:val="24"/>
        </w:rPr>
        <w:t>высшее образование;</w:t>
      </w:r>
    </w:p>
    <w:p w:rsidR="001B531B" w:rsidRPr="00554786" w:rsidRDefault="001B531B" w:rsidP="001B531B">
      <w:pPr>
        <w:autoSpaceDE w:val="0"/>
        <w:autoSpaceDN w:val="0"/>
        <w:adjustRightInd w:val="0"/>
        <w:jc w:val="both"/>
        <w:rPr>
          <w:sz w:val="24"/>
        </w:rPr>
      </w:pPr>
      <w:r>
        <w:rPr>
          <w:sz w:val="24"/>
          <w:lang w:val="kk-KZ"/>
        </w:rPr>
        <w:lastRenderedPageBreak/>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1B531B" w:rsidRPr="00554786" w:rsidRDefault="001B531B" w:rsidP="001B531B">
      <w:pPr>
        <w:autoSpaceDE w:val="0"/>
        <w:autoSpaceDN w:val="0"/>
        <w:adjustRightInd w:val="0"/>
        <w:rPr>
          <w:sz w:val="24"/>
        </w:rPr>
      </w:pPr>
      <w:r>
        <w:rPr>
          <w:sz w:val="24"/>
          <w:lang w:val="kk-KZ"/>
        </w:rPr>
        <w:t xml:space="preserve">       </w:t>
      </w:r>
      <w:r w:rsidRPr="00554786">
        <w:rPr>
          <w:sz w:val="24"/>
        </w:rPr>
        <w:t>опыт работы должен соответствовать одному из следующих требований:</w:t>
      </w:r>
    </w:p>
    <w:p w:rsidR="001B531B" w:rsidRDefault="001B531B" w:rsidP="001B531B">
      <w:pPr>
        <w:autoSpaceDE w:val="0"/>
        <w:autoSpaceDN w:val="0"/>
        <w:adjustRightInd w:val="0"/>
        <w:jc w:val="both"/>
        <w:rPr>
          <w:sz w:val="24"/>
          <w:lang w:val="kk-KZ"/>
        </w:rPr>
      </w:pPr>
      <w:r>
        <w:rPr>
          <w:sz w:val="24"/>
          <w:lang w:val="kk-KZ"/>
        </w:rPr>
        <w:t xml:space="preserve">       </w:t>
      </w:r>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1B531B" w:rsidRPr="00554786" w:rsidRDefault="001B531B" w:rsidP="001B531B">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1B531B" w:rsidRPr="00554786" w:rsidRDefault="001B531B" w:rsidP="001B531B">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1B531B" w:rsidRPr="00554786" w:rsidRDefault="001B531B" w:rsidP="001B531B">
      <w:pPr>
        <w:rPr>
          <w:sz w:val="32"/>
          <w:lang w:val="kk-KZ"/>
        </w:rPr>
      </w:pPr>
      <w:r>
        <w:rPr>
          <w:sz w:val="24"/>
          <w:lang w:val="kk-KZ"/>
        </w:rPr>
        <w:t xml:space="preserve">      </w:t>
      </w:r>
      <w:r w:rsidRPr="00554786">
        <w:rPr>
          <w:sz w:val="24"/>
        </w:rPr>
        <w:t>8) наличие ученой степени.**</w:t>
      </w:r>
    </w:p>
    <w:bookmarkEnd w:id="1"/>
    <w:p w:rsidR="001B531B" w:rsidRPr="008F5098" w:rsidRDefault="001B531B" w:rsidP="001B531B">
      <w:pPr>
        <w:ind w:firstLine="284"/>
        <w:jc w:val="both"/>
        <w:rPr>
          <w:b/>
          <w:i/>
          <w:spacing w:val="2"/>
          <w:sz w:val="24"/>
          <w:szCs w:val="24"/>
          <w:lang w:val="kk-KZ"/>
        </w:rPr>
      </w:pPr>
      <w:r>
        <w:rPr>
          <w:i/>
          <w:sz w:val="24"/>
          <w:szCs w:val="24"/>
          <w:lang w:val="kk-KZ"/>
        </w:rPr>
        <w:t>*</w:t>
      </w:r>
      <w:r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1B531B" w:rsidRPr="005966E3" w:rsidRDefault="001B531B" w:rsidP="001B531B">
      <w:pPr>
        <w:pStyle w:val="af"/>
        <w:spacing w:before="0" w:beforeAutospacing="0" w:after="0" w:afterAutospacing="0"/>
        <w:ind w:firstLine="709"/>
        <w:jc w:val="both"/>
        <w:rPr>
          <w:lang w:val="kk-KZ"/>
        </w:rPr>
      </w:pPr>
      <w:r>
        <w:rPr>
          <w:b/>
        </w:rPr>
        <w:t xml:space="preserve"> </w:t>
      </w:r>
    </w:p>
    <w:p w:rsidR="001B531B" w:rsidRPr="005966E3" w:rsidRDefault="001B531B" w:rsidP="001B531B">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B531B" w:rsidRPr="005966E3" w:rsidTr="00C2750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1B531B" w:rsidRPr="005966E3" w:rsidTr="00C2750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1B531B" w:rsidRPr="005966E3" w:rsidTr="00C2750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B531B" w:rsidRPr="005966E3" w:rsidRDefault="001B531B" w:rsidP="00C2750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1B531B" w:rsidRPr="005966E3" w:rsidRDefault="001B531B" w:rsidP="00C27506">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1B531B" w:rsidRPr="005966E3" w:rsidRDefault="001B531B" w:rsidP="00C27506">
            <w:pPr>
              <w:jc w:val="center"/>
              <w:rPr>
                <w:sz w:val="24"/>
                <w:szCs w:val="24"/>
              </w:rPr>
            </w:pPr>
            <w:r w:rsidRPr="005966E3">
              <w:rPr>
                <w:sz w:val="24"/>
                <w:szCs w:val="24"/>
              </w:rPr>
              <w:t>208205,20</w:t>
            </w:r>
          </w:p>
        </w:tc>
      </w:tr>
      <w:tr w:rsidR="001B531B" w:rsidRPr="005966E3" w:rsidTr="00C2750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B531B" w:rsidRPr="00C359E0" w:rsidRDefault="001B531B" w:rsidP="00C2750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1B531B" w:rsidRPr="005966E3" w:rsidRDefault="001B531B" w:rsidP="00C27506">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1B531B" w:rsidRPr="00C359E0" w:rsidRDefault="001B531B" w:rsidP="00C27506">
            <w:pPr>
              <w:jc w:val="center"/>
              <w:rPr>
                <w:sz w:val="24"/>
                <w:szCs w:val="24"/>
                <w:lang w:val="kk-KZ"/>
              </w:rPr>
            </w:pPr>
            <w:r>
              <w:rPr>
                <w:sz w:val="24"/>
                <w:szCs w:val="24"/>
                <w:lang w:val="kk-KZ"/>
              </w:rPr>
              <w:t>186551,86</w:t>
            </w:r>
          </w:p>
        </w:tc>
      </w:tr>
    </w:tbl>
    <w:p w:rsidR="00101B67" w:rsidRPr="00101B67" w:rsidRDefault="00101B67" w:rsidP="00101B67">
      <w:pPr>
        <w:tabs>
          <w:tab w:val="left" w:pos="252"/>
        </w:tabs>
        <w:contextualSpacing/>
        <w:jc w:val="both"/>
        <w:rPr>
          <w:sz w:val="24"/>
          <w:szCs w:val="24"/>
          <w:lang w:val="kk-KZ"/>
        </w:rPr>
      </w:pPr>
    </w:p>
    <w:p w:rsidR="00143F58" w:rsidRPr="00C95DAE" w:rsidRDefault="00143F58" w:rsidP="00143F58">
      <w:pPr>
        <w:pStyle w:val="af4"/>
        <w:numPr>
          <w:ilvl w:val="0"/>
          <w:numId w:val="2"/>
        </w:numPr>
        <w:shd w:val="clear" w:color="auto" w:fill="FFFFFF"/>
        <w:snapToGrid w:val="0"/>
        <w:ind w:left="0" w:firstLine="708"/>
        <w:jc w:val="both"/>
        <w:rPr>
          <w:b/>
          <w:bCs/>
          <w:sz w:val="24"/>
          <w:szCs w:val="24"/>
        </w:rPr>
      </w:pPr>
      <w:r w:rsidRPr="00C95DAE">
        <w:rPr>
          <w:b/>
          <w:bCs/>
          <w:sz w:val="24"/>
          <w:szCs w:val="24"/>
          <w:lang w:val="kk-KZ"/>
        </w:rPr>
        <w:t xml:space="preserve">Главный эксперт </w:t>
      </w:r>
      <w:r w:rsidRPr="00C95DAE">
        <w:rPr>
          <w:b/>
          <w:sz w:val="24"/>
          <w:szCs w:val="24"/>
        </w:rPr>
        <w:t>Управлени</w:t>
      </w:r>
      <w:r w:rsidRPr="00C95DAE">
        <w:rPr>
          <w:b/>
          <w:sz w:val="24"/>
          <w:szCs w:val="24"/>
          <w:lang w:val="kk-KZ"/>
        </w:rPr>
        <w:t>я методологии Департамента методологии налогообложения</w:t>
      </w:r>
      <w:r w:rsidRPr="00C95DAE">
        <w:rPr>
          <w:b/>
          <w:bCs/>
          <w:sz w:val="24"/>
          <w:szCs w:val="24"/>
        </w:rPr>
        <w:t>, категория С-</w:t>
      </w:r>
      <w:r w:rsidRPr="00C95DAE">
        <w:rPr>
          <w:b/>
          <w:bCs/>
          <w:sz w:val="24"/>
          <w:szCs w:val="24"/>
          <w:lang w:val="kk-KZ"/>
        </w:rPr>
        <w:t>4</w:t>
      </w:r>
      <w:r w:rsidRPr="00C95DAE">
        <w:rPr>
          <w:b/>
          <w:bCs/>
          <w:sz w:val="24"/>
          <w:szCs w:val="24"/>
        </w:rPr>
        <w:t xml:space="preserve">, </w:t>
      </w:r>
      <w:r>
        <w:rPr>
          <w:b/>
          <w:bCs/>
          <w:sz w:val="24"/>
          <w:szCs w:val="24"/>
          <w:lang w:val="kk-KZ"/>
        </w:rPr>
        <w:t>(1 единица</w:t>
      </w:r>
      <w:r w:rsidRPr="00C95DAE">
        <w:rPr>
          <w:b/>
          <w:bCs/>
          <w:sz w:val="24"/>
          <w:szCs w:val="24"/>
          <w:lang w:val="kk-KZ"/>
        </w:rPr>
        <w:t xml:space="preserve"> временная до 1</w:t>
      </w:r>
      <w:r>
        <w:rPr>
          <w:b/>
          <w:bCs/>
          <w:sz w:val="24"/>
          <w:szCs w:val="24"/>
          <w:lang w:val="kk-KZ"/>
        </w:rPr>
        <w:t>8</w:t>
      </w:r>
      <w:r w:rsidRPr="00C95DAE">
        <w:rPr>
          <w:b/>
          <w:bCs/>
          <w:sz w:val="24"/>
          <w:szCs w:val="24"/>
          <w:lang w:val="kk-KZ"/>
        </w:rPr>
        <w:t>.0</w:t>
      </w:r>
      <w:r>
        <w:rPr>
          <w:b/>
          <w:bCs/>
          <w:sz w:val="24"/>
          <w:szCs w:val="24"/>
          <w:lang w:val="kk-KZ"/>
        </w:rPr>
        <w:t>7</w:t>
      </w:r>
      <w:r w:rsidRPr="00C95DAE">
        <w:rPr>
          <w:b/>
          <w:bCs/>
          <w:sz w:val="24"/>
          <w:szCs w:val="24"/>
          <w:lang w:val="kk-KZ"/>
        </w:rPr>
        <w:t>.2018)</w:t>
      </w:r>
    </w:p>
    <w:p w:rsidR="001B531B" w:rsidRDefault="00143F58" w:rsidP="00143F58">
      <w:pPr>
        <w:shd w:val="clear" w:color="auto" w:fill="FFFFFF"/>
        <w:tabs>
          <w:tab w:val="left" w:pos="252"/>
        </w:tabs>
        <w:snapToGrid w:val="0"/>
        <w:jc w:val="both"/>
        <w:rPr>
          <w:color w:val="000000" w:themeColor="text1"/>
          <w:sz w:val="24"/>
          <w:szCs w:val="24"/>
        </w:rPr>
      </w:pPr>
      <w:r w:rsidRPr="00C95DAE">
        <w:rPr>
          <w:b/>
          <w:sz w:val="24"/>
          <w:szCs w:val="24"/>
          <w:lang w:val="kk-KZ"/>
        </w:rPr>
        <w:t xml:space="preserve">            </w:t>
      </w:r>
      <w:r w:rsidRPr="00C95DAE">
        <w:rPr>
          <w:b/>
          <w:sz w:val="24"/>
          <w:szCs w:val="24"/>
        </w:rPr>
        <w:t xml:space="preserve">Функциональные обязанности: </w:t>
      </w:r>
      <w:r w:rsidR="001B531B" w:rsidRPr="00CB2CA1">
        <w:rPr>
          <w:color w:val="000000" w:themeColor="text1"/>
          <w:sz w:val="24"/>
          <w:szCs w:val="24"/>
        </w:rPr>
        <w:t xml:space="preserve">Обеспечение подготовке и предоставления позиции Комитета в части разъяснения норм налогового законодательства Республики Казахстан, а также внесение изменений и дополнений в законодательство Республики Казахстан по порядку исчисления и уплаты корпоративного подоходного налога, индивидуального подоходного налога, налога на добавленную стоимость, социального налога и социальных платежей; налогообложения организаций, осуществляющих деятельность на территории специальных экономических зон, и организаций, реализующих инвестиционный </w:t>
      </w:r>
      <w:r w:rsidR="001B531B" w:rsidRPr="00CB2CA1">
        <w:rPr>
          <w:color w:val="000000" w:themeColor="text1"/>
          <w:sz w:val="24"/>
          <w:szCs w:val="24"/>
        </w:rPr>
        <w:lastRenderedPageBreak/>
        <w:t>приоритетный проект; разработка форм налоговой отчетности по компетенции</w:t>
      </w:r>
      <w:r w:rsidR="001B531B" w:rsidRPr="00CB2CA1">
        <w:rPr>
          <w:color w:val="000000" w:themeColor="text1"/>
          <w:sz w:val="24"/>
          <w:szCs w:val="24"/>
          <w:lang w:val="kk-KZ"/>
        </w:rPr>
        <w:t xml:space="preserve">; </w:t>
      </w:r>
      <w:r w:rsidR="001B531B" w:rsidRPr="00CB2CA1">
        <w:rPr>
          <w:color w:val="000000" w:themeColor="text1"/>
          <w:sz w:val="24"/>
          <w:szCs w:val="24"/>
        </w:rPr>
        <w:t>участие в организации и проведении семинаров по вопросам налогового законодательства.</w:t>
      </w:r>
    </w:p>
    <w:p w:rsidR="00143F58" w:rsidRDefault="00143F58" w:rsidP="00143F58">
      <w:pPr>
        <w:shd w:val="clear" w:color="auto" w:fill="FFFFFF"/>
        <w:tabs>
          <w:tab w:val="left" w:pos="252"/>
        </w:tabs>
        <w:snapToGrid w:val="0"/>
        <w:jc w:val="both"/>
        <w:rPr>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001B531B" w:rsidRPr="00CB2CA1">
        <w:rPr>
          <w:color w:val="000000" w:themeColor="text1"/>
          <w:sz w:val="24"/>
          <w:szCs w:val="24"/>
        </w:rPr>
        <w:t>социальные науки, экономика и бизнес</w:t>
      </w:r>
      <w:r w:rsidR="001B531B">
        <w:rPr>
          <w:color w:val="000000" w:themeColor="text1"/>
          <w:sz w:val="24"/>
          <w:szCs w:val="24"/>
          <w:lang w:val="kk-KZ"/>
        </w:rPr>
        <w:t xml:space="preserve"> (экономика, менеджмент, учет и аудит, финансы, государственное и местное управление)</w:t>
      </w:r>
      <w:r w:rsidR="001B531B" w:rsidRPr="00CB2CA1">
        <w:rPr>
          <w:color w:val="000000" w:themeColor="text1"/>
          <w:sz w:val="24"/>
          <w:szCs w:val="24"/>
        </w:rPr>
        <w:t xml:space="preserve"> или право</w:t>
      </w:r>
      <w:r w:rsidRPr="00C776D6">
        <w:rPr>
          <w:sz w:val="24"/>
          <w:szCs w:val="24"/>
        </w:rPr>
        <w:t>.</w:t>
      </w:r>
      <w:r w:rsidRPr="00345502">
        <w:rPr>
          <w:sz w:val="24"/>
          <w:szCs w:val="24"/>
          <w:lang w:val="kk-KZ"/>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Желательно</w:t>
      </w:r>
      <w:r w:rsidRPr="00C776D6">
        <w:rPr>
          <w:sz w:val="24"/>
          <w:szCs w:val="24"/>
          <w:lang w:val="kk-KZ"/>
        </w:rPr>
        <w:t xml:space="preserve"> з</w:t>
      </w:r>
      <w:r w:rsidRPr="00C776D6">
        <w:rPr>
          <w:sz w:val="24"/>
          <w:szCs w:val="24"/>
        </w:rPr>
        <w:t xml:space="preserve">нание </w:t>
      </w:r>
      <w:r w:rsidRPr="00C776D6">
        <w:rPr>
          <w:sz w:val="24"/>
          <w:szCs w:val="24"/>
          <w:lang w:val="kk-KZ"/>
        </w:rPr>
        <w:t>таможенного и налогового законодательства.</w:t>
      </w:r>
      <w:r>
        <w:rPr>
          <w:sz w:val="24"/>
          <w:szCs w:val="24"/>
          <w:lang w:val="kk-KZ"/>
        </w:rPr>
        <w:t xml:space="preserve"> </w:t>
      </w:r>
      <w:r w:rsidRPr="00C776D6">
        <w:rPr>
          <w:sz w:val="24"/>
          <w:szCs w:val="24"/>
        </w:rPr>
        <w:t>Другие обязательные знания</w:t>
      </w:r>
      <w:r>
        <w:rPr>
          <w:sz w:val="24"/>
          <w:szCs w:val="24"/>
          <w:lang w:val="kk-KZ"/>
        </w:rPr>
        <w:t>.</w:t>
      </w:r>
    </w:p>
    <w:p w:rsidR="001B531B" w:rsidRPr="001B531B" w:rsidRDefault="007932D7" w:rsidP="001B531B">
      <w:pPr>
        <w:pStyle w:val="af4"/>
        <w:numPr>
          <w:ilvl w:val="0"/>
          <w:numId w:val="2"/>
        </w:numPr>
        <w:shd w:val="clear" w:color="auto" w:fill="FFFFFF"/>
        <w:snapToGrid w:val="0"/>
        <w:jc w:val="both"/>
        <w:rPr>
          <w:b/>
          <w:bCs/>
          <w:sz w:val="24"/>
          <w:szCs w:val="24"/>
        </w:rPr>
      </w:pPr>
      <w:r w:rsidRPr="001B531B">
        <w:rPr>
          <w:b/>
          <w:bCs/>
          <w:sz w:val="24"/>
          <w:szCs w:val="24"/>
          <w:lang w:val="kk-KZ"/>
        </w:rPr>
        <w:t xml:space="preserve">Заместитель руководителя </w:t>
      </w:r>
      <w:r w:rsidRPr="001B531B">
        <w:rPr>
          <w:b/>
          <w:bCs/>
          <w:sz w:val="24"/>
          <w:szCs w:val="24"/>
        </w:rPr>
        <w:t>Управлени</w:t>
      </w:r>
      <w:r w:rsidRPr="001B531B">
        <w:rPr>
          <w:b/>
          <w:bCs/>
          <w:sz w:val="24"/>
          <w:szCs w:val="24"/>
          <w:lang w:val="kk-KZ"/>
        </w:rPr>
        <w:t>я</w:t>
      </w:r>
      <w:r w:rsidRPr="001B531B">
        <w:rPr>
          <w:b/>
          <w:bCs/>
          <w:sz w:val="24"/>
          <w:szCs w:val="24"/>
        </w:rPr>
        <w:t xml:space="preserve"> </w:t>
      </w:r>
      <w:r w:rsidRPr="001B531B">
        <w:rPr>
          <w:b/>
          <w:bCs/>
          <w:sz w:val="24"/>
          <w:szCs w:val="24"/>
          <w:lang w:val="kk-KZ"/>
        </w:rPr>
        <w:t xml:space="preserve">организации таможенного контроля </w:t>
      </w:r>
    </w:p>
    <w:p w:rsidR="007932D7" w:rsidRPr="001B531B" w:rsidRDefault="007932D7" w:rsidP="001B531B">
      <w:pPr>
        <w:shd w:val="clear" w:color="auto" w:fill="FFFFFF"/>
        <w:snapToGrid w:val="0"/>
        <w:jc w:val="both"/>
        <w:rPr>
          <w:b/>
          <w:bCs/>
          <w:sz w:val="24"/>
          <w:szCs w:val="24"/>
        </w:rPr>
      </w:pPr>
      <w:r w:rsidRPr="001B531B">
        <w:rPr>
          <w:b/>
          <w:bCs/>
          <w:sz w:val="24"/>
          <w:szCs w:val="24"/>
        </w:rPr>
        <w:t xml:space="preserve">Департамента </w:t>
      </w:r>
      <w:r w:rsidRPr="001B531B">
        <w:rPr>
          <w:b/>
          <w:bCs/>
          <w:sz w:val="24"/>
          <w:szCs w:val="24"/>
          <w:lang w:val="kk-KZ"/>
        </w:rPr>
        <w:t>таможенного контроля</w:t>
      </w:r>
      <w:r w:rsidRPr="001B531B">
        <w:rPr>
          <w:b/>
          <w:bCs/>
          <w:sz w:val="24"/>
          <w:szCs w:val="24"/>
        </w:rPr>
        <w:t>, категория С-</w:t>
      </w:r>
      <w:r w:rsidRPr="001B531B">
        <w:rPr>
          <w:b/>
          <w:bCs/>
          <w:sz w:val="24"/>
          <w:szCs w:val="24"/>
          <w:lang w:val="kk-KZ"/>
        </w:rPr>
        <w:t>3</w:t>
      </w:r>
      <w:r w:rsidRPr="001B531B">
        <w:rPr>
          <w:b/>
          <w:bCs/>
          <w:sz w:val="24"/>
          <w:szCs w:val="24"/>
        </w:rPr>
        <w:t>, 1 единица</w:t>
      </w:r>
    </w:p>
    <w:p w:rsidR="001B531B" w:rsidRDefault="007932D7" w:rsidP="001B531B">
      <w:pPr>
        <w:tabs>
          <w:tab w:val="left" w:pos="252"/>
        </w:tabs>
        <w:contextualSpacing/>
        <w:jc w:val="both"/>
        <w:rPr>
          <w:rFonts w:eastAsia="Calibri"/>
          <w:color w:val="000000" w:themeColor="text1"/>
          <w:sz w:val="24"/>
          <w:szCs w:val="24"/>
          <w:lang w:eastAsia="en-US"/>
        </w:rPr>
      </w:pPr>
      <w:r>
        <w:rPr>
          <w:b/>
          <w:sz w:val="24"/>
          <w:szCs w:val="24"/>
          <w:lang w:val="kk-KZ"/>
        </w:rPr>
        <w:t xml:space="preserve">            </w:t>
      </w:r>
      <w:r w:rsidRPr="00C359E0">
        <w:rPr>
          <w:b/>
          <w:sz w:val="24"/>
          <w:szCs w:val="24"/>
        </w:rPr>
        <w:t xml:space="preserve">Функциональные обязанности: </w:t>
      </w:r>
      <w:r w:rsidR="001B531B" w:rsidRPr="00CB2CA1">
        <w:rPr>
          <w:rFonts w:eastAsia="Calibri"/>
          <w:color w:val="000000" w:themeColor="text1"/>
          <w:sz w:val="24"/>
          <w:szCs w:val="24"/>
          <w:lang w:val="kk-KZ" w:eastAsia="en-US"/>
        </w:rPr>
        <w:t>Обеспечение исполнения задач и функций, возложенных на Управление</w:t>
      </w:r>
      <w:r w:rsidR="001B531B" w:rsidRPr="00CB2CA1">
        <w:rPr>
          <w:rFonts w:eastAsia="Calibri"/>
          <w:color w:val="000000" w:themeColor="text1"/>
          <w:sz w:val="24"/>
          <w:szCs w:val="24"/>
          <w:lang w:eastAsia="en-US"/>
        </w:rPr>
        <w:t xml:space="preserve">; </w:t>
      </w:r>
      <w:r w:rsidR="001B531B" w:rsidRPr="00CB2CA1">
        <w:rPr>
          <w:rFonts w:eastAsia="Calibri"/>
          <w:color w:val="000000" w:themeColor="text1"/>
          <w:sz w:val="24"/>
          <w:szCs w:val="24"/>
          <w:lang w:val="kk-KZ" w:eastAsia="en-US"/>
        </w:rPr>
        <w:t xml:space="preserve">организация исполнения поручений руководства Комитета; </w:t>
      </w:r>
      <w:r w:rsidR="001B531B" w:rsidRPr="00CB2CA1">
        <w:rPr>
          <w:rFonts w:eastAsia="Calibri"/>
          <w:color w:val="000000" w:themeColor="text1"/>
          <w:sz w:val="24"/>
          <w:szCs w:val="24"/>
          <w:lang w:eastAsia="en-US"/>
        </w:rPr>
        <w:t>организация и совершенствование технологии таможенного контроля, в том числе с использованием информационных технологий, контроль применения таможенных процедур, контроль таможенной очистки товаров, контроль соблюдения запретов и ограничений, контроль за объектами интеллектуальной собственности, контроль за деятельностью в сфере таможенного дела; контроль за таможенным декларированием и таможенной очисткой товаров 27 группы</w:t>
      </w:r>
      <w:r w:rsidR="001B531B" w:rsidRPr="00CB2CA1">
        <w:rPr>
          <w:rFonts w:eastAsia="Calibri"/>
          <w:color w:val="000000" w:themeColor="text1"/>
          <w:sz w:val="24"/>
          <w:szCs w:val="24"/>
          <w:lang w:val="kk-KZ" w:eastAsia="en-US"/>
        </w:rPr>
        <w:t xml:space="preserve"> </w:t>
      </w:r>
      <w:r w:rsidR="001B531B" w:rsidRPr="00CB2CA1">
        <w:rPr>
          <w:rFonts w:eastAsia="Calibri"/>
          <w:color w:val="000000" w:themeColor="text1"/>
          <w:sz w:val="24"/>
          <w:szCs w:val="24"/>
          <w:lang w:eastAsia="en-US"/>
        </w:rPr>
        <w:t>ТН ВЭД и товаров, перемещаемых в рамках инвестиционных контрактов на недропользование;</w:t>
      </w:r>
      <w:r w:rsidR="001B531B" w:rsidRPr="00CB2CA1">
        <w:rPr>
          <w:rFonts w:eastAsia="Calibri"/>
          <w:color w:val="000000" w:themeColor="text1"/>
          <w:sz w:val="24"/>
          <w:szCs w:val="24"/>
          <w:lang w:val="kk-KZ" w:eastAsia="en-US"/>
        </w:rPr>
        <w:t xml:space="preserve"> контроль за применением таможенной процедуры таможенного транзита; </w:t>
      </w:r>
      <w:r w:rsidR="001B531B" w:rsidRPr="00CB2CA1">
        <w:rPr>
          <w:rFonts w:eastAsia="Calibri"/>
          <w:color w:val="000000" w:themeColor="text1"/>
          <w:sz w:val="24"/>
          <w:szCs w:val="24"/>
          <w:lang w:eastAsia="en-US"/>
        </w:rPr>
        <w:t xml:space="preserve"> проведение проверок территориальных подразделений государственных доходов по вопросам, входящим в компетенцию Управления. </w:t>
      </w:r>
    </w:p>
    <w:p w:rsidR="007932D7" w:rsidRPr="00345502" w:rsidRDefault="007932D7" w:rsidP="001B531B">
      <w:pPr>
        <w:tabs>
          <w:tab w:val="left" w:pos="252"/>
        </w:tabs>
        <w:contextualSpacing/>
        <w:jc w:val="both"/>
        <w:rPr>
          <w:b/>
        </w:rPr>
      </w:pPr>
      <w:r w:rsidRPr="00345502">
        <w:rPr>
          <w:b/>
          <w:sz w:val="24"/>
          <w:szCs w:val="24"/>
          <w:lang w:val="kk-KZ"/>
        </w:rPr>
        <w:t xml:space="preserve">            </w:t>
      </w:r>
      <w:r w:rsidRPr="00345502">
        <w:rPr>
          <w:b/>
          <w:sz w:val="24"/>
          <w:szCs w:val="24"/>
        </w:rPr>
        <w:t xml:space="preserve">Требования к участникам конкурса:  </w:t>
      </w:r>
      <w:r w:rsidRPr="00345502">
        <w:rPr>
          <w:sz w:val="24"/>
          <w:szCs w:val="24"/>
        </w:rPr>
        <w:t>Образование высшее</w:t>
      </w:r>
      <w:r w:rsidR="001B531B" w:rsidRPr="001B531B">
        <w:rPr>
          <w:rFonts w:eastAsia="Calibri"/>
          <w:color w:val="000000" w:themeColor="text1"/>
          <w:sz w:val="24"/>
          <w:szCs w:val="24"/>
          <w:lang w:eastAsia="en-US"/>
        </w:rPr>
        <w:t xml:space="preserve"> </w:t>
      </w:r>
      <w:r w:rsidR="001B531B" w:rsidRPr="00CB2CA1">
        <w:rPr>
          <w:rFonts w:eastAsia="Calibri"/>
          <w:color w:val="000000" w:themeColor="text1"/>
          <w:sz w:val="24"/>
          <w:szCs w:val="24"/>
          <w:lang w:eastAsia="en-US"/>
        </w:rPr>
        <w:t>социальные науки, экономика и бизнес</w:t>
      </w:r>
      <w:r w:rsidR="001B531B" w:rsidRPr="00CB2CA1">
        <w:rPr>
          <w:rFonts w:eastAsia="Calibri"/>
          <w:color w:val="000000" w:themeColor="text1"/>
          <w:sz w:val="24"/>
          <w:szCs w:val="24"/>
          <w:lang w:val="kk-KZ" w:eastAsia="en-US"/>
        </w:rPr>
        <w:t xml:space="preserve">, </w:t>
      </w:r>
      <w:r w:rsidR="001B531B">
        <w:rPr>
          <w:color w:val="000000" w:themeColor="text1"/>
          <w:sz w:val="24"/>
          <w:szCs w:val="24"/>
          <w:lang w:val="kk-KZ"/>
        </w:rPr>
        <w:t xml:space="preserve">(экономика, менеджмент, учет и аудит, финансы, государственное и местное управление) </w:t>
      </w:r>
      <w:r w:rsidR="001B531B" w:rsidRPr="00CB2CA1">
        <w:rPr>
          <w:rFonts w:eastAsia="Calibri"/>
          <w:color w:val="000000" w:themeColor="text1"/>
          <w:sz w:val="24"/>
          <w:szCs w:val="24"/>
          <w:lang w:eastAsia="en-US"/>
        </w:rPr>
        <w:t xml:space="preserve">или право или  </w:t>
      </w:r>
      <w:r w:rsidR="001B531B">
        <w:rPr>
          <w:color w:val="000000" w:themeColor="text1"/>
          <w:sz w:val="24"/>
          <w:szCs w:val="24"/>
        </w:rPr>
        <w:t>гуманитарные</w:t>
      </w:r>
      <w:r w:rsidR="001B531B">
        <w:rPr>
          <w:color w:val="000000" w:themeColor="text1"/>
          <w:sz w:val="24"/>
          <w:szCs w:val="24"/>
          <w:lang w:val="kk-KZ"/>
        </w:rPr>
        <w:t xml:space="preserve"> науки (международные отношения)</w:t>
      </w:r>
      <w:r w:rsidRPr="00345502">
        <w:rPr>
          <w:sz w:val="24"/>
          <w:szCs w:val="24"/>
          <w:lang w:val="kk-KZ"/>
        </w:rPr>
        <w:t>.</w:t>
      </w:r>
      <w:r w:rsidRPr="00345502">
        <w:rPr>
          <w:rFonts w:eastAsia="Calibri"/>
          <w:color w:val="000000"/>
          <w:sz w:val="24"/>
          <w:szCs w:val="24"/>
        </w:rPr>
        <w:t xml:space="preserve">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rFonts w:eastAsia="Calibri"/>
          <w:color w:val="000000"/>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345502">
        <w:rPr>
          <w:sz w:val="24"/>
          <w:szCs w:val="24"/>
          <w:lang w:val="kk-KZ"/>
        </w:rPr>
        <w:t>Знание законодательства Евразийского экономического союза в сфере таможенного дела и таможенного законодательства Республики Казахстан по вопросам, относящимся к компетенции Управления. Знание других отраслей законодательства, относящихся к компетенции Управления.</w:t>
      </w:r>
    </w:p>
    <w:p w:rsidR="00C02C37" w:rsidRPr="00C02C37" w:rsidRDefault="007932D7" w:rsidP="00C02C37">
      <w:pPr>
        <w:pStyle w:val="af4"/>
        <w:numPr>
          <w:ilvl w:val="0"/>
          <w:numId w:val="2"/>
        </w:numPr>
        <w:shd w:val="clear" w:color="auto" w:fill="FFFFFF"/>
        <w:snapToGrid w:val="0"/>
        <w:jc w:val="both"/>
        <w:rPr>
          <w:b/>
          <w:bCs/>
          <w:sz w:val="24"/>
          <w:szCs w:val="24"/>
        </w:rPr>
      </w:pPr>
      <w:r w:rsidRPr="00C02C37">
        <w:rPr>
          <w:b/>
          <w:bCs/>
          <w:sz w:val="24"/>
          <w:szCs w:val="24"/>
          <w:lang w:val="kk-KZ"/>
        </w:rPr>
        <w:t xml:space="preserve">Главный эксперт </w:t>
      </w:r>
      <w:r w:rsidRPr="00C02C37">
        <w:rPr>
          <w:b/>
          <w:sz w:val="24"/>
          <w:szCs w:val="24"/>
        </w:rPr>
        <w:t>Управлени</w:t>
      </w:r>
      <w:r w:rsidRPr="00C02C37">
        <w:rPr>
          <w:b/>
          <w:sz w:val="24"/>
          <w:szCs w:val="24"/>
          <w:lang w:val="kk-KZ"/>
        </w:rPr>
        <w:t xml:space="preserve">я интегрированного контроля и таможенной </w:t>
      </w:r>
    </w:p>
    <w:p w:rsidR="007932D7" w:rsidRPr="00C02C37" w:rsidRDefault="007932D7" w:rsidP="00C02C37">
      <w:pPr>
        <w:shd w:val="clear" w:color="auto" w:fill="FFFFFF"/>
        <w:snapToGrid w:val="0"/>
        <w:jc w:val="both"/>
        <w:rPr>
          <w:b/>
          <w:bCs/>
          <w:sz w:val="24"/>
          <w:szCs w:val="24"/>
        </w:rPr>
      </w:pPr>
      <w:r w:rsidRPr="00C02C37">
        <w:rPr>
          <w:b/>
          <w:sz w:val="24"/>
          <w:szCs w:val="24"/>
          <w:lang w:val="kk-KZ"/>
        </w:rPr>
        <w:t xml:space="preserve">инфраструктуры  </w:t>
      </w:r>
      <w:r w:rsidRPr="00C02C37">
        <w:rPr>
          <w:b/>
          <w:bCs/>
          <w:sz w:val="24"/>
          <w:szCs w:val="24"/>
        </w:rPr>
        <w:t xml:space="preserve">Департамента </w:t>
      </w:r>
      <w:r w:rsidRPr="00C02C37">
        <w:rPr>
          <w:b/>
          <w:bCs/>
          <w:sz w:val="24"/>
          <w:szCs w:val="24"/>
          <w:lang w:val="kk-KZ"/>
        </w:rPr>
        <w:t>таможенного контроля</w:t>
      </w:r>
      <w:r w:rsidRPr="00C02C37">
        <w:rPr>
          <w:b/>
          <w:bCs/>
          <w:sz w:val="24"/>
          <w:szCs w:val="24"/>
        </w:rPr>
        <w:t>, категория С-</w:t>
      </w:r>
      <w:r w:rsidRPr="00C02C37">
        <w:rPr>
          <w:b/>
          <w:bCs/>
          <w:sz w:val="24"/>
          <w:szCs w:val="24"/>
          <w:lang w:val="kk-KZ"/>
        </w:rPr>
        <w:t>4</w:t>
      </w:r>
      <w:r w:rsidR="00C02C37">
        <w:rPr>
          <w:b/>
          <w:bCs/>
          <w:sz w:val="24"/>
          <w:szCs w:val="24"/>
        </w:rPr>
        <w:t>, 1 единица</w:t>
      </w:r>
    </w:p>
    <w:p w:rsidR="007932D7" w:rsidRPr="008B562D" w:rsidRDefault="007932D7" w:rsidP="007932D7">
      <w:pPr>
        <w:tabs>
          <w:tab w:val="left" w:pos="252"/>
        </w:tabs>
        <w:contextualSpacing/>
        <w:jc w:val="both"/>
        <w:rPr>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00C02C37" w:rsidRPr="00CB2CA1">
        <w:rPr>
          <w:color w:val="000000" w:themeColor="text1"/>
          <w:sz w:val="24"/>
          <w:szCs w:val="24"/>
          <w:lang w:val="kk-KZ" w:eastAsia="en-US"/>
        </w:rPr>
        <w:t xml:space="preserve">Осуществление работы по осуществлению функций транспортного контроля, ветеринарного, фитосанитарного, санитарно-карантинного контроля и взаимодействия с контролирующими органами в автомобильных пунктах пропуска; по осуществлению радиационногоконтроля товаров и транспортных средств в пунктах пропуска; по вопросам организации технического обслуживания, аварийно-восстановительных работ, а также по применению технических средств таможенного контроля, используемых в пунктах пропуска; по вопросам функционирования, обустройства и технического оснащения пунктов пропуска, </w:t>
      </w:r>
      <w:r w:rsidR="00C02C37" w:rsidRPr="00CB2CA1">
        <w:rPr>
          <w:color w:val="000000" w:themeColor="text1"/>
          <w:sz w:val="24"/>
          <w:szCs w:val="24"/>
          <w:lang w:eastAsia="en-US"/>
        </w:rPr>
        <w:t xml:space="preserve">участие в проведении проверки таможенных органов Комитета по вопросам интегрированного контроля в пунктах пропуска, контроля за соблюдением мер радиационного контроля, контроля работоспособности </w:t>
      </w:r>
      <w:r w:rsidR="00C02C37" w:rsidRPr="00CB2CA1">
        <w:rPr>
          <w:color w:val="000000" w:themeColor="text1"/>
          <w:sz w:val="24"/>
          <w:szCs w:val="24"/>
          <w:lang w:val="kk-KZ" w:eastAsia="en-US"/>
        </w:rPr>
        <w:t>ТСТК</w:t>
      </w:r>
      <w:r w:rsidR="00C02C37" w:rsidRPr="00CB2CA1">
        <w:rPr>
          <w:color w:val="000000" w:themeColor="text1"/>
          <w:sz w:val="24"/>
          <w:szCs w:val="24"/>
          <w:lang w:eastAsia="en-US"/>
        </w:rPr>
        <w:t xml:space="preserve">; осуществление сотрудничества с таможенными </w:t>
      </w:r>
      <w:r w:rsidR="00C02C37" w:rsidRPr="00CB2CA1">
        <w:rPr>
          <w:color w:val="000000" w:themeColor="text1"/>
          <w:sz w:val="24"/>
          <w:szCs w:val="24"/>
          <w:lang w:val="kk-KZ" w:eastAsia="en-US"/>
        </w:rPr>
        <w:t xml:space="preserve">органами </w:t>
      </w:r>
      <w:r w:rsidR="00C02C37" w:rsidRPr="00CB2CA1">
        <w:rPr>
          <w:color w:val="000000" w:themeColor="text1"/>
          <w:sz w:val="24"/>
          <w:szCs w:val="24"/>
          <w:lang w:eastAsia="en-US"/>
        </w:rPr>
        <w:t>и иными органами иностранных государств и международными организациями в соответствии с международными договорами Республики Казахстан</w:t>
      </w:r>
      <w:r w:rsidR="00C02C37" w:rsidRPr="00CB2CA1">
        <w:rPr>
          <w:color w:val="000000" w:themeColor="text1"/>
          <w:sz w:val="24"/>
          <w:szCs w:val="24"/>
          <w:lang w:val="kk-KZ" w:eastAsia="en-US"/>
        </w:rPr>
        <w:t>, участие в разработке проектов нормативных правовых и правовых  актов Республики Казахстан</w:t>
      </w:r>
      <w:r>
        <w:rPr>
          <w:sz w:val="24"/>
          <w:szCs w:val="24"/>
          <w:lang w:val="kk-KZ" w:eastAsia="en-US"/>
        </w:rPr>
        <w:t xml:space="preserve">.  </w:t>
      </w:r>
      <w:r w:rsidRPr="00345502">
        <w:rPr>
          <w:b/>
          <w:sz w:val="24"/>
          <w:szCs w:val="24"/>
          <w:lang w:val="kk-KZ"/>
        </w:rPr>
        <w:t xml:space="preserve">            </w:t>
      </w:r>
      <w:r>
        <w:rPr>
          <w:b/>
          <w:sz w:val="24"/>
          <w:szCs w:val="24"/>
          <w:lang w:val="kk-KZ"/>
        </w:rPr>
        <w:t xml:space="preserve">   </w:t>
      </w:r>
    </w:p>
    <w:p w:rsidR="007932D7" w:rsidRDefault="007932D7" w:rsidP="007932D7">
      <w:pPr>
        <w:pStyle w:val="13"/>
        <w:jc w:val="both"/>
        <w:rPr>
          <w:b/>
          <w:lang w:val="kk-KZ"/>
        </w:rPr>
      </w:pPr>
      <w:r>
        <w:rPr>
          <w:b/>
          <w:sz w:val="24"/>
          <w:szCs w:val="24"/>
          <w:lang w:val="kk-KZ"/>
        </w:rPr>
        <w:t xml:space="preserve">           </w:t>
      </w:r>
      <w:r w:rsidRPr="00345502">
        <w:rPr>
          <w:rFonts w:ascii="Times New Roman" w:hAnsi="Times New Roman"/>
          <w:b/>
          <w:sz w:val="24"/>
          <w:szCs w:val="24"/>
        </w:rPr>
        <w:t xml:space="preserve">Требования к участникам конкурса:  </w:t>
      </w:r>
      <w:r w:rsidRPr="00345502">
        <w:rPr>
          <w:rFonts w:ascii="Times New Roman" w:hAnsi="Times New Roman"/>
          <w:sz w:val="24"/>
          <w:szCs w:val="24"/>
        </w:rPr>
        <w:t xml:space="preserve">Образование высшее: </w:t>
      </w:r>
      <w:r w:rsidR="00C02C37" w:rsidRPr="00CB2CA1">
        <w:rPr>
          <w:rFonts w:ascii="Times New Roman" w:hAnsi="Times New Roman"/>
          <w:color w:val="000000" w:themeColor="text1"/>
          <w:sz w:val="24"/>
          <w:szCs w:val="24"/>
          <w:lang w:val="kk-KZ"/>
        </w:rPr>
        <w:t xml:space="preserve">право или социальные науки, </w:t>
      </w:r>
      <w:r w:rsidR="00C02C37" w:rsidRPr="00CB2CA1">
        <w:rPr>
          <w:rFonts w:ascii="Times New Roman" w:hAnsi="Times New Roman"/>
          <w:color w:val="000000" w:themeColor="text1"/>
          <w:sz w:val="24"/>
          <w:szCs w:val="24"/>
        </w:rPr>
        <w:t xml:space="preserve">экономика и бизнес </w:t>
      </w:r>
      <w:r w:rsidR="00C02C37">
        <w:rPr>
          <w:rFonts w:ascii="Times New Roman" w:hAnsi="Times New Roman"/>
          <w:color w:val="000000" w:themeColor="text1"/>
          <w:sz w:val="24"/>
          <w:szCs w:val="24"/>
          <w:lang w:val="kk-KZ"/>
        </w:rPr>
        <w:t xml:space="preserve">(экономика, менеджмент, учет и аудит, финансы, государственное и местное управление) </w:t>
      </w:r>
      <w:r w:rsidR="00C02C37" w:rsidRPr="00CB2CA1">
        <w:rPr>
          <w:rFonts w:ascii="Times New Roman" w:hAnsi="Times New Roman"/>
          <w:color w:val="000000" w:themeColor="text1"/>
          <w:sz w:val="24"/>
          <w:szCs w:val="24"/>
        </w:rPr>
        <w:t>или</w:t>
      </w:r>
      <w:r w:rsidR="00C02C37" w:rsidRPr="00CB2CA1">
        <w:rPr>
          <w:rFonts w:ascii="Times New Roman" w:hAnsi="Times New Roman"/>
          <w:color w:val="000000" w:themeColor="text1"/>
          <w:sz w:val="24"/>
          <w:szCs w:val="24"/>
          <w:lang w:val="kk-KZ"/>
        </w:rPr>
        <w:t xml:space="preserve"> технические науки и технологии</w:t>
      </w:r>
      <w:r w:rsidR="00C02C37">
        <w:rPr>
          <w:rFonts w:ascii="Times New Roman" w:hAnsi="Times New Roman"/>
          <w:color w:val="000000" w:themeColor="text1"/>
          <w:sz w:val="24"/>
          <w:szCs w:val="24"/>
          <w:lang w:val="kk-KZ"/>
        </w:rPr>
        <w:t xml:space="preserve"> </w:t>
      </w:r>
      <w:r w:rsidR="00C02C37" w:rsidRPr="00FC169B">
        <w:rPr>
          <w:rFonts w:ascii="Times New Roman" w:hAnsi="Times New Roman"/>
          <w:color w:val="000000" w:themeColor="text1"/>
          <w:sz w:val="24"/>
          <w:szCs w:val="24"/>
          <w:lang w:val="kk-KZ"/>
        </w:rPr>
        <w:t>(т</w:t>
      </w:r>
      <w:r w:rsidR="00C02C37" w:rsidRPr="00FC169B">
        <w:rPr>
          <w:rFonts w:ascii="Times New Roman" w:hAnsi="Times New Roman"/>
          <w:sz w:val="24"/>
          <w:szCs w:val="24"/>
        </w:rPr>
        <w:t>ранспорт, транспортная техника и технологии</w:t>
      </w:r>
      <w:r w:rsidR="00C02C37">
        <w:rPr>
          <w:rFonts w:ascii="Times New Roman" w:hAnsi="Times New Roman"/>
          <w:sz w:val="24"/>
          <w:szCs w:val="24"/>
          <w:lang w:val="kk-KZ"/>
        </w:rPr>
        <w:t>, транспортное строительство</w:t>
      </w:r>
      <w:r w:rsidR="00C02C37" w:rsidRPr="00FC169B">
        <w:rPr>
          <w:rFonts w:ascii="Times New Roman" w:hAnsi="Times New Roman"/>
          <w:sz w:val="24"/>
          <w:szCs w:val="24"/>
          <w:lang w:val="kk-KZ"/>
        </w:rPr>
        <w:t>)</w:t>
      </w:r>
      <w:r w:rsidR="00C02C37">
        <w:rPr>
          <w:rFonts w:ascii="Times New Roman" w:hAnsi="Times New Roman"/>
          <w:color w:val="000000" w:themeColor="text1"/>
          <w:sz w:val="24"/>
          <w:szCs w:val="24"/>
          <w:lang w:val="kk-KZ"/>
        </w:rPr>
        <w:t xml:space="preserve"> или услуги (</w:t>
      </w:r>
      <w:r w:rsidR="00C02C37" w:rsidRPr="0006603E">
        <w:rPr>
          <w:rFonts w:ascii="Times New Roman" w:hAnsi="Times New Roman"/>
          <w:color w:val="000000" w:themeColor="text1"/>
          <w:sz w:val="24"/>
          <w:szCs w:val="24"/>
          <w:lang w:val="kk-KZ"/>
        </w:rPr>
        <w:t>о</w:t>
      </w:r>
      <w:r w:rsidR="00C02C37" w:rsidRPr="0006603E">
        <w:rPr>
          <w:rFonts w:ascii="Times New Roman" w:hAnsi="Times New Roman"/>
          <w:sz w:val="24"/>
          <w:szCs w:val="24"/>
        </w:rPr>
        <w:t>рганизация перевозок, движения и эксплуатация транспорта</w:t>
      </w:r>
      <w:r w:rsidR="00C02C37" w:rsidRPr="0006603E">
        <w:rPr>
          <w:rFonts w:ascii="Times New Roman" w:hAnsi="Times New Roman"/>
          <w:color w:val="000000" w:themeColor="text1"/>
          <w:sz w:val="24"/>
          <w:szCs w:val="24"/>
          <w:lang w:val="kk-KZ"/>
        </w:rPr>
        <w:t>)</w:t>
      </w:r>
      <w:r w:rsidRPr="00C776D6">
        <w:rPr>
          <w:rFonts w:ascii="Times New Roman" w:hAnsi="Times New Roman"/>
          <w:sz w:val="24"/>
          <w:szCs w:val="24"/>
        </w:rPr>
        <w:t>.</w:t>
      </w:r>
      <w:r w:rsidRPr="00345502">
        <w:rPr>
          <w:rFonts w:ascii="Times New Roman" w:hAnsi="Times New Roman"/>
          <w:sz w:val="24"/>
          <w:szCs w:val="24"/>
          <w:lang w:val="kk-KZ"/>
        </w:rPr>
        <w:t xml:space="preserve"> </w:t>
      </w:r>
      <w:r w:rsidRPr="00345502">
        <w:rPr>
          <w:rFonts w:ascii="Times New Roman" w:hAnsi="Times New Roman"/>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rFonts w:ascii="Times New Roman" w:hAnsi="Times New Roman"/>
          <w:sz w:val="24"/>
          <w:szCs w:val="24"/>
        </w:rPr>
        <w:t xml:space="preserve"> </w:t>
      </w:r>
      <w:r w:rsidRPr="00345502">
        <w:rPr>
          <w:rFonts w:ascii="Times New Roman" w:hAnsi="Times New Roman"/>
          <w:sz w:val="24"/>
          <w:szCs w:val="24"/>
          <w:lang w:val="kk-KZ"/>
        </w:rPr>
        <w:t xml:space="preserve"> </w:t>
      </w:r>
      <w:r w:rsidRPr="00345502">
        <w:rPr>
          <w:rFonts w:ascii="Times New Roman" w:hAnsi="Times New Roman"/>
          <w:sz w:val="24"/>
          <w:szCs w:val="24"/>
        </w:rPr>
        <w:lastRenderedPageBreak/>
        <w:t xml:space="preserve">Стратегии «Казахстан – 2050»: новый политический курс состоявшегося государства. </w:t>
      </w:r>
      <w:r w:rsidRPr="00C776D6">
        <w:rPr>
          <w:rFonts w:ascii="Times New Roman" w:eastAsia="Times New Roman" w:hAnsi="Times New Roman"/>
          <w:sz w:val="24"/>
          <w:szCs w:val="24"/>
        </w:rPr>
        <w:t>Желательно</w:t>
      </w:r>
      <w:r w:rsidRPr="00C776D6">
        <w:rPr>
          <w:rFonts w:ascii="Times New Roman" w:eastAsia="Times New Roman" w:hAnsi="Times New Roman"/>
          <w:sz w:val="24"/>
          <w:szCs w:val="24"/>
          <w:lang w:val="kk-KZ"/>
        </w:rPr>
        <w:t xml:space="preserve"> з</w:t>
      </w:r>
      <w:r w:rsidRPr="00C776D6">
        <w:rPr>
          <w:rFonts w:ascii="Times New Roman" w:eastAsia="Times New Roman" w:hAnsi="Times New Roman"/>
          <w:sz w:val="24"/>
          <w:szCs w:val="24"/>
        </w:rPr>
        <w:t>нание</w:t>
      </w:r>
      <w:r w:rsidRPr="00C776D6">
        <w:rPr>
          <w:rFonts w:ascii="Times New Roman" w:eastAsia="Times New Roman" w:hAnsi="Times New Roman"/>
          <w:sz w:val="24"/>
          <w:szCs w:val="24"/>
          <w:lang w:val="kk-KZ"/>
        </w:rPr>
        <w:t xml:space="preserve"> таможенного законодательства.</w:t>
      </w:r>
      <w:r>
        <w:rPr>
          <w:rFonts w:ascii="Times New Roman" w:eastAsia="Times New Roman" w:hAnsi="Times New Roman"/>
          <w:sz w:val="24"/>
          <w:szCs w:val="24"/>
          <w:lang w:val="kk-KZ"/>
        </w:rPr>
        <w:t xml:space="preserve"> </w:t>
      </w:r>
      <w:r w:rsidRPr="00C776D6">
        <w:rPr>
          <w:rFonts w:ascii="Times New Roman" w:eastAsia="Times New Roman" w:hAnsi="Times New Roman"/>
          <w:sz w:val="24"/>
          <w:szCs w:val="24"/>
        </w:rPr>
        <w:t>Другие обязательные знания</w:t>
      </w:r>
    </w:p>
    <w:p w:rsidR="00C02C37" w:rsidRPr="00C02C37" w:rsidRDefault="00522AE6" w:rsidP="00C02C37">
      <w:pPr>
        <w:pStyle w:val="af4"/>
        <w:numPr>
          <w:ilvl w:val="0"/>
          <w:numId w:val="2"/>
        </w:numPr>
        <w:jc w:val="both"/>
        <w:rPr>
          <w:b/>
          <w:sz w:val="24"/>
          <w:szCs w:val="24"/>
        </w:rPr>
      </w:pPr>
      <w:r w:rsidRPr="00C02C37">
        <w:rPr>
          <w:b/>
          <w:bCs/>
          <w:sz w:val="24"/>
          <w:szCs w:val="24"/>
          <w:lang w:val="kk-KZ"/>
        </w:rPr>
        <w:t xml:space="preserve">Главный эксперт </w:t>
      </w:r>
      <w:r w:rsidRPr="00C02C37">
        <w:rPr>
          <w:b/>
          <w:sz w:val="24"/>
          <w:szCs w:val="24"/>
        </w:rPr>
        <w:t>Управлени</w:t>
      </w:r>
      <w:r w:rsidRPr="00C02C37">
        <w:rPr>
          <w:b/>
          <w:sz w:val="24"/>
          <w:szCs w:val="24"/>
          <w:lang w:val="kk-KZ"/>
        </w:rPr>
        <w:t xml:space="preserve">я анализа и статистики </w:t>
      </w:r>
      <w:r w:rsidRPr="00C02C37">
        <w:rPr>
          <w:b/>
          <w:sz w:val="24"/>
          <w:szCs w:val="24"/>
        </w:rPr>
        <w:t>Департамент</w:t>
      </w:r>
      <w:r w:rsidRPr="00C02C37">
        <w:rPr>
          <w:b/>
          <w:sz w:val="24"/>
          <w:szCs w:val="24"/>
          <w:lang w:val="kk-KZ"/>
        </w:rPr>
        <w:t>а</w:t>
      </w:r>
      <w:r w:rsidRPr="00C02C37">
        <w:rPr>
          <w:b/>
          <w:sz w:val="24"/>
          <w:szCs w:val="24"/>
        </w:rPr>
        <w:t xml:space="preserve"> </w:t>
      </w:r>
      <w:r w:rsidRPr="00C02C37">
        <w:rPr>
          <w:b/>
          <w:sz w:val="24"/>
          <w:szCs w:val="24"/>
          <w:lang w:val="kk-KZ"/>
        </w:rPr>
        <w:t xml:space="preserve">анализа, </w:t>
      </w:r>
    </w:p>
    <w:p w:rsidR="00522AE6" w:rsidRPr="00C02C37" w:rsidRDefault="00522AE6" w:rsidP="00C02C37">
      <w:pPr>
        <w:jc w:val="both"/>
        <w:rPr>
          <w:b/>
          <w:sz w:val="24"/>
          <w:szCs w:val="24"/>
        </w:rPr>
      </w:pPr>
      <w:r w:rsidRPr="00C02C37">
        <w:rPr>
          <w:b/>
          <w:sz w:val="24"/>
          <w:szCs w:val="24"/>
          <w:lang w:val="kk-KZ"/>
        </w:rPr>
        <w:t>статистики и управления рисками</w:t>
      </w:r>
      <w:r w:rsidRPr="00C02C37">
        <w:rPr>
          <w:b/>
          <w:bCs/>
          <w:sz w:val="24"/>
          <w:szCs w:val="24"/>
        </w:rPr>
        <w:t>, категория С-</w:t>
      </w:r>
      <w:r w:rsidRPr="00C02C37">
        <w:rPr>
          <w:b/>
          <w:bCs/>
          <w:sz w:val="24"/>
          <w:szCs w:val="24"/>
          <w:lang w:val="kk-KZ"/>
        </w:rPr>
        <w:t>4</w:t>
      </w:r>
      <w:r w:rsidRPr="00C02C37">
        <w:rPr>
          <w:b/>
          <w:bCs/>
          <w:sz w:val="24"/>
          <w:szCs w:val="24"/>
        </w:rPr>
        <w:t xml:space="preserve">, </w:t>
      </w:r>
      <w:r w:rsidRPr="00C02C37">
        <w:rPr>
          <w:b/>
          <w:bCs/>
          <w:sz w:val="24"/>
          <w:szCs w:val="24"/>
          <w:lang w:val="kk-KZ"/>
        </w:rPr>
        <w:t>(1 единица)</w:t>
      </w:r>
    </w:p>
    <w:p w:rsidR="00522AE6" w:rsidRDefault="00522AE6" w:rsidP="00522AE6">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r w:rsidRPr="00C776D6">
        <w:rPr>
          <w:sz w:val="24"/>
          <w:szCs w:val="24"/>
        </w:rPr>
        <w:t xml:space="preserve">Исполнение поручений руководителя управления и курирующего заместителя руководителя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выполнения различных видов анализа данных, в том числе с применением методов интеллектуального анализа данных, сбора и обработки аналитической информации, формирования и реализации функциональных требований к аналитическим приложениям и системам Комитета, внедрения элементов </w:t>
      </w:r>
      <w:r w:rsidRPr="00C776D6">
        <w:rPr>
          <w:sz w:val="24"/>
          <w:szCs w:val="24"/>
          <w:lang w:val="en-US"/>
        </w:rPr>
        <w:t>data</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en-US"/>
        </w:rPr>
        <w:t>text</w:t>
      </w:r>
      <w:r w:rsidRPr="00C776D6">
        <w:rPr>
          <w:sz w:val="24"/>
          <w:szCs w:val="24"/>
        </w:rPr>
        <w:t xml:space="preserve"> </w:t>
      </w:r>
      <w:r w:rsidRPr="00C776D6">
        <w:rPr>
          <w:sz w:val="24"/>
          <w:szCs w:val="24"/>
          <w:lang w:val="en-US"/>
        </w:rPr>
        <w:t>mining</w:t>
      </w:r>
      <w:r w:rsidRPr="00C776D6">
        <w:rPr>
          <w:sz w:val="24"/>
          <w:szCs w:val="24"/>
        </w:rPr>
        <w:t xml:space="preserve"> </w:t>
      </w:r>
      <w:r w:rsidRPr="00C776D6">
        <w:rPr>
          <w:sz w:val="24"/>
          <w:szCs w:val="24"/>
          <w:lang w:val="kk-KZ"/>
        </w:rPr>
        <w:t xml:space="preserve">в аналитическую деятельность Департамента, </w:t>
      </w:r>
      <w:r w:rsidRPr="00C776D6">
        <w:rPr>
          <w:sz w:val="24"/>
          <w:szCs w:val="24"/>
        </w:rPr>
        <w:t>осуществления взаимодействия с другими структурными подразделениями Комитета и Министерства финансов Республики Казахстан, государственными органами и иными организациями с целью расширения сведений, используемых в аналитических целях.</w:t>
      </w:r>
    </w:p>
    <w:p w:rsidR="00522AE6" w:rsidRDefault="00522AE6" w:rsidP="00522AE6">
      <w:pPr>
        <w:jc w:val="both"/>
        <w:rPr>
          <w:sz w:val="24"/>
          <w:szCs w:val="24"/>
          <w:lang w:val="kk-KZ"/>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00610D82" w:rsidRPr="00CB2CA1">
        <w:rPr>
          <w:color w:val="000000" w:themeColor="text1"/>
          <w:sz w:val="24"/>
          <w:szCs w:val="24"/>
        </w:rPr>
        <w:t xml:space="preserve">технические науки и технологии </w:t>
      </w:r>
      <w:r w:rsidR="00610D82">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610D82" w:rsidRPr="00CB2CA1">
        <w:rPr>
          <w:color w:val="000000" w:themeColor="text1"/>
          <w:sz w:val="24"/>
          <w:szCs w:val="24"/>
          <w:lang w:val="kk-KZ"/>
        </w:rPr>
        <w:t xml:space="preserve">и </w:t>
      </w:r>
      <w:r w:rsidR="00610D82" w:rsidRPr="00CB2CA1">
        <w:rPr>
          <w:color w:val="000000" w:themeColor="text1"/>
          <w:sz w:val="24"/>
          <w:szCs w:val="24"/>
        </w:rPr>
        <w:t xml:space="preserve">естественные науки </w:t>
      </w:r>
      <w:r w:rsidR="00610D82">
        <w:rPr>
          <w:color w:val="000000" w:themeColor="text1"/>
          <w:sz w:val="24"/>
          <w:szCs w:val="24"/>
          <w:lang w:val="kk-KZ"/>
        </w:rPr>
        <w:t xml:space="preserve">(математика, информатика, физика) </w:t>
      </w:r>
      <w:r w:rsidR="00610D82" w:rsidRPr="00CB2CA1">
        <w:rPr>
          <w:color w:val="000000" w:themeColor="text1"/>
          <w:sz w:val="24"/>
          <w:szCs w:val="24"/>
        </w:rPr>
        <w:t>или социальные науки, экономика и бизнес</w:t>
      </w:r>
      <w:r w:rsidR="00610D82">
        <w:rPr>
          <w:color w:val="000000" w:themeColor="text1"/>
          <w:sz w:val="24"/>
          <w:szCs w:val="24"/>
          <w:lang w:val="kk-KZ"/>
        </w:rPr>
        <w:t xml:space="preserve"> (экономика, менеджмент, учет и аудит, финансы, статистика, государственное и местное управление)</w:t>
      </w:r>
      <w:r w:rsidR="00610D82" w:rsidRPr="00CB2CA1">
        <w:rPr>
          <w:color w:val="000000" w:themeColor="text1"/>
          <w:sz w:val="24"/>
          <w:szCs w:val="24"/>
        </w:rPr>
        <w:t xml:space="preserve">  или право.</w:t>
      </w:r>
      <w:r w:rsidR="00610D82">
        <w:rPr>
          <w:color w:val="000000" w:themeColor="text1"/>
          <w:sz w:val="24"/>
          <w:szCs w:val="24"/>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 xml:space="preserve">Обязательно </w:t>
      </w:r>
      <w:r w:rsidRPr="00C776D6">
        <w:rPr>
          <w:sz w:val="24"/>
          <w:szCs w:val="24"/>
          <w:lang w:val="kk-KZ"/>
        </w:rPr>
        <w:t>знание</w:t>
      </w:r>
      <w:r w:rsidRPr="00C776D6">
        <w:rPr>
          <w:sz w:val="24"/>
          <w:szCs w:val="24"/>
        </w:rPr>
        <w:t xml:space="preserve"> налогового и таможенного законодательства, навыки работы на ПК.</w:t>
      </w:r>
      <w:r>
        <w:rPr>
          <w:sz w:val="24"/>
          <w:szCs w:val="24"/>
          <w:lang w:val="kk-KZ"/>
        </w:rPr>
        <w:t xml:space="preserve"> </w:t>
      </w:r>
      <w:r w:rsidRPr="00C776D6">
        <w:rPr>
          <w:rFonts w:eastAsia="Calibri"/>
          <w:color w:val="000000"/>
          <w:sz w:val="24"/>
          <w:szCs w:val="24"/>
          <w:lang w:val="kk-KZ"/>
        </w:rPr>
        <w:t xml:space="preserve"> </w:t>
      </w:r>
      <w:r w:rsidRPr="00C776D6">
        <w:rPr>
          <w:rFonts w:eastAsia="Calibri"/>
          <w:color w:val="000000"/>
          <w:sz w:val="24"/>
          <w:szCs w:val="24"/>
        </w:rPr>
        <w:t xml:space="preserve">Желательно знание основ статистики, эконометрики, математического моделирования, методов </w:t>
      </w:r>
      <w:r w:rsidRPr="00C776D6">
        <w:rPr>
          <w:rFonts w:eastAsia="Calibri"/>
          <w:color w:val="000000"/>
          <w:sz w:val="24"/>
          <w:szCs w:val="24"/>
          <w:lang w:val="en-US"/>
        </w:rPr>
        <w:t>data</w:t>
      </w:r>
      <w:r w:rsidRPr="00C776D6">
        <w:rPr>
          <w:rFonts w:eastAsia="Calibri"/>
          <w:color w:val="000000"/>
          <w:sz w:val="24"/>
          <w:szCs w:val="24"/>
        </w:rPr>
        <w:t xml:space="preserve"> </w:t>
      </w:r>
      <w:r w:rsidRPr="00C776D6">
        <w:rPr>
          <w:rFonts w:eastAsia="Calibri"/>
          <w:color w:val="000000"/>
          <w:sz w:val="24"/>
          <w:szCs w:val="24"/>
          <w:lang w:val="en-US"/>
        </w:rPr>
        <w:t>mining</w:t>
      </w:r>
      <w:r w:rsidRPr="00C776D6">
        <w:rPr>
          <w:rFonts w:eastAsia="Calibri"/>
          <w:color w:val="000000"/>
          <w:sz w:val="24"/>
          <w:szCs w:val="24"/>
        </w:rPr>
        <w:t xml:space="preserve">, </w:t>
      </w:r>
      <w:r w:rsidRPr="00C776D6">
        <w:rPr>
          <w:rFonts w:eastAsia="Calibri"/>
          <w:color w:val="000000"/>
          <w:sz w:val="24"/>
          <w:szCs w:val="24"/>
          <w:lang w:val="en-US"/>
        </w:rPr>
        <w:t>text</w:t>
      </w:r>
      <w:r w:rsidRPr="00C776D6">
        <w:rPr>
          <w:rFonts w:eastAsia="Calibri"/>
          <w:color w:val="000000"/>
          <w:sz w:val="24"/>
          <w:szCs w:val="24"/>
        </w:rPr>
        <w:t xml:space="preserve"> </w:t>
      </w:r>
      <w:r w:rsidRPr="00C776D6">
        <w:rPr>
          <w:rFonts w:eastAsia="Calibri"/>
          <w:color w:val="000000"/>
          <w:sz w:val="24"/>
          <w:szCs w:val="24"/>
          <w:lang w:val="en-US"/>
        </w:rPr>
        <w:t>mining</w:t>
      </w:r>
      <w:r w:rsidRPr="00C776D6">
        <w:rPr>
          <w:rFonts w:eastAsia="Calibri"/>
          <w:color w:val="000000"/>
          <w:sz w:val="24"/>
          <w:szCs w:val="24"/>
        </w:rPr>
        <w:t xml:space="preserve">, языка запросов </w:t>
      </w:r>
      <w:r w:rsidRPr="00C776D6">
        <w:rPr>
          <w:rFonts w:eastAsia="Calibri"/>
          <w:color w:val="000000"/>
          <w:sz w:val="24"/>
          <w:szCs w:val="24"/>
          <w:lang w:val="en-US"/>
        </w:rPr>
        <w:t>sql</w:t>
      </w:r>
      <w:r w:rsidRPr="00C776D6">
        <w:rPr>
          <w:rFonts w:eastAsia="Calibri"/>
          <w:color w:val="000000"/>
          <w:sz w:val="24"/>
          <w:szCs w:val="24"/>
        </w:rPr>
        <w:t>, иностранных языков (преимущественно английского и/или китайского), наличие навыков работы с большим объем</w:t>
      </w:r>
      <w:r w:rsidRPr="00C776D6">
        <w:rPr>
          <w:rFonts w:eastAsia="Calibri"/>
          <w:color w:val="000000"/>
          <w:sz w:val="24"/>
          <w:szCs w:val="24"/>
          <w:lang w:val="kk-KZ"/>
        </w:rPr>
        <w:t>ом</w:t>
      </w:r>
      <w:r w:rsidRPr="00C776D6">
        <w:rPr>
          <w:rFonts w:eastAsia="Calibri"/>
          <w:color w:val="000000"/>
          <w:sz w:val="24"/>
          <w:szCs w:val="24"/>
        </w:rPr>
        <w:t xml:space="preserve"> информации.</w:t>
      </w:r>
    </w:p>
    <w:p w:rsidR="00C02C37" w:rsidRPr="00C02C37" w:rsidRDefault="00522AE6" w:rsidP="00C02C37">
      <w:pPr>
        <w:pStyle w:val="af4"/>
        <w:numPr>
          <w:ilvl w:val="0"/>
          <w:numId w:val="2"/>
        </w:numPr>
        <w:jc w:val="both"/>
        <w:rPr>
          <w:b/>
          <w:sz w:val="24"/>
          <w:szCs w:val="24"/>
        </w:rPr>
      </w:pPr>
      <w:r w:rsidRPr="00C02C37">
        <w:rPr>
          <w:b/>
          <w:bCs/>
          <w:sz w:val="24"/>
          <w:szCs w:val="24"/>
          <w:lang w:val="kk-KZ"/>
        </w:rPr>
        <w:t xml:space="preserve">Заместитель руководителя </w:t>
      </w:r>
      <w:r w:rsidRPr="00C02C37">
        <w:rPr>
          <w:b/>
          <w:sz w:val="24"/>
          <w:szCs w:val="24"/>
        </w:rPr>
        <w:t>Управлени</w:t>
      </w:r>
      <w:r w:rsidRPr="00C02C37">
        <w:rPr>
          <w:b/>
          <w:sz w:val="24"/>
          <w:szCs w:val="24"/>
          <w:lang w:val="kk-KZ"/>
        </w:rPr>
        <w:t xml:space="preserve">я анализа и статистики </w:t>
      </w:r>
      <w:r w:rsidRPr="00C02C37">
        <w:rPr>
          <w:b/>
          <w:sz w:val="24"/>
          <w:szCs w:val="24"/>
        </w:rPr>
        <w:t>Департамент</w:t>
      </w:r>
      <w:r w:rsidRPr="00C02C37">
        <w:rPr>
          <w:b/>
          <w:sz w:val="24"/>
          <w:szCs w:val="24"/>
          <w:lang w:val="kk-KZ"/>
        </w:rPr>
        <w:t>а</w:t>
      </w:r>
      <w:r w:rsidR="00C02C37" w:rsidRPr="00C02C37">
        <w:rPr>
          <w:b/>
          <w:sz w:val="24"/>
          <w:szCs w:val="24"/>
        </w:rPr>
        <w:t xml:space="preserve"> </w:t>
      </w:r>
    </w:p>
    <w:p w:rsidR="00522AE6" w:rsidRPr="00C02C37" w:rsidRDefault="00522AE6" w:rsidP="00C02C37">
      <w:pPr>
        <w:jc w:val="both"/>
        <w:rPr>
          <w:b/>
          <w:sz w:val="24"/>
          <w:szCs w:val="24"/>
        </w:rPr>
      </w:pPr>
      <w:r w:rsidRPr="00C02C37">
        <w:rPr>
          <w:b/>
          <w:sz w:val="24"/>
          <w:szCs w:val="24"/>
          <w:lang w:val="kk-KZ"/>
        </w:rPr>
        <w:t>анализа, статистики и управления рисками</w:t>
      </w:r>
      <w:r w:rsidRPr="00C02C37">
        <w:rPr>
          <w:b/>
          <w:bCs/>
          <w:sz w:val="24"/>
          <w:szCs w:val="24"/>
        </w:rPr>
        <w:t>, категория С-</w:t>
      </w:r>
      <w:r w:rsidRPr="00C02C37">
        <w:rPr>
          <w:b/>
          <w:bCs/>
          <w:sz w:val="24"/>
          <w:szCs w:val="24"/>
          <w:lang w:val="kk-KZ"/>
        </w:rPr>
        <w:t>3</w:t>
      </w:r>
      <w:r w:rsidRPr="00C02C37">
        <w:rPr>
          <w:b/>
          <w:bCs/>
          <w:sz w:val="24"/>
          <w:szCs w:val="24"/>
        </w:rPr>
        <w:t xml:space="preserve">, </w:t>
      </w:r>
      <w:r w:rsidRPr="00C02C37">
        <w:rPr>
          <w:b/>
          <w:bCs/>
          <w:sz w:val="24"/>
          <w:szCs w:val="24"/>
          <w:lang w:val="kk-KZ"/>
        </w:rPr>
        <w:t>(</w:t>
      </w:r>
      <w:r w:rsidR="00C02C37">
        <w:rPr>
          <w:b/>
          <w:bCs/>
          <w:sz w:val="24"/>
          <w:szCs w:val="24"/>
          <w:lang w:val="kk-KZ"/>
        </w:rPr>
        <w:t>1</w:t>
      </w:r>
      <w:r w:rsidRPr="00C02C37">
        <w:rPr>
          <w:b/>
          <w:bCs/>
          <w:sz w:val="24"/>
          <w:szCs w:val="24"/>
          <w:lang w:val="kk-KZ"/>
        </w:rPr>
        <w:t xml:space="preserve"> единиц</w:t>
      </w:r>
      <w:r w:rsidR="00C02C37">
        <w:rPr>
          <w:b/>
          <w:bCs/>
          <w:sz w:val="24"/>
          <w:szCs w:val="24"/>
          <w:lang w:val="kk-KZ"/>
        </w:rPr>
        <w:t xml:space="preserve">а </w:t>
      </w:r>
      <w:r w:rsidRPr="00C02C37">
        <w:rPr>
          <w:b/>
          <w:bCs/>
          <w:sz w:val="24"/>
          <w:szCs w:val="24"/>
          <w:lang w:val="kk-KZ"/>
        </w:rPr>
        <w:t>временная до 16.06.2018)</w:t>
      </w:r>
    </w:p>
    <w:p w:rsidR="00522AE6" w:rsidRDefault="00522AE6" w:rsidP="00522AE6">
      <w:pPr>
        <w:tabs>
          <w:tab w:val="left" w:pos="252"/>
        </w:tabs>
        <w:contextualSpacing/>
        <w:jc w:val="both"/>
        <w:rPr>
          <w:sz w:val="24"/>
          <w:szCs w:val="24"/>
          <w:lang w:val="kk-KZ"/>
        </w:rPr>
      </w:pPr>
      <w:r>
        <w:rPr>
          <w:b/>
          <w:sz w:val="24"/>
          <w:szCs w:val="24"/>
          <w:lang w:val="kk-KZ"/>
        </w:rPr>
        <w:t xml:space="preserve">            </w:t>
      </w:r>
      <w:r w:rsidRPr="00C359E0">
        <w:rPr>
          <w:b/>
          <w:sz w:val="24"/>
          <w:szCs w:val="24"/>
        </w:rPr>
        <w:t xml:space="preserve">Функциональные обязанности: </w:t>
      </w:r>
      <w:r w:rsidR="00C02C37" w:rsidRPr="00CB2CA1">
        <w:rPr>
          <w:color w:val="000000" w:themeColor="text1"/>
          <w:sz w:val="24"/>
          <w:szCs w:val="24"/>
        </w:rPr>
        <w:t xml:space="preserve">Координация деятельности закрепленных главных экспертов и экспертов Управления по вопросам анализа и исполнения плана поступления налогов и других обязательных платежей в бюджет, ведения налоговой статистики и специальной таможенной статистики Республики Казахстан, таможенной статистики внешней торговли Республики Казахстан, осуществления эконометрического анализа, осуществления интеллектуального анализа данных с целью выявления новых областей рисков, формирования новых, модернизации действующих критериев таможенных и налоговых рисков, формирования и реализации функциональных требований к аналитическим приложениям и системам Комитета, внедрения элементов </w:t>
      </w:r>
      <w:r w:rsidR="00C02C37" w:rsidRPr="00CB2CA1">
        <w:rPr>
          <w:color w:val="000000" w:themeColor="text1"/>
          <w:sz w:val="24"/>
          <w:szCs w:val="24"/>
          <w:lang w:val="en-US"/>
        </w:rPr>
        <w:t>data</w:t>
      </w:r>
      <w:r w:rsidR="00C02C37" w:rsidRPr="00CB2CA1">
        <w:rPr>
          <w:color w:val="000000" w:themeColor="text1"/>
          <w:sz w:val="24"/>
          <w:szCs w:val="24"/>
        </w:rPr>
        <w:t xml:space="preserve"> </w:t>
      </w:r>
      <w:r w:rsidR="00C02C37" w:rsidRPr="00CB2CA1">
        <w:rPr>
          <w:color w:val="000000" w:themeColor="text1"/>
          <w:sz w:val="24"/>
          <w:szCs w:val="24"/>
          <w:lang w:val="en-US"/>
        </w:rPr>
        <w:t>mining</w:t>
      </w:r>
      <w:r w:rsidR="00C02C37" w:rsidRPr="00CB2CA1">
        <w:rPr>
          <w:color w:val="000000" w:themeColor="text1"/>
          <w:sz w:val="24"/>
          <w:szCs w:val="24"/>
        </w:rPr>
        <w:t xml:space="preserve">, </w:t>
      </w:r>
      <w:r w:rsidR="00C02C37" w:rsidRPr="00CB2CA1">
        <w:rPr>
          <w:color w:val="000000" w:themeColor="text1"/>
          <w:sz w:val="24"/>
          <w:szCs w:val="24"/>
          <w:lang w:val="en-US"/>
        </w:rPr>
        <w:t>text</w:t>
      </w:r>
      <w:r w:rsidR="00C02C37" w:rsidRPr="00CB2CA1">
        <w:rPr>
          <w:color w:val="000000" w:themeColor="text1"/>
          <w:sz w:val="24"/>
          <w:szCs w:val="24"/>
        </w:rPr>
        <w:t xml:space="preserve"> </w:t>
      </w:r>
      <w:r w:rsidR="00C02C37" w:rsidRPr="00CB2CA1">
        <w:rPr>
          <w:color w:val="000000" w:themeColor="text1"/>
          <w:sz w:val="24"/>
          <w:szCs w:val="24"/>
          <w:lang w:val="en-US"/>
        </w:rPr>
        <w:t>mining</w:t>
      </w:r>
      <w:r w:rsidR="00C02C37" w:rsidRPr="00CB2CA1">
        <w:rPr>
          <w:color w:val="000000" w:themeColor="text1"/>
          <w:sz w:val="24"/>
          <w:szCs w:val="24"/>
        </w:rPr>
        <w:t xml:space="preserve"> </w:t>
      </w:r>
      <w:r w:rsidR="00C02C37" w:rsidRPr="00CB2CA1">
        <w:rPr>
          <w:color w:val="000000" w:themeColor="text1"/>
          <w:sz w:val="24"/>
          <w:szCs w:val="24"/>
          <w:lang w:val="kk-KZ"/>
        </w:rPr>
        <w:t xml:space="preserve">в аналитическую деятельность Департамента. </w:t>
      </w:r>
      <w:r w:rsidR="00C02C37" w:rsidRPr="00CB2CA1">
        <w:rPr>
          <w:color w:val="000000" w:themeColor="text1"/>
          <w:sz w:val="24"/>
          <w:szCs w:val="24"/>
        </w:rPr>
        <w:t>Организация реализации поручений руководителя управления, разработка предложений по стратегии развития сферы деятельности управления, принятие мер по улучшению качества работы управления, организация взаимодействия с другими министерствами и ведомствами, органами государственного управления и власти; организация обмена опытом, информации и сотрудничества в пределах компетенции.</w:t>
      </w:r>
    </w:p>
    <w:p w:rsidR="00522AE6" w:rsidRPr="006C5AAF" w:rsidRDefault="00522AE6" w:rsidP="006C5AAF">
      <w:pPr>
        <w:contextualSpacing/>
        <w:jc w:val="both"/>
        <w:rPr>
          <w:sz w:val="24"/>
          <w:szCs w:val="24"/>
        </w:rPr>
      </w:pPr>
      <w:r>
        <w:rPr>
          <w:b/>
          <w:sz w:val="24"/>
          <w:szCs w:val="24"/>
          <w:lang w:val="kk-KZ"/>
        </w:rPr>
        <w:t xml:space="preserve">           </w:t>
      </w:r>
      <w:r w:rsidRPr="00345502">
        <w:rPr>
          <w:b/>
          <w:sz w:val="24"/>
          <w:szCs w:val="24"/>
        </w:rPr>
        <w:t xml:space="preserve">Требования к участникам конкурса:  </w:t>
      </w:r>
      <w:r w:rsidRPr="00345502">
        <w:rPr>
          <w:sz w:val="24"/>
          <w:szCs w:val="24"/>
        </w:rPr>
        <w:t xml:space="preserve">Образование высшее: </w:t>
      </w:r>
      <w:r w:rsidR="00C02C37" w:rsidRPr="00CB2CA1">
        <w:rPr>
          <w:color w:val="000000" w:themeColor="text1"/>
          <w:sz w:val="24"/>
          <w:szCs w:val="24"/>
        </w:rPr>
        <w:t xml:space="preserve">технические науки и технологии </w:t>
      </w:r>
      <w:r w:rsidR="00C02C37">
        <w:rPr>
          <w:color w:val="000000" w:themeColor="text1"/>
          <w:sz w:val="24"/>
          <w:szCs w:val="24"/>
          <w:lang w:val="kk-KZ"/>
        </w:rPr>
        <w:t>(автоматизация и управление, информационные системы, вычислительная техника и программное обеспечение, математическое и компьютерное моделирование) ил</w:t>
      </w:r>
      <w:r w:rsidR="00C02C37" w:rsidRPr="00CB2CA1">
        <w:rPr>
          <w:color w:val="000000" w:themeColor="text1"/>
          <w:sz w:val="24"/>
          <w:szCs w:val="24"/>
          <w:lang w:val="kk-KZ"/>
        </w:rPr>
        <w:t xml:space="preserve">и </w:t>
      </w:r>
      <w:r w:rsidR="00C02C37" w:rsidRPr="00CB2CA1">
        <w:rPr>
          <w:color w:val="000000" w:themeColor="text1"/>
          <w:sz w:val="24"/>
          <w:szCs w:val="24"/>
        </w:rPr>
        <w:t xml:space="preserve">естественные науки </w:t>
      </w:r>
      <w:r w:rsidR="00C02C37">
        <w:rPr>
          <w:color w:val="000000" w:themeColor="text1"/>
          <w:sz w:val="24"/>
          <w:szCs w:val="24"/>
          <w:lang w:val="kk-KZ"/>
        </w:rPr>
        <w:t xml:space="preserve">(математика, информатика, физика) </w:t>
      </w:r>
      <w:r w:rsidR="00C02C37" w:rsidRPr="00CB2CA1">
        <w:rPr>
          <w:color w:val="000000" w:themeColor="text1"/>
          <w:sz w:val="24"/>
          <w:szCs w:val="24"/>
        </w:rPr>
        <w:t>или социальные науки, экономика и бизнес</w:t>
      </w:r>
      <w:r w:rsidR="00C02C37">
        <w:rPr>
          <w:color w:val="000000" w:themeColor="text1"/>
          <w:sz w:val="24"/>
          <w:szCs w:val="24"/>
          <w:lang w:val="kk-KZ"/>
        </w:rPr>
        <w:t xml:space="preserve"> (экономика, менеджмент, учет и аудит, финансы, статистика)</w:t>
      </w:r>
      <w:r w:rsidR="00C02C37" w:rsidRPr="00CB2CA1">
        <w:rPr>
          <w:color w:val="000000" w:themeColor="text1"/>
          <w:sz w:val="24"/>
          <w:szCs w:val="24"/>
        </w:rPr>
        <w:t xml:space="preserve">  или право.</w:t>
      </w:r>
      <w:r w:rsidR="00C02C37">
        <w:rPr>
          <w:color w:val="000000" w:themeColor="text1"/>
          <w:sz w:val="24"/>
          <w:szCs w:val="24"/>
        </w:rPr>
        <w:t xml:space="preserve"> </w:t>
      </w:r>
      <w:r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Pr>
          <w:color w:val="000000"/>
          <w:sz w:val="24"/>
          <w:szCs w:val="24"/>
          <w:lang w:val="kk-KZ"/>
        </w:rPr>
        <w:t xml:space="preserve"> </w:t>
      </w:r>
      <w:r w:rsidRPr="00345502">
        <w:rPr>
          <w:sz w:val="24"/>
          <w:szCs w:val="24"/>
        </w:rPr>
        <w:t xml:space="preserve"> </w:t>
      </w:r>
      <w:r w:rsidRPr="00345502">
        <w:rPr>
          <w:sz w:val="24"/>
          <w:szCs w:val="24"/>
          <w:lang w:val="kk-KZ"/>
        </w:rPr>
        <w:t xml:space="preserve"> </w:t>
      </w:r>
      <w:r w:rsidRPr="00345502">
        <w:rPr>
          <w:sz w:val="24"/>
          <w:szCs w:val="24"/>
        </w:rPr>
        <w:t xml:space="preserve">Стратегии «Казахстан – 2050»: новый политический курс состоявшегося государства. </w:t>
      </w:r>
      <w:r w:rsidRPr="00C776D6">
        <w:rPr>
          <w:sz w:val="24"/>
          <w:szCs w:val="24"/>
        </w:rPr>
        <w:t xml:space="preserve">Обязательно: </w:t>
      </w:r>
      <w:r w:rsidRPr="00C776D6">
        <w:rPr>
          <w:sz w:val="24"/>
          <w:szCs w:val="24"/>
          <w:lang w:val="kk-KZ"/>
        </w:rPr>
        <w:t>знание</w:t>
      </w:r>
      <w:r w:rsidRPr="00C776D6">
        <w:rPr>
          <w:sz w:val="24"/>
          <w:szCs w:val="24"/>
        </w:rPr>
        <w:t xml:space="preserve"> налогового и </w:t>
      </w:r>
      <w:r w:rsidRPr="00C776D6">
        <w:rPr>
          <w:sz w:val="24"/>
          <w:szCs w:val="24"/>
        </w:rPr>
        <w:lastRenderedPageBreak/>
        <w:t>таможенного законодательства, навыки работы на ПК.</w:t>
      </w:r>
      <w:r>
        <w:rPr>
          <w:sz w:val="24"/>
          <w:szCs w:val="24"/>
          <w:lang w:val="kk-KZ"/>
        </w:rPr>
        <w:t xml:space="preserve"> </w:t>
      </w:r>
      <w:r w:rsidRPr="00C776D6">
        <w:rPr>
          <w:sz w:val="24"/>
          <w:szCs w:val="24"/>
        </w:rPr>
        <w:t xml:space="preserve">Желательно знание основ статистики, эконометрики и математического моделирования, </w:t>
      </w:r>
      <w:r w:rsidRPr="00C776D6">
        <w:rPr>
          <w:sz w:val="24"/>
          <w:szCs w:val="24"/>
          <w:lang w:val="kk-KZ"/>
        </w:rPr>
        <w:t>системного анализа</w:t>
      </w:r>
      <w:r w:rsidRPr="00C776D6">
        <w:rPr>
          <w:sz w:val="24"/>
          <w:szCs w:val="24"/>
        </w:rPr>
        <w:t>, иностранных языков (преимущественно английского и/или китайского)</w:t>
      </w:r>
      <w:r>
        <w:rPr>
          <w:sz w:val="24"/>
          <w:szCs w:val="24"/>
          <w:lang w:val="kk-KZ"/>
        </w:rPr>
        <w:t>.</w:t>
      </w:r>
    </w:p>
    <w:p w:rsidR="00522AE6" w:rsidRDefault="00522AE6" w:rsidP="00C95DAE">
      <w:pPr>
        <w:pStyle w:val="af4"/>
        <w:shd w:val="clear" w:color="auto" w:fill="FFFFFF"/>
        <w:tabs>
          <w:tab w:val="left" w:pos="252"/>
        </w:tabs>
        <w:snapToGrid w:val="0"/>
        <w:ind w:left="1068"/>
        <w:jc w:val="both"/>
        <w:rPr>
          <w:b/>
        </w:rPr>
      </w:pPr>
    </w:p>
    <w:p w:rsidR="00522AE6" w:rsidRPr="007932D7" w:rsidRDefault="00522AE6" w:rsidP="00C95DAE">
      <w:pPr>
        <w:pStyle w:val="af4"/>
        <w:shd w:val="clear" w:color="auto" w:fill="FFFFFF"/>
        <w:tabs>
          <w:tab w:val="left" w:pos="252"/>
        </w:tabs>
        <w:snapToGrid w:val="0"/>
        <w:ind w:left="1068"/>
        <w:jc w:val="both"/>
        <w:rPr>
          <w:b/>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8B562D">
        <w:rPr>
          <w:sz w:val="24"/>
          <w:szCs w:val="24"/>
          <w:lang w:val="kk-KZ"/>
        </w:rPr>
        <w:t>ул.Бейбитшилик 10</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 xml:space="preserve">электронного правительства «Е-gov» или </w:t>
      </w:r>
      <w:r w:rsidRPr="00E8036B">
        <w:rPr>
          <w:sz w:val="24"/>
          <w:szCs w:val="24"/>
        </w:rPr>
        <w:lastRenderedPageBreak/>
        <w:t>интегрированной информационной</w:t>
      </w:r>
      <w:r>
        <w:rPr>
          <w:sz w:val="24"/>
          <w:szCs w:val="24"/>
        </w:rPr>
        <w:t xml:space="preserve"> </w:t>
      </w:r>
      <w:r w:rsidRPr="00E8036B">
        <w:rPr>
          <w:sz w:val="24"/>
          <w:szCs w:val="24"/>
        </w:rPr>
        <w:t>системы «е-қызмет»,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575EA0" w:rsidRDefault="00575EA0"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751E89" w:rsidRDefault="00751E8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C5AAF" w:rsidRDefault="006C5AAF"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33D7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C403A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4"/>
  </w:num>
  <w:num w:numId="3">
    <w:abstractNumId w:val="5"/>
  </w:num>
  <w:num w:numId="4">
    <w:abstractNumId w:val="3"/>
  </w:num>
  <w:num w:numId="5">
    <w:abstractNumId w:val="10"/>
  </w:num>
  <w:num w:numId="6">
    <w:abstractNumId w:val="6"/>
  </w:num>
  <w:num w:numId="7">
    <w:abstractNumId w:val="7"/>
  </w:num>
  <w:num w:numId="8">
    <w:abstractNumId w:val="8"/>
  </w:num>
  <w:num w:numId="9">
    <w:abstractNumId w:val="1"/>
  </w:num>
  <w:num w:numId="10">
    <w:abstractNumId w:val="12"/>
  </w:num>
  <w:num w:numId="11">
    <w:abstractNumId w:val="9"/>
  </w:num>
  <w:num w:numId="12">
    <w:abstractNumId w:val="2"/>
  </w:num>
  <w:num w:numId="13">
    <w:abstractNumId w:val="0"/>
  </w:num>
  <w:num w:numId="14">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0FD4"/>
    <w:rsid w:val="0006414C"/>
    <w:rsid w:val="000665D6"/>
    <w:rsid w:val="00070447"/>
    <w:rsid w:val="00077B2A"/>
    <w:rsid w:val="00080D4C"/>
    <w:rsid w:val="00081311"/>
    <w:rsid w:val="00081402"/>
    <w:rsid w:val="0008282E"/>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E3B6F"/>
    <w:rsid w:val="000E7FD0"/>
    <w:rsid w:val="000F05A7"/>
    <w:rsid w:val="000F0EC2"/>
    <w:rsid w:val="000F1271"/>
    <w:rsid w:val="000F2B26"/>
    <w:rsid w:val="000F7F1E"/>
    <w:rsid w:val="00100391"/>
    <w:rsid w:val="00101B67"/>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3F58"/>
    <w:rsid w:val="001457E0"/>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531B"/>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2AE6"/>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66FB"/>
    <w:rsid w:val="005F7977"/>
    <w:rsid w:val="006003E4"/>
    <w:rsid w:val="006008B6"/>
    <w:rsid w:val="00600978"/>
    <w:rsid w:val="00600E43"/>
    <w:rsid w:val="0060396A"/>
    <w:rsid w:val="00605078"/>
    <w:rsid w:val="00605CE5"/>
    <w:rsid w:val="00605F71"/>
    <w:rsid w:val="006077CF"/>
    <w:rsid w:val="00610B9F"/>
    <w:rsid w:val="00610D82"/>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5AAF"/>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1E89"/>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32D7"/>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D513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2C37"/>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67DC"/>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itkanov@kgd.gov.kz"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E930-1549-4D06-B104-5BFE6B79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2</cp:revision>
  <cp:lastPrinted>2016-12-14T12:39:00Z</cp:lastPrinted>
  <dcterms:created xsi:type="dcterms:W3CDTF">2017-07-12T03:13:00Z</dcterms:created>
  <dcterms:modified xsi:type="dcterms:W3CDTF">2017-07-12T03:13:00Z</dcterms:modified>
</cp:coreProperties>
</file>