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AA14FF" w:rsidRDefault="00881A0A" w:rsidP="009952A7">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AA14FF">
          <w:rPr>
            <w:rStyle w:val="a4"/>
            <w:lang w:val="kk-KZ"/>
          </w:rPr>
          <w:t>e.gafiyatulina@kgd.gov.kz</w:t>
        </w:r>
      </w:hyperlink>
    </w:p>
    <w:p w:rsidR="00A51607" w:rsidRPr="008B562D" w:rsidRDefault="00A51607" w:rsidP="00A51607">
      <w:pPr>
        <w:shd w:val="clear" w:color="auto" w:fill="FFFFFF"/>
        <w:jc w:val="both"/>
        <w:rPr>
          <w:b/>
          <w:sz w:val="24"/>
          <w:szCs w:val="24"/>
          <w:lang w:val="kk-KZ"/>
        </w:rPr>
      </w:pPr>
    </w:p>
    <w:p w:rsidR="00DE6A43" w:rsidRPr="005966E3" w:rsidRDefault="00DE6A43" w:rsidP="00DE6A43">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DE6A43" w:rsidRPr="00D87402" w:rsidRDefault="00DE6A43" w:rsidP="00DE6A43">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9952A7" w:rsidRDefault="009952A7" w:rsidP="008B562D">
      <w:pPr>
        <w:ind w:firstLine="708"/>
        <w:jc w:val="both"/>
        <w:rPr>
          <w:b/>
          <w:spacing w:val="2"/>
          <w:sz w:val="24"/>
          <w:szCs w:val="24"/>
          <w:lang w:val="kk-KZ"/>
        </w:rPr>
      </w:pP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5966E3" w:rsidRDefault="009952A7" w:rsidP="000331A5">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0331A5">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9952A7" w:rsidRPr="005966E3" w:rsidRDefault="009952A7" w:rsidP="000331A5">
            <w:pPr>
              <w:jc w:val="center"/>
              <w:rPr>
                <w:sz w:val="24"/>
                <w:szCs w:val="24"/>
              </w:rPr>
            </w:pPr>
            <w:r w:rsidRPr="005966E3">
              <w:rPr>
                <w:sz w:val="24"/>
                <w:szCs w:val="24"/>
              </w:rPr>
              <w:t>208205,20</w:t>
            </w:r>
          </w:p>
        </w:tc>
      </w:tr>
    </w:tbl>
    <w:p w:rsidR="004142CC" w:rsidRDefault="004142CC" w:rsidP="00B33046">
      <w:pPr>
        <w:ind w:firstLine="708"/>
        <w:rPr>
          <w:b/>
          <w:spacing w:val="2"/>
          <w:sz w:val="24"/>
          <w:szCs w:val="24"/>
          <w:lang w:val="kk-KZ"/>
        </w:rPr>
      </w:pPr>
    </w:p>
    <w:p w:rsidR="00F2261C" w:rsidRPr="00D82FE9" w:rsidRDefault="002023B7" w:rsidP="002023B7">
      <w:pPr>
        <w:pStyle w:val="13"/>
        <w:shd w:val="clear" w:color="auto" w:fill="FFFFFF"/>
        <w:jc w:val="both"/>
        <w:rPr>
          <w:rFonts w:ascii="Times New Roman" w:hAnsi="Times New Roman"/>
          <w:b/>
          <w:sz w:val="24"/>
          <w:szCs w:val="24"/>
          <w:lang w:val="kk-KZ"/>
        </w:rPr>
      </w:pPr>
      <w:r>
        <w:rPr>
          <w:rFonts w:ascii="Times New Roman" w:hAnsi="Times New Roman"/>
          <w:b/>
          <w:sz w:val="24"/>
          <w:szCs w:val="24"/>
          <w:lang w:val="kk-KZ"/>
        </w:rPr>
        <w:t xml:space="preserve">            Мамандандырылған </w:t>
      </w:r>
      <w:r w:rsidR="00F2261C" w:rsidRPr="00D82FE9">
        <w:rPr>
          <w:rFonts w:ascii="Times New Roman" w:hAnsi="Times New Roman"/>
          <w:b/>
          <w:sz w:val="24"/>
          <w:szCs w:val="24"/>
          <w:lang w:val="kk-KZ"/>
        </w:rPr>
        <w:t>басқармасы</w:t>
      </w:r>
      <w:r>
        <w:rPr>
          <w:rFonts w:ascii="Times New Roman" w:hAnsi="Times New Roman"/>
          <w:b/>
          <w:sz w:val="24"/>
          <w:szCs w:val="24"/>
          <w:lang w:val="kk-KZ"/>
        </w:rPr>
        <w:t xml:space="preserve"> басшысының орынбасары</w:t>
      </w:r>
      <w:r w:rsidR="00F2261C" w:rsidRPr="00D82FE9">
        <w:rPr>
          <w:rFonts w:ascii="Times New Roman" w:hAnsi="Times New Roman"/>
          <w:b/>
          <w:sz w:val="24"/>
          <w:szCs w:val="24"/>
          <w:lang w:val="kk-KZ"/>
        </w:rPr>
        <w:t>, С-</w:t>
      </w:r>
      <w:r w:rsidR="007423D0">
        <w:rPr>
          <w:rFonts w:ascii="Times New Roman" w:hAnsi="Times New Roman"/>
          <w:b/>
          <w:sz w:val="24"/>
          <w:szCs w:val="24"/>
          <w:lang w:val="kk-KZ"/>
        </w:rPr>
        <w:t>3</w:t>
      </w:r>
      <w:r w:rsidR="00F2261C" w:rsidRPr="00D82FE9">
        <w:rPr>
          <w:rFonts w:ascii="Times New Roman" w:hAnsi="Times New Roman"/>
          <w:b/>
          <w:sz w:val="24"/>
          <w:szCs w:val="24"/>
          <w:lang w:val="kk-KZ"/>
        </w:rPr>
        <w:t xml:space="preserve"> санаты, </w:t>
      </w:r>
      <w:r w:rsidR="007423D0">
        <w:rPr>
          <w:rFonts w:ascii="Times New Roman" w:hAnsi="Times New Roman"/>
          <w:b/>
          <w:sz w:val="24"/>
          <w:szCs w:val="24"/>
          <w:lang w:val="kk-KZ"/>
        </w:rPr>
        <w:t>1</w:t>
      </w:r>
      <w:bookmarkStart w:id="0" w:name="_GoBack"/>
      <w:bookmarkEnd w:id="0"/>
      <w:r w:rsidR="00F2261C" w:rsidRPr="00D82FE9">
        <w:rPr>
          <w:rFonts w:ascii="Times New Roman" w:hAnsi="Times New Roman"/>
          <w:b/>
          <w:sz w:val="24"/>
          <w:szCs w:val="24"/>
          <w:lang w:val="kk-KZ"/>
        </w:rPr>
        <w:t xml:space="preserve"> бірлік</w:t>
      </w:r>
      <w:r w:rsidR="00A56984" w:rsidRPr="00D82FE9">
        <w:rPr>
          <w:rFonts w:ascii="Times New Roman" w:hAnsi="Times New Roman"/>
          <w:b/>
          <w:sz w:val="24"/>
          <w:szCs w:val="24"/>
          <w:lang w:val="kk-KZ"/>
        </w:rPr>
        <w:t xml:space="preserve"> </w:t>
      </w:r>
    </w:p>
    <w:p w:rsidR="002023B7" w:rsidRDefault="00F2261C" w:rsidP="002023B7">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2023B7" w:rsidRPr="00CD5A8C">
        <w:rPr>
          <w:sz w:val="24"/>
          <w:szCs w:val="24"/>
          <w:lang w:val="kk-KZ"/>
        </w:rPr>
        <w:t>Басқарманың Басшысымен анықталған бағыттарға, өз құзыреті шегінде жетекшілік ету; Басқарманың басшысы болмаған кезеңде алмастыру; салықтық тексерулерде қатысу; жер қойнауын пайдаланушылардың салықтары мен арнаулы төлемдерінің, экспортқа рента салығына және мониторингке жататын ірі салық төлеушілердің салықтары мен алымдарының түсімдеріне талдау жүргізу; Комитеттің ішкі актілерімен көзделген өзге де міндеттерін орындау.</w:t>
      </w:r>
    </w:p>
    <w:p w:rsidR="002023B7" w:rsidRDefault="00F2261C" w:rsidP="002023B7">
      <w:pPr>
        <w:ind w:firstLine="360"/>
        <w:jc w:val="both"/>
        <w:rPr>
          <w:sz w:val="24"/>
          <w:szCs w:val="24"/>
          <w:lang w:val="kk-KZ"/>
        </w:rPr>
      </w:pPr>
      <w:r w:rsidRPr="002023B7">
        <w:rPr>
          <w:b/>
          <w:sz w:val="24"/>
          <w:szCs w:val="24"/>
          <w:lang w:val="kk-KZ"/>
        </w:rPr>
        <w:t xml:space="preserve">         Конкурсқа қатысушыларға қойылатын талаптар: </w:t>
      </w:r>
      <w:r w:rsidRPr="002023B7">
        <w:rPr>
          <w:sz w:val="24"/>
          <w:szCs w:val="24"/>
          <w:lang w:val="kk-KZ"/>
        </w:rPr>
        <w:t xml:space="preserve">Жоғары білім: </w:t>
      </w:r>
      <w:r w:rsidR="002023B7" w:rsidRPr="002023B7">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2023B7">
        <w:rPr>
          <w:sz w:val="24"/>
          <w:szCs w:val="24"/>
          <w:lang w:val="kk-KZ"/>
        </w:rPr>
        <w:t xml:space="preserve"> Мемлекеттік қызмет істері жөніндегі </w:t>
      </w:r>
      <w:hyperlink r:id="rId8" w:anchor="z9" w:history="1">
        <w:r w:rsidRPr="002023B7">
          <w:rPr>
            <w:rStyle w:val="a4"/>
            <w:sz w:val="24"/>
            <w:szCs w:val="24"/>
            <w:lang w:val="kk-KZ"/>
          </w:rPr>
          <w:t>уәкілетті орган</w:t>
        </w:r>
      </w:hyperlink>
      <w:r w:rsidRPr="002023B7">
        <w:rPr>
          <w:rStyle w:val="a4"/>
          <w:sz w:val="24"/>
          <w:szCs w:val="24"/>
          <w:lang w:val="kk-KZ"/>
        </w:rPr>
        <w:t>ның</w:t>
      </w:r>
      <w:r w:rsidRPr="002023B7">
        <w:rPr>
          <w:b/>
          <w:sz w:val="24"/>
          <w:szCs w:val="24"/>
          <w:lang w:val="kk-KZ"/>
        </w:rPr>
        <w:t xml:space="preserve"> </w:t>
      </w:r>
      <w:r w:rsidRPr="002023B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2023B7" w:rsidRPr="002023B7">
        <w:rPr>
          <w:sz w:val="24"/>
          <w:szCs w:val="24"/>
          <w:lang w:val="kk-KZ"/>
        </w:rPr>
        <w:t>Салық заңнамасын және жер қойнауын пайдалану саласындағы заңнаманы білген жөн. Басқа да міндетті білімдер</w:t>
      </w:r>
      <w:r w:rsidR="002023B7">
        <w:rPr>
          <w:sz w:val="24"/>
          <w:szCs w:val="24"/>
          <w:lang w:val="kk-KZ"/>
        </w:rPr>
        <w:t>.</w:t>
      </w:r>
    </w:p>
    <w:p w:rsidR="002023B7" w:rsidRPr="002023B7" w:rsidRDefault="002023B7" w:rsidP="002023B7">
      <w:pPr>
        <w:ind w:firstLine="360"/>
        <w:jc w:val="both"/>
        <w:rPr>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lastRenderedPageBreak/>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359E0" w:rsidRDefault="00C359E0"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4E30B4" w:rsidRDefault="004E30B4"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6"/>
  </w:num>
  <w:num w:numId="3">
    <w:abstractNumId w:val="7"/>
  </w:num>
  <w:num w:numId="4">
    <w:abstractNumId w:val="3"/>
  </w:num>
  <w:num w:numId="5">
    <w:abstractNumId w:val="21"/>
  </w:num>
  <w:num w:numId="6">
    <w:abstractNumId w:val="11"/>
  </w:num>
  <w:num w:numId="7">
    <w:abstractNumId w:val="4"/>
  </w:num>
  <w:num w:numId="8">
    <w:abstractNumId w:val="15"/>
  </w:num>
  <w:num w:numId="9">
    <w:abstractNumId w:val="18"/>
  </w:num>
  <w:num w:numId="10">
    <w:abstractNumId w:val="17"/>
  </w:num>
  <w:num w:numId="11">
    <w:abstractNumId w:val="20"/>
  </w:num>
  <w:num w:numId="12">
    <w:abstractNumId w:val="8"/>
  </w:num>
  <w:num w:numId="13">
    <w:abstractNumId w:val="5"/>
  </w:num>
  <w:num w:numId="14">
    <w:abstractNumId w:val="0"/>
  </w:num>
  <w:num w:numId="15">
    <w:abstractNumId w:val="14"/>
  </w:num>
  <w:num w:numId="16">
    <w:abstractNumId w:val="2"/>
  </w:num>
  <w:num w:numId="17">
    <w:abstractNumId w:val="10"/>
  </w:num>
  <w:num w:numId="18">
    <w:abstractNumId w:val="9"/>
  </w:num>
  <w:num w:numId="19">
    <w:abstractNumId w:val="13"/>
  </w:num>
  <w:num w:numId="20">
    <w:abstractNumId w:val="22"/>
  </w:num>
  <w:num w:numId="21">
    <w:abstractNumId w:val="12"/>
  </w:num>
  <w:num w:numId="22">
    <w:abstractNumId w:val="16"/>
  </w:num>
  <w:num w:numId="23">
    <w:abstractNumId w:val="19"/>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3B7"/>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AC5"/>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4E86"/>
    <w:rsid w:val="00625A9D"/>
    <w:rsid w:val="0062659F"/>
    <w:rsid w:val="0063051F"/>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23D0"/>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0CC7"/>
    <w:rsid w:val="008C20D3"/>
    <w:rsid w:val="008C52CE"/>
    <w:rsid w:val="008C67DC"/>
    <w:rsid w:val="008D7744"/>
    <w:rsid w:val="008E434C"/>
    <w:rsid w:val="008E546D"/>
    <w:rsid w:val="008E71AA"/>
    <w:rsid w:val="008E7C33"/>
    <w:rsid w:val="008F2C23"/>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4938-7698-40D1-AB02-EF352E93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14</cp:revision>
  <cp:lastPrinted>2016-12-14T12:39:00Z</cp:lastPrinted>
  <dcterms:created xsi:type="dcterms:W3CDTF">2017-07-12T03:05:00Z</dcterms:created>
  <dcterms:modified xsi:type="dcterms:W3CDTF">2017-12-07T09:01:00Z</dcterms:modified>
</cp:coreProperties>
</file>