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CB7BF9">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r w:rsidR="0096459B" w:rsidRPr="0096459B">
        <w:rPr>
          <w:lang w:val="kk-KZ"/>
        </w:rPr>
        <w:t xml:space="preserve"> </w:t>
      </w:r>
      <w:hyperlink r:id="rId7" w:history="1">
        <w:r w:rsidR="00F04DE5" w:rsidRPr="00F04DE5">
          <w:rPr>
            <w:color w:val="0000FF"/>
            <w:sz w:val="28"/>
            <w:szCs w:val="28"/>
            <w:u w:val="single"/>
          </w:rPr>
          <w:t>g.sadykova@kgd.gov.kz</w:t>
        </w:r>
      </w:hyperlink>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sidR="002C5B2B">
        <w:rPr>
          <w:b/>
          <w:spacing w:val="2"/>
          <w:sz w:val="24"/>
          <w:szCs w:val="24"/>
          <w:lang w:val="kk-KZ"/>
        </w:rPr>
        <w:t xml:space="preserve">3 </w:t>
      </w:r>
      <w:r w:rsidRPr="005966E3">
        <w:rPr>
          <w:b/>
          <w:spacing w:val="2"/>
          <w:sz w:val="24"/>
          <w:szCs w:val="24"/>
        </w:rPr>
        <w:t>устанавливаются следующие требования:</w:t>
      </w:r>
    </w:p>
    <w:p w:rsidR="00A46C8A" w:rsidRPr="00A46C8A" w:rsidRDefault="00C359E0" w:rsidP="00A46C8A">
      <w:pPr>
        <w:autoSpaceDE w:val="0"/>
        <w:autoSpaceDN w:val="0"/>
        <w:adjustRightInd w:val="0"/>
        <w:rPr>
          <w:sz w:val="24"/>
        </w:rPr>
      </w:pPr>
      <w:r w:rsidRPr="00554786">
        <w:rPr>
          <w:color w:val="000000"/>
          <w:sz w:val="22"/>
          <w:lang w:val="kk-KZ"/>
        </w:rPr>
        <w:t xml:space="preserve">       </w:t>
      </w:r>
      <w:r w:rsidR="00A46C8A" w:rsidRPr="00A46C8A">
        <w:rPr>
          <w:sz w:val="24"/>
        </w:rPr>
        <w:t xml:space="preserve">      высшее образование;</w:t>
      </w:r>
    </w:p>
    <w:p w:rsidR="00A46C8A" w:rsidRPr="00A46C8A" w:rsidRDefault="00A46C8A" w:rsidP="00A46C8A">
      <w:pPr>
        <w:autoSpaceDE w:val="0"/>
        <w:autoSpaceDN w:val="0"/>
        <w:adjustRightInd w:val="0"/>
        <w:rPr>
          <w:sz w:val="24"/>
        </w:rPr>
      </w:pPr>
      <w:r w:rsidRPr="00A46C8A">
        <w:rPr>
          <w:sz w:val="24"/>
        </w:rPr>
        <w:t xml:space="preserve">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A46C8A" w:rsidRPr="00A46C8A" w:rsidRDefault="00A46C8A" w:rsidP="00A46C8A">
      <w:pPr>
        <w:autoSpaceDE w:val="0"/>
        <w:autoSpaceDN w:val="0"/>
        <w:adjustRightInd w:val="0"/>
        <w:rPr>
          <w:sz w:val="24"/>
        </w:rPr>
      </w:pPr>
      <w:r w:rsidRPr="00A46C8A">
        <w:rPr>
          <w:sz w:val="24"/>
        </w:rPr>
        <w:t xml:space="preserve">      опыт работы должен соответствовать одному из следующих требований:</w:t>
      </w:r>
    </w:p>
    <w:p w:rsidR="00A46C8A" w:rsidRPr="00A46C8A" w:rsidRDefault="00A46C8A" w:rsidP="00A46C8A">
      <w:pPr>
        <w:autoSpaceDE w:val="0"/>
        <w:autoSpaceDN w:val="0"/>
        <w:adjustRightInd w:val="0"/>
        <w:rPr>
          <w:sz w:val="24"/>
        </w:rPr>
      </w:pPr>
      <w:r w:rsidRPr="00A46C8A">
        <w:rPr>
          <w:sz w:val="24"/>
        </w:rPr>
        <w:t xml:space="preserve">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w:t>
      </w:r>
    </w:p>
    <w:p w:rsidR="00A46C8A" w:rsidRPr="00A46C8A" w:rsidRDefault="00A46C8A" w:rsidP="00A46C8A">
      <w:pPr>
        <w:autoSpaceDE w:val="0"/>
        <w:autoSpaceDN w:val="0"/>
        <w:adjustRightInd w:val="0"/>
        <w:rPr>
          <w:sz w:val="24"/>
        </w:rPr>
      </w:pPr>
      <w:r w:rsidRPr="00A46C8A">
        <w:rPr>
          <w:sz w:val="24"/>
        </w:rPr>
        <w:t xml:space="preserve">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w:t>
      </w:r>
    </w:p>
    <w:p w:rsidR="00A46C8A" w:rsidRPr="00A46C8A" w:rsidRDefault="00A46C8A" w:rsidP="00A46C8A">
      <w:pPr>
        <w:autoSpaceDE w:val="0"/>
        <w:autoSpaceDN w:val="0"/>
        <w:adjustRightInd w:val="0"/>
        <w:rPr>
          <w:sz w:val="24"/>
        </w:rPr>
      </w:pPr>
      <w:r w:rsidRPr="00A46C8A">
        <w:rPr>
          <w:sz w:val="24"/>
        </w:rPr>
        <w:t xml:space="preserve">      3) не менее трех лет стажа работы на административных государственных должностях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A46C8A" w:rsidRPr="00A46C8A" w:rsidRDefault="00A46C8A" w:rsidP="00A46C8A">
      <w:pPr>
        <w:autoSpaceDE w:val="0"/>
        <w:autoSpaceDN w:val="0"/>
        <w:adjustRightInd w:val="0"/>
        <w:rPr>
          <w:sz w:val="24"/>
        </w:rPr>
      </w:pPr>
      <w:r w:rsidRPr="00A46C8A">
        <w:rPr>
          <w:sz w:val="24"/>
        </w:rPr>
        <w:t xml:space="preserve">      4) не менее одного года и шести месяцев стажа работы в должности судьи, за исключением судей, прекративших свои полномочия по отрицательным мотивам;</w:t>
      </w:r>
    </w:p>
    <w:p w:rsidR="00A46C8A" w:rsidRPr="00A46C8A" w:rsidRDefault="00A46C8A" w:rsidP="00A46C8A">
      <w:pPr>
        <w:autoSpaceDE w:val="0"/>
        <w:autoSpaceDN w:val="0"/>
        <w:adjustRightInd w:val="0"/>
        <w:rPr>
          <w:sz w:val="24"/>
        </w:rPr>
      </w:pPr>
      <w:r w:rsidRPr="00A46C8A">
        <w:rPr>
          <w:sz w:val="24"/>
        </w:rPr>
        <w:t xml:space="preserve">       5)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не ниже оперативно-тактического уровня органа военного управления Вооруженных Сил или военных учебных заведений; </w:t>
      </w:r>
    </w:p>
    <w:p w:rsidR="00A46C8A" w:rsidRPr="00A46C8A" w:rsidRDefault="00A46C8A" w:rsidP="00A46C8A">
      <w:pPr>
        <w:autoSpaceDE w:val="0"/>
        <w:autoSpaceDN w:val="0"/>
        <w:adjustRightInd w:val="0"/>
        <w:rPr>
          <w:sz w:val="24"/>
        </w:rPr>
      </w:pPr>
      <w:r w:rsidRPr="00A46C8A">
        <w:rPr>
          <w:sz w:val="24"/>
        </w:rPr>
        <w:t xml:space="preserve">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p>
    <w:p w:rsidR="00A46C8A" w:rsidRPr="00A46C8A" w:rsidRDefault="00A46C8A" w:rsidP="00A46C8A">
      <w:pPr>
        <w:autoSpaceDE w:val="0"/>
        <w:autoSpaceDN w:val="0"/>
        <w:adjustRightInd w:val="0"/>
        <w:rPr>
          <w:sz w:val="24"/>
        </w:rPr>
      </w:pPr>
      <w:r w:rsidRPr="00A46C8A">
        <w:rPr>
          <w:sz w:val="24"/>
        </w:rPr>
        <w:t xml:space="preserve">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46C8A" w:rsidRDefault="00A46C8A" w:rsidP="00A46C8A">
      <w:pPr>
        <w:autoSpaceDE w:val="0"/>
        <w:autoSpaceDN w:val="0"/>
        <w:adjustRightInd w:val="0"/>
        <w:rPr>
          <w:sz w:val="24"/>
        </w:rPr>
      </w:pPr>
      <w:r w:rsidRPr="00A46C8A">
        <w:rPr>
          <w:sz w:val="24"/>
        </w:rPr>
        <w:t xml:space="preserve">      8) наличие ученой степени.**</w:t>
      </w:r>
    </w:p>
    <w:p w:rsidR="00DF720B" w:rsidRDefault="00DF720B" w:rsidP="00A46C8A">
      <w:pPr>
        <w:autoSpaceDE w:val="0"/>
        <w:autoSpaceDN w:val="0"/>
        <w:adjustRightInd w:val="0"/>
        <w:rPr>
          <w:sz w:val="24"/>
        </w:rPr>
      </w:pPr>
    </w:p>
    <w:p w:rsidR="00DF720B" w:rsidRPr="005966E3" w:rsidRDefault="00DF720B" w:rsidP="00DF720B">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DF720B" w:rsidRPr="00554786" w:rsidRDefault="00DF720B" w:rsidP="00DF720B">
      <w:pPr>
        <w:autoSpaceDE w:val="0"/>
        <w:autoSpaceDN w:val="0"/>
        <w:adjustRightInd w:val="0"/>
        <w:rPr>
          <w:sz w:val="24"/>
        </w:rPr>
      </w:pPr>
      <w:r w:rsidRPr="00554786">
        <w:rPr>
          <w:color w:val="000000"/>
          <w:sz w:val="22"/>
          <w:lang w:val="kk-KZ"/>
        </w:rPr>
        <w:t xml:space="preserve">       </w:t>
      </w:r>
      <w:bookmarkStart w:id="0" w:name="z174"/>
      <w:r w:rsidRPr="00554786">
        <w:rPr>
          <w:sz w:val="24"/>
        </w:rPr>
        <w:t>высшее образование;</w:t>
      </w:r>
    </w:p>
    <w:p w:rsidR="00DF720B" w:rsidRPr="00554786" w:rsidRDefault="00DF720B" w:rsidP="00DF720B">
      <w:pPr>
        <w:autoSpaceDE w:val="0"/>
        <w:autoSpaceDN w:val="0"/>
        <w:adjustRightInd w:val="0"/>
        <w:jc w:val="both"/>
        <w:rPr>
          <w:sz w:val="24"/>
        </w:rPr>
      </w:pPr>
      <w:r>
        <w:rPr>
          <w:sz w:val="24"/>
          <w:lang w:val="kk-KZ"/>
        </w:rPr>
        <w:lastRenderedPageBreak/>
        <w:t xml:space="preserve">      </w:t>
      </w:r>
      <w:r w:rsidRPr="00554786">
        <w:rPr>
          <w:sz w:val="24"/>
        </w:rPr>
        <w:t>наличие следующих компетенций: инициативность, коммуникативность,</w:t>
      </w:r>
      <w:r>
        <w:rPr>
          <w:sz w:val="24"/>
          <w:lang w:val="kk-KZ"/>
        </w:rPr>
        <w:t xml:space="preserve"> </w:t>
      </w:r>
      <w:r w:rsidRPr="00554786">
        <w:rPr>
          <w:sz w:val="24"/>
        </w:rPr>
        <w:t>аналитичность,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r w:rsidRPr="00554786">
        <w:rPr>
          <w:sz w:val="24"/>
        </w:rPr>
        <w:t>етерпимость к коррупции;</w:t>
      </w:r>
    </w:p>
    <w:p w:rsidR="00DF720B" w:rsidRPr="00554786" w:rsidRDefault="00DF720B" w:rsidP="00DF720B">
      <w:pPr>
        <w:autoSpaceDE w:val="0"/>
        <w:autoSpaceDN w:val="0"/>
        <w:adjustRightInd w:val="0"/>
        <w:rPr>
          <w:sz w:val="24"/>
        </w:rPr>
      </w:pPr>
      <w:r>
        <w:rPr>
          <w:sz w:val="24"/>
          <w:lang w:val="kk-KZ"/>
        </w:rPr>
        <w:t xml:space="preserve">       </w:t>
      </w:r>
      <w:r w:rsidRPr="00554786">
        <w:rPr>
          <w:sz w:val="24"/>
        </w:rPr>
        <w:t>опыт работы должен соответствовать одному из следующих требований:</w:t>
      </w:r>
    </w:p>
    <w:p w:rsidR="00DF720B" w:rsidRDefault="00DF720B" w:rsidP="00DF720B">
      <w:pPr>
        <w:autoSpaceDE w:val="0"/>
        <w:autoSpaceDN w:val="0"/>
        <w:adjustRightInd w:val="0"/>
        <w:jc w:val="both"/>
        <w:rPr>
          <w:sz w:val="24"/>
          <w:lang w:val="kk-KZ"/>
        </w:rPr>
      </w:pPr>
      <w:r>
        <w:rPr>
          <w:sz w:val="24"/>
          <w:lang w:val="kk-KZ"/>
        </w:rPr>
        <w:t xml:space="preserve">       </w:t>
      </w:r>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r w:rsidRPr="00554786">
        <w:rPr>
          <w:sz w:val="24"/>
        </w:rPr>
        <w:t>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
    <w:p w:rsidR="00DF720B" w:rsidRPr="00554786" w:rsidRDefault="00DF720B" w:rsidP="00DF720B">
      <w:pPr>
        <w:autoSpaceDE w:val="0"/>
        <w:autoSpaceDN w:val="0"/>
        <w:adjustRightInd w:val="0"/>
        <w:jc w:val="both"/>
        <w:rPr>
          <w:sz w:val="24"/>
        </w:rPr>
      </w:pPr>
      <w:r>
        <w:rPr>
          <w:sz w:val="24"/>
          <w:lang w:val="kk-KZ"/>
        </w:rPr>
        <w:t xml:space="preserve">       </w:t>
      </w:r>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
    <w:p w:rsidR="00DF720B" w:rsidRPr="00554786" w:rsidRDefault="00DF720B" w:rsidP="00DF720B">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статусе депутата Парламента Республики Казахстан или депутата маслихата</w:t>
      </w:r>
    </w:p>
    <w:p w:rsidR="00DF720B" w:rsidRPr="00554786" w:rsidRDefault="00DF720B" w:rsidP="00DF720B">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DF720B" w:rsidRPr="00554786" w:rsidRDefault="00DF720B" w:rsidP="00DF720B">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r w:rsidRPr="00554786">
        <w:rPr>
          <w:sz w:val="24"/>
        </w:rPr>
        <w:t>рекративших свои полномочия по отрицательным мотивам;</w:t>
      </w:r>
    </w:p>
    <w:p w:rsidR="00DF720B" w:rsidRPr="00554786" w:rsidRDefault="00DF720B" w:rsidP="00DF720B">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DF720B" w:rsidRPr="00554786" w:rsidRDefault="00DF720B" w:rsidP="00DF720B">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DF720B" w:rsidRPr="00554786" w:rsidRDefault="00DF720B" w:rsidP="00DF720B">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DF720B" w:rsidRPr="00554786" w:rsidRDefault="00DF720B" w:rsidP="00DF720B">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A46C8A">
      <w:pPr>
        <w:autoSpaceDE w:val="0"/>
        <w:autoSpaceDN w:val="0"/>
        <w:adjustRightInd w:val="0"/>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B33046">
      <w:pPr>
        <w:pStyle w:val="af"/>
        <w:spacing w:before="0" w:beforeAutospacing="0" w:after="0" w:afterAutospacing="0"/>
        <w:ind w:firstLine="709"/>
        <w:jc w:val="both"/>
        <w:rPr>
          <w:lang w:val="kk-KZ"/>
        </w:rPr>
      </w:pPr>
      <w:r>
        <w:rPr>
          <w:b/>
        </w:rPr>
        <w:t xml:space="preserve"> </w:t>
      </w:r>
    </w:p>
    <w:p w:rsidR="00CB7BF9" w:rsidRDefault="00CB7BF9" w:rsidP="00B33046">
      <w:pPr>
        <w:ind w:right="99" w:firstLine="709"/>
        <w:jc w:val="center"/>
        <w:rPr>
          <w:sz w:val="24"/>
          <w:szCs w:val="24"/>
          <w:lang w:val="kk-KZ"/>
        </w:rPr>
      </w:pPr>
    </w:p>
    <w:p w:rsidR="00CB7BF9" w:rsidRDefault="00CB7BF9" w:rsidP="00B33046">
      <w:pPr>
        <w:ind w:right="99" w:firstLine="709"/>
        <w:jc w:val="center"/>
        <w:rPr>
          <w:sz w:val="24"/>
          <w:szCs w:val="24"/>
          <w:lang w:val="kk-KZ"/>
        </w:rPr>
      </w:pPr>
    </w:p>
    <w:p w:rsidR="00CB7BF9" w:rsidRDefault="00CB7BF9" w:rsidP="00B33046">
      <w:pPr>
        <w:ind w:right="99" w:firstLine="709"/>
        <w:jc w:val="center"/>
        <w:rPr>
          <w:sz w:val="24"/>
          <w:szCs w:val="24"/>
          <w:lang w:val="kk-KZ"/>
        </w:rPr>
      </w:pPr>
    </w:p>
    <w:p w:rsidR="00C2724C" w:rsidRPr="005966E3" w:rsidRDefault="00C2724C" w:rsidP="00B33046">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B3304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B3304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max</w:t>
            </w:r>
          </w:p>
        </w:tc>
      </w:tr>
      <w:tr w:rsidR="00C359E0"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EB4BD6">
            <w:pPr>
              <w:keepNext/>
              <w:keepLines/>
              <w:tabs>
                <w:tab w:val="left" w:pos="132"/>
                <w:tab w:val="left" w:pos="6663"/>
              </w:tabs>
              <w:ind w:left="-1440" w:right="99" w:firstLine="1440"/>
              <w:jc w:val="center"/>
              <w:rPr>
                <w:sz w:val="24"/>
                <w:szCs w:val="24"/>
                <w:lang w:val="kk-KZ"/>
              </w:rPr>
            </w:pPr>
            <w:r>
              <w:rPr>
                <w:sz w:val="24"/>
                <w:szCs w:val="24"/>
                <w:lang w:val="kk-KZ"/>
              </w:rPr>
              <w:t>С-</w:t>
            </w:r>
            <w:r w:rsidR="002C5B2B">
              <w:rPr>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tcPr>
          <w:p w:rsidR="00C359E0" w:rsidRPr="005966E3" w:rsidRDefault="002C5B2B" w:rsidP="00EB4BD6">
            <w:pPr>
              <w:jc w:val="center"/>
              <w:rPr>
                <w:sz w:val="24"/>
                <w:szCs w:val="24"/>
                <w:lang w:val="kk-KZ"/>
              </w:rPr>
            </w:pPr>
            <w:r w:rsidRPr="002C5B2B">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C359E0" w:rsidRPr="00C359E0" w:rsidRDefault="002C5B2B" w:rsidP="00EB4BD6">
            <w:pPr>
              <w:jc w:val="center"/>
              <w:rPr>
                <w:sz w:val="24"/>
                <w:szCs w:val="24"/>
                <w:lang w:val="kk-KZ"/>
              </w:rPr>
            </w:pPr>
            <w:r w:rsidRPr="002C5B2B">
              <w:rPr>
                <w:sz w:val="24"/>
                <w:szCs w:val="24"/>
                <w:lang w:val="kk-KZ"/>
              </w:rPr>
              <w:t>208205,20</w:t>
            </w:r>
          </w:p>
        </w:tc>
      </w:tr>
      <w:tr w:rsidR="00DF720B" w:rsidRPr="005966E3" w:rsidTr="007F516A">
        <w:trPr>
          <w:cantSplit/>
          <w:trHeight w:val="263"/>
        </w:trPr>
        <w:tc>
          <w:tcPr>
            <w:tcW w:w="1736" w:type="dxa"/>
            <w:tcBorders>
              <w:top w:val="single" w:sz="4" w:space="0" w:color="auto"/>
              <w:left w:val="single" w:sz="4" w:space="0" w:color="auto"/>
              <w:bottom w:val="single" w:sz="4" w:space="0" w:color="auto"/>
              <w:right w:val="single" w:sz="4" w:space="0" w:color="auto"/>
            </w:tcBorders>
          </w:tcPr>
          <w:p w:rsidR="00DF720B" w:rsidRPr="00DF720B" w:rsidRDefault="00DF720B" w:rsidP="00DF720B">
            <w:pPr>
              <w:jc w:val="center"/>
              <w:rPr>
                <w:sz w:val="24"/>
                <w:szCs w:val="24"/>
              </w:rPr>
            </w:pPr>
            <w:r w:rsidRPr="00DF720B">
              <w:rPr>
                <w:sz w:val="24"/>
                <w:szCs w:val="24"/>
              </w:rPr>
              <w:t>С-4</w:t>
            </w:r>
          </w:p>
        </w:tc>
        <w:tc>
          <w:tcPr>
            <w:tcW w:w="3806" w:type="dxa"/>
            <w:tcBorders>
              <w:top w:val="single" w:sz="4" w:space="0" w:color="auto"/>
              <w:left w:val="single" w:sz="4" w:space="0" w:color="auto"/>
              <w:bottom w:val="single" w:sz="4" w:space="0" w:color="auto"/>
              <w:right w:val="single" w:sz="4" w:space="0" w:color="auto"/>
            </w:tcBorders>
          </w:tcPr>
          <w:p w:rsidR="00DF720B" w:rsidRPr="00DF720B" w:rsidRDefault="00DF720B" w:rsidP="00DF720B">
            <w:pPr>
              <w:jc w:val="center"/>
              <w:rPr>
                <w:sz w:val="24"/>
                <w:szCs w:val="24"/>
              </w:rPr>
            </w:pPr>
            <w:r w:rsidRPr="00DF720B">
              <w:rPr>
                <w:sz w:val="24"/>
                <w:szCs w:val="24"/>
              </w:rPr>
              <w:t>138248,25</w:t>
            </w:r>
          </w:p>
        </w:tc>
        <w:tc>
          <w:tcPr>
            <w:tcW w:w="4111" w:type="dxa"/>
            <w:tcBorders>
              <w:top w:val="single" w:sz="4" w:space="0" w:color="auto"/>
              <w:left w:val="single" w:sz="4" w:space="0" w:color="auto"/>
              <w:bottom w:val="single" w:sz="4" w:space="0" w:color="auto"/>
              <w:right w:val="single" w:sz="4" w:space="0" w:color="auto"/>
            </w:tcBorders>
          </w:tcPr>
          <w:p w:rsidR="00DF720B" w:rsidRPr="00DF720B" w:rsidRDefault="00DF720B" w:rsidP="00DF720B">
            <w:pPr>
              <w:jc w:val="center"/>
              <w:rPr>
                <w:sz w:val="24"/>
                <w:szCs w:val="24"/>
              </w:rPr>
            </w:pPr>
            <w:r w:rsidRPr="00DF720B">
              <w:rPr>
                <w:sz w:val="24"/>
                <w:szCs w:val="24"/>
              </w:rPr>
              <w:t>186551,86</w:t>
            </w:r>
          </w:p>
        </w:tc>
      </w:tr>
    </w:tbl>
    <w:p w:rsidR="00C2724C" w:rsidRDefault="00C2724C" w:rsidP="00B33046">
      <w:pPr>
        <w:jc w:val="center"/>
        <w:rPr>
          <w:b/>
          <w:sz w:val="24"/>
          <w:szCs w:val="24"/>
        </w:rPr>
      </w:pPr>
    </w:p>
    <w:p w:rsidR="00C2724C" w:rsidRPr="00CE51F0" w:rsidRDefault="00AB5F41" w:rsidP="00C54525">
      <w:pPr>
        <w:pStyle w:val="af4"/>
        <w:numPr>
          <w:ilvl w:val="0"/>
          <w:numId w:val="2"/>
        </w:numPr>
        <w:shd w:val="clear" w:color="auto" w:fill="FFFFFF"/>
        <w:snapToGrid w:val="0"/>
        <w:jc w:val="both"/>
        <w:rPr>
          <w:b/>
          <w:bCs/>
          <w:sz w:val="24"/>
          <w:szCs w:val="24"/>
        </w:rPr>
      </w:pPr>
      <w:r>
        <w:rPr>
          <w:b/>
          <w:bCs/>
          <w:sz w:val="24"/>
          <w:szCs w:val="24"/>
          <w:lang w:val="kk-KZ"/>
        </w:rPr>
        <w:t>Руководитель</w:t>
      </w:r>
      <w:r w:rsidR="00345502">
        <w:rPr>
          <w:b/>
          <w:bCs/>
          <w:sz w:val="24"/>
          <w:szCs w:val="24"/>
          <w:lang w:val="kk-KZ"/>
        </w:rPr>
        <w:t xml:space="preserve"> </w:t>
      </w:r>
      <w:r w:rsidR="00C54525">
        <w:rPr>
          <w:b/>
          <w:sz w:val="24"/>
          <w:szCs w:val="24"/>
        </w:rPr>
        <w:t>Управлени</w:t>
      </w:r>
      <w:r w:rsidR="00C54525">
        <w:rPr>
          <w:b/>
          <w:sz w:val="24"/>
          <w:szCs w:val="24"/>
          <w:lang w:val="kk-KZ"/>
        </w:rPr>
        <w:t>я</w:t>
      </w:r>
      <w:r w:rsidR="00C54525" w:rsidRPr="00C54525">
        <w:rPr>
          <w:b/>
          <w:sz w:val="24"/>
          <w:szCs w:val="24"/>
        </w:rPr>
        <w:t xml:space="preserve"> методологии таможенных процедур и декларирования Департамента таможенной методологии</w:t>
      </w:r>
      <w:r w:rsidR="00C2724C" w:rsidRPr="00CE51F0">
        <w:rPr>
          <w:b/>
          <w:bCs/>
          <w:sz w:val="24"/>
          <w:szCs w:val="24"/>
        </w:rPr>
        <w:t>, категория С-</w:t>
      </w:r>
      <w:r>
        <w:rPr>
          <w:b/>
          <w:bCs/>
          <w:sz w:val="24"/>
          <w:szCs w:val="24"/>
          <w:lang w:val="kk-KZ"/>
        </w:rPr>
        <w:t>3</w:t>
      </w:r>
      <w:r w:rsidR="00CB7BF9">
        <w:rPr>
          <w:b/>
          <w:bCs/>
          <w:sz w:val="24"/>
          <w:szCs w:val="24"/>
        </w:rPr>
        <w:t xml:space="preserve">, </w:t>
      </w:r>
      <w:r w:rsidR="00C54525">
        <w:rPr>
          <w:b/>
          <w:bCs/>
          <w:sz w:val="24"/>
          <w:szCs w:val="24"/>
          <w:lang w:val="kk-KZ"/>
        </w:rPr>
        <w:br/>
      </w:r>
      <w:r w:rsidR="0008539A">
        <w:rPr>
          <w:b/>
          <w:bCs/>
          <w:sz w:val="24"/>
          <w:szCs w:val="24"/>
          <w:lang w:val="kk-KZ"/>
        </w:rPr>
        <w:t>1</w:t>
      </w:r>
      <w:r w:rsidR="00345502">
        <w:rPr>
          <w:b/>
          <w:bCs/>
          <w:sz w:val="24"/>
          <w:szCs w:val="24"/>
        </w:rPr>
        <w:t xml:space="preserve"> единиц</w:t>
      </w:r>
      <w:r w:rsidR="0008539A">
        <w:rPr>
          <w:b/>
          <w:bCs/>
          <w:sz w:val="24"/>
          <w:szCs w:val="24"/>
          <w:lang w:val="kk-KZ"/>
        </w:rPr>
        <w:t>а</w:t>
      </w:r>
    </w:p>
    <w:p w:rsidR="00C54525" w:rsidRDefault="00C359E0" w:rsidP="0008539A">
      <w:pPr>
        <w:tabs>
          <w:tab w:val="left" w:pos="252"/>
        </w:tabs>
        <w:jc w:val="both"/>
        <w:rPr>
          <w:rFonts w:eastAsia="Calibri"/>
          <w:color w:val="000000" w:themeColor="text1"/>
          <w:sz w:val="24"/>
          <w:szCs w:val="24"/>
          <w:lang w:val="kk-KZ" w:eastAsia="en-US"/>
        </w:rPr>
      </w:pPr>
      <w:r>
        <w:rPr>
          <w:b/>
          <w:sz w:val="24"/>
          <w:szCs w:val="24"/>
          <w:lang w:val="kk-KZ"/>
        </w:rPr>
        <w:t xml:space="preserve">            </w:t>
      </w:r>
      <w:r w:rsidRPr="00C359E0">
        <w:rPr>
          <w:b/>
          <w:sz w:val="24"/>
          <w:szCs w:val="24"/>
        </w:rPr>
        <w:t xml:space="preserve">Функциональные обязанности: </w:t>
      </w:r>
      <w:r w:rsidR="00C54525" w:rsidRPr="00C54525">
        <w:rPr>
          <w:rFonts w:eastAsia="Calibri"/>
          <w:color w:val="000000" w:themeColor="text1"/>
          <w:sz w:val="24"/>
          <w:szCs w:val="24"/>
          <w:lang w:eastAsia="en-US"/>
        </w:rPr>
        <w:t xml:space="preserve">Руководство, контроль и координация деятельности Управления; участие и контроль в сфере совершенствования методологии таможенных операций, методологии осуществления технологии таможенной очистки товаров, методологии </w:t>
      </w:r>
      <w:r w:rsidR="00C54525" w:rsidRPr="00C54525">
        <w:rPr>
          <w:rFonts w:eastAsia="Calibri"/>
          <w:color w:val="000000" w:themeColor="text1"/>
          <w:sz w:val="24"/>
          <w:szCs w:val="24"/>
          <w:lang w:eastAsia="en-US"/>
        </w:rPr>
        <w:lastRenderedPageBreak/>
        <w:t>применения таможенных процедур, их совершенствования, методологии декларирования товаров, вопросы совершенствования таможенного законодательства Евразийского экономического союза, таможенного и налогового законодательства Республики Казахстан в перечисленных сферах.</w:t>
      </w:r>
    </w:p>
    <w:p w:rsidR="00411D40" w:rsidRDefault="00CF0FFF" w:rsidP="00BB6527">
      <w:pPr>
        <w:tabs>
          <w:tab w:val="left" w:pos="252"/>
        </w:tabs>
        <w:jc w:val="both"/>
        <w:rPr>
          <w:b/>
          <w:bCs/>
          <w:sz w:val="24"/>
          <w:szCs w:val="24"/>
          <w:lang w:val="kk-KZ"/>
        </w:rPr>
      </w:pPr>
      <w:r>
        <w:rPr>
          <w:b/>
          <w:sz w:val="24"/>
          <w:szCs w:val="24"/>
          <w:lang w:val="kk-KZ"/>
        </w:rPr>
        <w:t xml:space="preserve">          </w:t>
      </w:r>
      <w:r w:rsidR="00C359E0" w:rsidRPr="00C359E0">
        <w:rPr>
          <w:b/>
          <w:sz w:val="24"/>
          <w:szCs w:val="24"/>
        </w:rPr>
        <w:t>Требования к учас</w:t>
      </w:r>
      <w:r w:rsidR="0096459B">
        <w:rPr>
          <w:b/>
          <w:sz w:val="24"/>
          <w:szCs w:val="24"/>
        </w:rPr>
        <w:t xml:space="preserve">тникам конкурса: </w:t>
      </w:r>
      <w:r w:rsidR="0096459B" w:rsidRPr="00345502">
        <w:rPr>
          <w:sz w:val="24"/>
          <w:szCs w:val="24"/>
        </w:rPr>
        <w:t xml:space="preserve">Образование высшее: </w:t>
      </w:r>
      <w:r w:rsidR="00C54525" w:rsidRPr="00C54525">
        <w:rPr>
          <w:color w:val="000000" w:themeColor="text1"/>
          <w:sz w:val="24"/>
        </w:rPr>
        <w:t>социальные науки, экономика и бизнес, (экономика, менеджмент, учет и аудит, финансы, государственное и местное управление) или право или  гуманитарные науки (международные отношения)</w:t>
      </w:r>
      <w:r w:rsidR="00C54525">
        <w:rPr>
          <w:color w:val="000000" w:themeColor="text1"/>
          <w:sz w:val="24"/>
          <w:lang w:val="kk-KZ"/>
        </w:rPr>
        <w:t>.</w:t>
      </w:r>
      <w:r w:rsidR="00CB7BF9">
        <w:rPr>
          <w:color w:val="000000"/>
          <w:sz w:val="24"/>
          <w:szCs w:val="24"/>
          <w:lang w:val="kk-KZ"/>
        </w:rPr>
        <w:t xml:space="preserve"> </w:t>
      </w:r>
      <w:r w:rsidR="00BB6527" w:rsidRPr="00BB6527">
        <w:rPr>
          <w:color w:val="000000"/>
          <w:sz w:val="24"/>
          <w:szCs w:val="24"/>
        </w:rPr>
        <w:t>. 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 Стратегии «Казахстан – 2050»: новый политический курс состоявшегося государства</w:t>
      </w:r>
      <w:r w:rsidR="00BB6527">
        <w:rPr>
          <w:color w:val="000000"/>
          <w:sz w:val="24"/>
          <w:szCs w:val="24"/>
          <w:lang w:val="kk-KZ"/>
        </w:rPr>
        <w:t>.</w:t>
      </w:r>
      <w:r w:rsidR="00BB6527" w:rsidRPr="00BB6527">
        <w:rPr>
          <w:color w:val="000000"/>
          <w:sz w:val="24"/>
          <w:szCs w:val="24"/>
        </w:rPr>
        <w:t xml:space="preserve"> Знание законодательства Евразийского экономического союза в сфере таможенного дела и таможенного законодательства Республики Казахстан. Знание других отраслей законодательства, относящихся к компетенции Департамента.</w:t>
      </w:r>
      <w:r w:rsidR="00CB7BF9">
        <w:rPr>
          <w:b/>
          <w:bCs/>
          <w:sz w:val="24"/>
          <w:szCs w:val="24"/>
          <w:lang w:val="kk-KZ"/>
        </w:rPr>
        <w:t xml:space="preserve">      </w:t>
      </w:r>
    </w:p>
    <w:p w:rsidR="00411D40" w:rsidRDefault="00411D40" w:rsidP="00411D40">
      <w:pPr>
        <w:tabs>
          <w:tab w:val="left" w:pos="252"/>
        </w:tabs>
        <w:jc w:val="both"/>
        <w:rPr>
          <w:b/>
          <w:bCs/>
          <w:sz w:val="24"/>
          <w:szCs w:val="24"/>
          <w:lang w:val="kk-KZ"/>
        </w:rPr>
      </w:pPr>
    </w:p>
    <w:p w:rsidR="00411D40" w:rsidRPr="00411D40" w:rsidRDefault="00411D40" w:rsidP="00411D40">
      <w:pPr>
        <w:pStyle w:val="af4"/>
        <w:numPr>
          <w:ilvl w:val="0"/>
          <w:numId w:val="2"/>
        </w:numPr>
        <w:shd w:val="clear" w:color="auto" w:fill="FFFFFF"/>
        <w:snapToGrid w:val="0"/>
        <w:jc w:val="both"/>
        <w:rPr>
          <w:b/>
          <w:bCs/>
          <w:sz w:val="24"/>
          <w:szCs w:val="24"/>
        </w:rPr>
      </w:pPr>
      <w:r w:rsidRPr="00411D40">
        <w:rPr>
          <w:b/>
          <w:bCs/>
          <w:sz w:val="24"/>
          <w:szCs w:val="24"/>
          <w:lang w:val="kk-KZ"/>
        </w:rPr>
        <w:t xml:space="preserve">Главный эксперт </w:t>
      </w:r>
      <w:r w:rsidRPr="00411D40">
        <w:rPr>
          <w:b/>
          <w:sz w:val="24"/>
          <w:szCs w:val="24"/>
        </w:rPr>
        <w:t>Управлени</w:t>
      </w:r>
      <w:r w:rsidRPr="00411D40">
        <w:rPr>
          <w:b/>
          <w:sz w:val="24"/>
          <w:szCs w:val="24"/>
          <w:lang w:val="kk-KZ"/>
        </w:rPr>
        <w:t>я</w:t>
      </w:r>
      <w:r w:rsidRPr="00411D40">
        <w:rPr>
          <w:b/>
          <w:sz w:val="24"/>
          <w:szCs w:val="24"/>
        </w:rPr>
        <w:t xml:space="preserve"> методологии таможенных процедур и декларирования Департамента таможенной методологии</w:t>
      </w:r>
      <w:r w:rsidRPr="00411D40">
        <w:rPr>
          <w:b/>
          <w:bCs/>
          <w:sz w:val="24"/>
          <w:szCs w:val="24"/>
        </w:rPr>
        <w:t>, категория С-</w:t>
      </w:r>
      <w:r w:rsidRPr="00411D40">
        <w:rPr>
          <w:b/>
          <w:bCs/>
          <w:sz w:val="24"/>
          <w:szCs w:val="24"/>
          <w:lang w:val="kk-KZ"/>
        </w:rPr>
        <w:t>4</w:t>
      </w:r>
      <w:r w:rsidRPr="00411D40">
        <w:rPr>
          <w:b/>
          <w:bCs/>
          <w:sz w:val="24"/>
          <w:szCs w:val="24"/>
        </w:rPr>
        <w:t xml:space="preserve">, </w:t>
      </w:r>
      <w:r w:rsidRPr="00411D40">
        <w:rPr>
          <w:b/>
          <w:bCs/>
          <w:sz w:val="24"/>
          <w:szCs w:val="24"/>
          <w:lang w:val="kk-KZ"/>
        </w:rPr>
        <w:br/>
        <w:t>2</w:t>
      </w:r>
      <w:r w:rsidRPr="00411D40">
        <w:rPr>
          <w:b/>
          <w:bCs/>
          <w:sz w:val="24"/>
          <w:szCs w:val="24"/>
        </w:rPr>
        <w:t xml:space="preserve"> единиц</w:t>
      </w:r>
      <w:r w:rsidRPr="00411D40">
        <w:rPr>
          <w:b/>
          <w:bCs/>
          <w:sz w:val="24"/>
          <w:szCs w:val="24"/>
          <w:lang w:val="kk-KZ"/>
        </w:rPr>
        <w:t>ы</w:t>
      </w:r>
    </w:p>
    <w:p w:rsidR="00411D40" w:rsidRDefault="00411D40" w:rsidP="00411D40">
      <w:pPr>
        <w:tabs>
          <w:tab w:val="left" w:pos="252"/>
        </w:tabs>
        <w:jc w:val="both"/>
        <w:rPr>
          <w:rFonts w:eastAsia="Calibri"/>
          <w:color w:val="000000" w:themeColor="text1"/>
          <w:sz w:val="24"/>
          <w:szCs w:val="24"/>
          <w:lang w:val="kk-KZ" w:eastAsia="en-US"/>
        </w:rPr>
      </w:pPr>
      <w:r>
        <w:rPr>
          <w:b/>
          <w:sz w:val="24"/>
          <w:szCs w:val="24"/>
          <w:lang w:val="kk-KZ"/>
        </w:rPr>
        <w:t xml:space="preserve">            </w:t>
      </w:r>
      <w:r w:rsidRPr="00C359E0">
        <w:rPr>
          <w:b/>
          <w:sz w:val="24"/>
          <w:szCs w:val="24"/>
        </w:rPr>
        <w:t xml:space="preserve">Функциональные обязанности: </w:t>
      </w:r>
      <w:r w:rsidRPr="00B166AA">
        <w:rPr>
          <w:rFonts w:eastAsia="Calibri"/>
          <w:color w:val="000000" w:themeColor="text1"/>
          <w:sz w:val="24"/>
          <w:szCs w:val="24"/>
          <w:lang w:eastAsia="en-US"/>
        </w:rPr>
        <w:t xml:space="preserve">Разработка методологии таможенных операций, методологии осуществления технологии таможенной очистки товаров, методологии применения таможенных процедур, их совершенствования, методологии декларирования товаров, вопросы совершенствования таможенного законодательства Евразийского экономического союза, таможенного и налогового законодательства Республики Казахстан в перечисленных сферах. </w:t>
      </w:r>
    </w:p>
    <w:p w:rsidR="00411D40" w:rsidRDefault="00411D40" w:rsidP="00411D40">
      <w:pPr>
        <w:tabs>
          <w:tab w:val="left" w:pos="252"/>
        </w:tabs>
        <w:jc w:val="both"/>
        <w:rPr>
          <w:b/>
          <w:bCs/>
          <w:sz w:val="24"/>
          <w:szCs w:val="24"/>
          <w:lang w:val="kk-KZ"/>
        </w:rPr>
      </w:pPr>
      <w:r>
        <w:rPr>
          <w:b/>
          <w:sz w:val="24"/>
          <w:szCs w:val="24"/>
          <w:lang w:val="kk-KZ"/>
        </w:rPr>
        <w:t xml:space="preserve">          </w:t>
      </w:r>
      <w:r w:rsidRPr="00C359E0">
        <w:rPr>
          <w:b/>
          <w:sz w:val="24"/>
          <w:szCs w:val="24"/>
        </w:rPr>
        <w:t>Требования к учас</w:t>
      </w:r>
      <w:r>
        <w:rPr>
          <w:b/>
          <w:sz w:val="24"/>
          <w:szCs w:val="24"/>
        </w:rPr>
        <w:t xml:space="preserve">тникам конкурса: </w:t>
      </w:r>
      <w:r w:rsidRPr="00345502">
        <w:rPr>
          <w:sz w:val="24"/>
          <w:szCs w:val="24"/>
        </w:rPr>
        <w:t xml:space="preserve">Образование высшее: </w:t>
      </w:r>
      <w:r w:rsidRPr="00B166AA">
        <w:rPr>
          <w:color w:val="000000" w:themeColor="text1"/>
          <w:sz w:val="24"/>
        </w:rPr>
        <w:t>социальные науки, экономика и бизнес, (экономика, менеджмент, учет и аудит, финансы, государственное и местное управление) или право или  гуманитарные науки (международные отношения)</w:t>
      </w:r>
      <w:r w:rsidRPr="00FE3897">
        <w:rPr>
          <w:color w:val="000000" w:themeColor="text1"/>
          <w:sz w:val="24"/>
          <w:lang w:val="kk-KZ"/>
        </w:rPr>
        <w:t>.</w:t>
      </w:r>
      <w:r>
        <w:rPr>
          <w:color w:val="000000"/>
          <w:sz w:val="24"/>
          <w:szCs w:val="24"/>
          <w:lang w:val="kk-KZ"/>
        </w:rPr>
        <w:t xml:space="preserve"> </w:t>
      </w:r>
      <w:r w:rsidRPr="00B166AA">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 Стратегии «Казахстан – 2050»: новый политический курс состоявшегося государства</w:t>
      </w:r>
      <w:r>
        <w:rPr>
          <w:color w:val="000000"/>
          <w:sz w:val="24"/>
          <w:szCs w:val="24"/>
          <w:lang w:val="kk-KZ"/>
        </w:rPr>
        <w:t>.</w:t>
      </w:r>
      <w:r w:rsidRPr="00B166AA">
        <w:rPr>
          <w:color w:val="000000"/>
          <w:sz w:val="24"/>
          <w:szCs w:val="24"/>
        </w:rPr>
        <w:t xml:space="preserve"> Знание законодательства Евразийского экономического союза в сфере таможенного дела и таможенного законодательства Республики Казахстан. Знание других отраслей законодательства, относящихся к компетенции Департамента.</w:t>
      </w:r>
      <w:r>
        <w:rPr>
          <w:b/>
          <w:bCs/>
          <w:sz w:val="24"/>
          <w:szCs w:val="24"/>
          <w:lang w:val="kk-KZ"/>
        </w:rPr>
        <w:t xml:space="preserve">            </w:t>
      </w:r>
    </w:p>
    <w:p w:rsidR="00411D40" w:rsidRDefault="00411D40" w:rsidP="00411D40">
      <w:pPr>
        <w:tabs>
          <w:tab w:val="left" w:pos="252"/>
        </w:tabs>
        <w:jc w:val="both"/>
        <w:rPr>
          <w:b/>
          <w:bCs/>
          <w:sz w:val="24"/>
          <w:szCs w:val="24"/>
          <w:lang w:val="kk-KZ"/>
        </w:rPr>
      </w:pPr>
    </w:p>
    <w:p w:rsidR="00411D40" w:rsidRDefault="00411D40" w:rsidP="00411D40">
      <w:pPr>
        <w:tabs>
          <w:tab w:val="left" w:pos="252"/>
        </w:tabs>
        <w:jc w:val="both"/>
        <w:rPr>
          <w:color w:val="000000"/>
          <w:sz w:val="24"/>
          <w:szCs w:val="24"/>
        </w:rPr>
      </w:pPr>
      <w:r>
        <w:rPr>
          <w:b/>
          <w:sz w:val="24"/>
          <w:szCs w:val="24"/>
          <w:lang w:val="kk-KZ"/>
        </w:rPr>
        <w:t xml:space="preserve">          </w:t>
      </w:r>
      <w:r w:rsidRPr="00C359E0">
        <w:rPr>
          <w:b/>
          <w:sz w:val="24"/>
          <w:szCs w:val="24"/>
        </w:rPr>
        <w:t>Требования к учас</w:t>
      </w:r>
      <w:r>
        <w:rPr>
          <w:b/>
          <w:sz w:val="24"/>
          <w:szCs w:val="24"/>
        </w:rPr>
        <w:t xml:space="preserve">тникам конкурса: </w:t>
      </w:r>
      <w:r w:rsidRPr="0036637E">
        <w:rPr>
          <w:sz w:val="24"/>
          <w:szCs w:val="24"/>
        </w:rPr>
        <w:t>социальные науки, экономика и бизнес, (экономика, менеджмент, учет и аудит, финансы, государственное и местное управление) или право или  гуманитарные науки (международные отношения) или технические науки и технологии</w:t>
      </w:r>
      <w:r>
        <w:rPr>
          <w:sz w:val="24"/>
          <w:szCs w:val="24"/>
          <w:lang w:val="kk-KZ"/>
        </w:rPr>
        <w:t xml:space="preserve">. </w:t>
      </w:r>
      <w:r w:rsidRPr="0036637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 Стратегии «Казахстан – 2050»: новый политический курс состоявшегося государства</w:t>
      </w:r>
      <w:r>
        <w:rPr>
          <w:color w:val="000000"/>
          <w:sz w:val="24"/>
          <w:szCs w:val="24"/>
          <w:lang w:val="kk-KZ"/>
        </w:rPr>
        <w:t>.</w:t>
      </w:r>
      <w:r w:rsidRPr="0036637E">
        <w:rPr>
          <w:color w:val="000000"/>
          <w:sz w:val="24"/>
          <w:szCs w:val="24"/>
        </w:rPr>
        <w:t xml:space="preserve"> Знание законодательства Евразийского экономического союза в сфере таможенного дела и таможенного законодательства Республики Казахстан.</w:t>
      </w:r>
      <w:r>
        <w:rPr>
          <w:color w:val="000000"/>
          <w:sz w:val="24"/>
          <w:szCs w:val="24"/>
          <w:lang w:val="kk-KZ"/>
        </w:rPr>
        <w:t xml:space="preserve"> </w:t>
      </w:r>
      <w:r w:rsidRPr="0036637E">
        <w:rPr>
          <w:color w:val="000000"/>
          <w:sz w:val="24"/>
          <w:szCs w:val="24"/>
        </w:rPr>
        <w:t>Знание других отраслей законодательства, относящихся к компетенции Департамента.</w:t>
      </w:r>
    </w:p>
    <w:p w:rsidR="00411D40" w:rsidRDefault="00411D40" w:rsidP="00411D40">
      <w:pPr>
        <w:tabs>
          <w:tab w:val="left" w:pos="252"/>
        </w:tabs>
        <w:jc w:val="both"/>
        <w:rPr>
          <w:b/>
          <w:bCs/>
          <w:sz w:val="24"/>
          <w:szCs w:val="24"/>
          <w:lang w:val="kk-KZ"/>
        </w:rPr>
      </w:pPr>
    </w:p>
    <w:p w:rsidR="00411D40" w:rsidRPr="00411D40" w:rsidRDefault="00411D40" w:rsidP="00411D40">
      <w:pPr>
        <w:pStyle w:val="af4"/>
        <w:numPr>
          <w:ilvl w:val="0"/>
          <w:numId w:val="2"/>
        </w:numPr>
        <w:shd w:val="clear" w:color="auto" w:fill="FFFFFF"/>
        <w:snapToGrid w:val="0"/>
        <w:jc w:val="both"/>
        <w:rPr>
          <w:b/>
          <w:bCs/>
          <w:sz w:val="24"/>
          <w:szCs w:val="24"/>
        </w:rPr>
      </w:pPr>
      <w:r w:rsidRPr="00411D40">
        <w:rPr>
          <w:b/>
          <w:bCs/>
          <w:sz w:val="24"/>
          <w:szCs w:val="24"/>
          <w:lang w:val="kk-KZ"/>
        </w:rPr>
        <w:t xml:space="preserve">Главный эксперт </w:t>
      </w:r>
      <w:r w:rsidRPr="00411D40">
        <w:rPr>
          <w:b/>
          <w:sz w:val="24"/>
          <w:szCs w:val="24"/>
        </w:rPr>
        <w:t>Юридического управления</w:t>
      </w:r>
      <w:r w:rsidRPr="00411D40">
        <w:rPr>
          <w:b/>
          <w:bCs/>
          <w:sz w:val="24"/>
          <w:szCs w:val="24"/>
        </w:rPr>
        <w:t>, категория С-</w:t>
      </w:r>
      <w:r w:rsidRPr="00411D40">
        <w:rPr>
          <w:b/>
          <w:bCs/>
          <w:sz w:val="24"/>
          <w:szCs w:val="24"/>
          <w:lang w:val="kk-KZ"/>
        </w:rPr>
        <w:t>4</w:t>
      </w:r>
      <w:r w:rsidRPr="00411D40">
        <w:rPr>
          <w:b/>
          <w:bCs/>
          <w:sz w:val="24"/>
          <w:szCs w:val="24"/>
        </w:rPr>
        <w:t xml:space="preserve">, </w:t>
      </w:r>
      <w:r w:rsidRPr="00411D40">
        <w:rPr>
          <w:b/>
          <w:bCs/>
          <w:sz w:val="24"/>
          <w:szCs w:val="24"/>
          <w:lang w:val="kk-KZ"/>
        </w:rPr>
        <w:br/>
        <w:t>2</w:t>
      </w:r>
      <w:r w:rsidRPr="00411D40">
        <w:rPr>
          <w:b/>
          <w:bCs/>
          <w:sz w:val="24"/>
          <w:szCs w:val="24"/>
        </w:rPr>
        <w:t xml:space="preserve"> единиц</w:t>
      </w:r>
      <w:r w:rsidRPr="00411D40">
        <w:rPr>
          <w:b/>
          <w:bCs/>
          <w:sz w:val="24"/>
          <w:szCs w:val="24"/>
          <w:lang w:val="kk-KZ"/>
        </w:rPr>
        <w:t>ы (1 постоянная и 1 временная до 10.12.2018 г. )</w:t>
      </w:r>
    </w:p>
    <w:p w:rsidR="00411D40" w:rsidRDefault="00411D40" w:rsidP="00411D40">
      <w:pPr>
        <w:tabs>
          <w:tab w:val="left" w:pos="252"/>
        </w:tabs>
        <w:jc w:val="both"/>
        <w:rPr>
          <w:rFonts w:eastAsia="Calibri"/>
          <w:color w:val="000000" w:themeColor="text1"/>
          <w:sz w:val="24"/>
          <w:szCs w:val="24"/>
          <w:lang w:eastAsia="en-US"/>
        </w:rPr>
      </w:pPr>
      <w:r>
        <w:rPr>
          <w:b/>
          <w:sz w:val="24"/>
          <w:szCs w:val="24"/>
          <w:lang w:val="kk-KZ"/>
        </w:rPr>
        <w:t xml:space="preserve">            </w:t>
      </w:r>
      <w:r w:rsidRPr="00C359E0">
        <w:rPr>
          <w:b/>
          <w:sz w:val="24"/>
          <w:szCs w:val="24"/>
        </w:rPr>
        <w:t xml:space="preserve">Функциональные обязанности: </w:t>
      </w:r>
      <w:r w:rsidRPr="000F6403">
        <w:rPr>
          <w:rFonts w:eastAsia="Calibri"/>
          <w:color w:val="000000" w:themeColor="text1"/>
          <w:sz w:val="24"/>
          <w:szCs w:val="24"/>
          <w:lang w:eastAsia="en-US"/>
        </w:rPr>
        <w:t xml:space="preserve">Кодификация нормативных правовых актов, проведение правовой экспертизы проектов нормативных правовых актов, сопровождение разработанных нормативных правовых актов в государственных органах, иных организациях, в том числе в Канцелярии Премьер-Министра Республики Казахстан, Парламенте Республики Казахстан;  сбор и анализ правоприменительной практики, касающейся деятельности органов государственных доходов; разъяснение налогового, таможенного и иного законодательства </w:t>
      </w:r>
      <w:r w:rsidRPr="000F6403">
        <w:rPr>
          <w:rFonts w:eastAsia="Calibri"/>
          <w:color w:val="000000" w:themeColor="text1"/>
          <w:sz w:val="24"/>
          <w:szCs w:val="24"/>
          <w:lang w:eastAsia="en-US"/>
        </w:rPr>
        <w:lastRenderedPageBreak/>
        <w:t>Республики Казахстан подразделениям центрального аппарата и территориальным органам; участие в разработке проектов нормативных правовых актов иных государственных органов и организаций; рассмотрение жалоб в рамках производства по делам об административных правонарушениях и законодательства об обращениях физических и юридических лиц; сбор, обобщение, анализ административной и судебной практики в органах государственных доходов и формирование результатов по такому обобщению и анализу; взаимодействие с государственными органами и иными организациями, в том числе с правоохранительными органами; участие в исковой работе органов государственных доходов. Качественное и своевременное исполнение поручений руководства.</w:t>
      </w:r>
    </w:p>
    <w:p w:rsidR="00411D40" w:rsidRDefault="00411D40" w:rsidP="00411D40">
      <w:pPr>
        <w:tabs>
          <w:tab w:val="left" w:pos="252"/>
        </w:tabs>
        <w:jc w:val="both"/>
        <w:rPr>
          <w:color w:val="000000"/>
          <w:sz w:val="24"/>
          <w:szCs w:val="24"/>
        </w:rPr>
      </w:pPr>
      <w:r>
        <w:rPr>
          <w:b/>
          <w:sz w:val="24"/>
          <w:szCs w:val="24"/>
          <w:lang w:val="kk-KZ"/>
        </w:rPr>
        <w:t xml:space="preserve">          </w:t>
      </w:r>
      <w:r w:rsidRPr="00C359E0">
        <w:rPr>
          <w:b/>
          <w:sz w:val="24"/>
          <w:szCs w:val="24"/>
        </w:rPr>
        <w:t>Требования к учас</w:t>
      </w:r>
      <w:r>
        <w:rPr>
          <w:b/>
          <w:sz w:val="24"/>
          <w:szCs w:val="24"/>
        </w:rPr>
        <w:t xml:space="preserve">тникам конкурса: </w:t>
      </w:r>
      <w:r w:rsidRPr="00345502">
        <w:rPr>
          <w:sz w:val="24"/>
          <w:szCs w:val="24"/>
        </w:rPr>
        <w:t xml:space="preserve">Образование высшее: </w:t>
      </w:r>
      <w:r w:rsidRPr="000F6403">
        <w:rPr>
          <w:color w:val="000000" w:themeColor="text1"/>
          <w:sz w:val="24"/>
        </w:rPr>
        <w:t xml:space="preserve">право </w:t>
      </w:r>
      <w:r w:rsidRPr="000F6403">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 Стратегии «Казахстан – 2050»: новый политический курс состоявшегося государства</w:t>
      </w:r>
      <w:r>
        <w:rPr>
          <w:color w:val="000000"/>
          <w:sz w:val="24"/>
          <w:szCs w:val="24"/>
        </w:rPr>
        <w:t xml:space="preserve">. </w:t>
      </w:r>
      <w:r w:rsidRPr="000F6403">
        <w:rPr>
          <w:color w:val="000000"/>
          <w:sz w:val="24"/>
          <w:szCs w:val="24"/>
        </w:rPr>
        <w:t>Желательно знание Кодекса Республики Казахстан «О налогах и других обязательных платежах в бюджет» (Налоговый кодекс), Кодекса Республики Казахстан «О таможенном деле в Республике Казахстан», Кодекса Республики Казахстан об административных правонарушениях, Уголовного кодекса Республики Казахстан, Уголовно – процессуального кодекса Республики Казахстан, законов Республики Казахстан «О правоохранительной службе», «Об оперативно-розыскной деятельности», иных законов, государственных программ, стратегий, международных документов, касающихся деятельности органов государственных доходов.</w:t>
      </w:r>
      <w:r>
        <w:rPr>
          <w:color w:val="000000"/>
          <w:sz w:val="24"/>
          <w:szCs w:val="24"/>
        </w:rPr>
        <w:t xml:space="preserve"> </w:t>
      </w:r>
      <w:r w:rsidRPr="000F6403">
        <w:rPr>
          <w:color w:val="000000"/>
          <w:sz w:val="24"/>
          <w:szCs w:val="24"/>
        </w:rPr>
        <w:t>Другие обязательные знания</w:t>
      </w:r>
    </w:p>
    <w:p w:rsidR="00B346FC" w:rsidRDefault="00B346FC" w:rsidP="00411D40">
      <w:pPr>
        <w:tabs>
          <w:tab w:val="left" w:pos="252"/>
        </w:tabs>
        <w:jc w:val="both"/>
        <w:rPr>
          <w:color w:val="000000"/>
          <w:sz w:val="24"/>
          <w:szCs w:val="24"/>
        </w:rPr>
      </w:pPr>
    </w:p>
    <w:p w:rsidR="00B346FC" w:rsidRPr="00CB4025" w:rsidRDefault="00B346FC" w:rsidP="00B346FC">
      <w:pPr>
        <w:tabs>
          <w:tab w:val="left" w:pos="252"/>
        </w:tabs>
        <w:jc w:val="both"/>
        <w:rPr>
          <w:b/>
          <w:bCs/>
          <w:sz w:val="24"/>
          <w:szCs w:val="24"/>
          <w:lang w:val="kk-KZ"/>
        </w:rPr>
      </w:pPr>
      <w:r>
        <w:rPr>
          <w:b/>
          <w:bCs/>
          <w:sz w:val="24"/>
          <w:szCs w:val="24"/>
          <w:lang w:val="kk-KZ"/>
        </w:rPr>
        <w:tab/>
      </w:r>
      <w:r>
        <w:rPr>
          <w:b/>
          <w:bCs/>
          <w:sz w:val="24"/>
          <w:szCs w:val="24"/>
          <w:lang w:val="kk-KZ"/>
        </w:rPr>
        <w:tab/>
      </w:r>
      <w:r w:rsidR="00081A8F">
        <w:rPr>
          <w:b/>
          <w:bCs/>
          <w:sz w:val="24"/>
          <w:szCs w:val="24"/>
          <w:lang w:val="kk-KZ"/>
        </w:rPr>
        <w:t>4</w:t>
      </w:r>
      <w:r w:rsidRPr="00CB4025">
        <w:rPr>
          <w:b/>
          <w:bCs/>
          <w:sz w:val="24"/>
          <w:szCs w:val="24"/>
          <w:lang w:val="kk-KZ"/>
        </w:rPr>
        <w:t>.</w:t>
      </w:r>
      <w:r w:rsidRPr="00CB4025">
        <w:rPr>
          <w:b/>
          <w:bCs/>
          <w:sz w:val="24"/>
          <w:szCs w:val="24"/>
          <w:lang w:val="kk-KZ"/>
        </w:rPr>
        <w:tab/>
        <w:t>Главный эксперт Управлени</w:t>
      </w:r>
      <w:r>
        <w:rPr>
          <w:b/>
          <w:bCs/>
          <w:sz w:val="24"/>
          <w:szCs w:val="24"/>
          <w:lang w:val="kk-KZ"/>
        </w:rPr>
        <w:t>я</w:t>
      </w:r>
      <w:r w:rsidRPr="00CB4025">
        <w:rPr>
          <w:b/>
          <w:bCs/>
          <w:sz w:val="24"/>
          <w:szCs w:val="24"/>
          <w:lang w:val="kk-KZ"/>
        </w:rPr>
        <w:t xml:space="preserve"> тарифного регулирования и посттаможенного контроля  Департамента таможенного контроля, категория С-4, 1 единица</w:t>
      </w:r>
    </w:p>
    <w:p w:rsidR="00B346FC" w:rsidRDefault="00B346FC" w:rsidP="00B346FC">
      <w:pPr>
        <w:tabs>
          <w:tab w:val="left" w:pos="252"/>
        </w:tabs>
        <w:jc w:val="both"/>
        <w:rPr>
          <w:b/>
          <w:bCs/>
          <w:sz w:val="24"/>
          <w:szCs w:val="24"/>
          <w:lang w:val="kk-KZ"/>
        </w:rPr>
      </w:pPr>
      <w:r w:rsidRPr="00CB4025">
        <w:rPr>
          <w:b/>
          <w:bCs/>
          <w:sz w:val="24"/>
          <w:szCs w:val="24"/>
          <w:lang w:val="kk-KZ"/>
        </w:rPr>
        <w:t xml:space="preserve">            Функциональные обязанности:</w:t>
      </w:r>
      <w:r>
        <w:rPr>
          <w:b/>
          <w:bCs/>
          <w:sz w:val="24"/>
          <w:szCs w:val="24"/>
          <w:lang w:val="kk-KZ"/>
        </w:rPr>
        <w:t xml:space="preserve"> </w:t>
      </w:r>
      <w:r w:rsidRPr="00CB2CA1">
        <w:rPr>
          <w:color w:val="000000" w:themeColor="text1"/>
          <w:spacing w:val="-2"/>
          <w:sz w:val="24"/>
          <w:szCs w:val="24"/>
        </w:rPr>
        <w:t xml:space="preserve">Организация таможенного контроля, </w:t>
      </w:r>
      <w:r w:rsidRPr="00CB2CA1">
        <w:rPr>
          <w:color w:val="000000" w:themeColor="text1"/>
          <w:sz w:val="24"/>
          <w:szCs w:val="24"/>
        </w:rPr>
        <w:t>участие в рабочих группах, участие в обучающих семинарах (тренингах); рассмотрение обращений физических и юридических лиц, территориальных органов Комитета; государственных органов Республики Казахстан, Евразийской экономической комиссии и таможенных органов других стран и иных организаций по вопросам, входящим в компетенцию Управления, осуществление выездных проверок территориальных органов государственных доходов; участие в судебных спорах по вопросам входящих в компетенцию; оказание государственных услуг в соответствии со стандартами оказания государственных услуг; участие в разработке профилей рисков; мониторинг деятельности территориальных органов государственных доходов;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проведение анализа таможенной стоимости ввозимых на территорию Республики Казахстан товаров; вынесение правоохранительным органам заключений по таможенной стоимости товаров, организация контроля за правильностью классификации и определению страны происхождения товаров территориальными подразделениями Комитета; принятие Решений по классификации товаров и предварительных решений по классификации товаров (далее ПКР) в соответствии с ТН ВЭД ЕАЭС; вынесение правоохранительным органам заключений по вопросам классификации товаров, определения страны происхождения товаров, расчет таможенных платежей и налогов; организация контроля за правильностью применение ставок таможенных пошлин Единого таможенного тарифа Евразийского экономического союза территориальными подразделениями Комитета; организация контроля за порядком применения льгот по уплате таможенных платежей и налогов;</w:t>
      </w:r>
      <w:r w:rsidRPr="00CB2CA1">
        <w:rPr>
          <w:color w:val="000000" w:themeColor="text1"/>
          <w:spacing w:val="-2"/>
          <w:sz w:val="24"/>
          <w:szCs w:val="24"/>
        </w:rPr>
        <w:t xml:space="preserve"> </w:t>
      </w:r>
      <w:r w:rsidRPr="00CB2CA1">
        <w:rPr>
          <w:rFonts w:eastAsia="Calibri"/>
          <w:color w:val="000000" w:themeColor="text1"/>
          <w:sz w:val="24"/>
          <w:szCs w:val="24"/>
        </w:rPr>
        <w:t>к</w:t>
      </w:r>
      <w:r w:rsidRPr="00CB2CA1">
        <w:rPr>
          <w:color w:val="000000" w:themeColor="text1"/>
          <w:sz w:val="24"/>
          <w:szCs w:val="24"/>
        </w:rPr>
        <w:t>онтроль применения ставок специальных, антидемпинговых и компенсационных пошлин, предварительных специальных, предварительных антидемпинговых и предварительных компенсационных пошлин; контроль сумм обеспечения таможенных платежей и налогов.</w:t>
      </w:r>
    </w:p>
    <w:p w:rsidR="00B346FC" w:rsidRPr="00CB4025" w:rsidRDefault="00B346FC" w:rsidP="00B346FC">
      <w:pPr>
        <w:ind w:left="34"/>
        <w:jc w:val="both"/>
        <w:rPr>
          <w:rFonts w:eastAsia="Calibri"/>
          <w:color w:val="000000" w:themeColor="text1"/>
          <w:sz w:val="24"/>
          <w:szCs w:val="24"/>
          <w:lang w:val="kk-KZ"/>
        </w:rPr>
      </w:pPr>
      <w:r>
        <w:rPr>
          <w:b/>
          <w:bCs/>
          <w:sz w:val="24"/>
          <w:szCs w:val="24"/>
          <w:lang w:val="kk-KZ"/>
        </w:rPr>
        <w:tab/>
      </w:r>
      <w:r w:rsidRPr="00CB4025">
        <w:rPr>
          <w:b/>
          <w:bCs/>
          <w:sz w:val="24"/>
          <w:szCs w:val="24"/>
          <w:lang w:val="kk-KZ"/>
        </w:rPr>
        <w:t xml:space="preserve">          Требования к участникам конкурса: Образование высшее:</w:t>
      </w:r>
      <w:r>
        <w:rPr>
          <w:b/>
          <w:bCs/>
          <w:sz w:val="24"/>
          <w:szCs w:val="24"/>
          <w:lang w:val="kk-KZ"/>
        </w:rPr>
        <w:t xml:space="preserve"> </w:t>
      </w:r>
      <w:r w:rsidRPr="00CB2CA1">
        <w:rPr>
          <w:rFonts w:eastAsia="Calibri"/>
          <w:color w:val="000000" w:themeColor="text1"/>
          <w:sz w:val="24"/>
          <w:szCs w:val="24"/>
          <w:lang w:eastAsia="en-US"/>
        </w:rPr>
        <w:t>социальные науки, экономика и бизнес</w:t>
      </w:r>
      <w:r w:rsidRPr="00CB2CA1">
        <w:rPr>
          <w:rFonts w:eastAsia="Calibri"/>
          <w:color w:val="000000" w:themeColor="text1"/>
          <w:sz w:val="24"/>
          <w:szCs w:val="24"/>
          <w:lang w:val="kk-KZ" w:eastAsia="en-US"/>
        </w:rPr>
        <w:t xml:space="preserve">, </w:t>
      </w:r>
      <w:r>
        <w:rPr>
          <w:color w:val="000000" w:themeColor="text1"/>
          <w:sz w:val="24"/>
          <w:szCs w:val="24"/>
          <w:lang w:val="kk-KZ"/>
        </w:rPr>
        <w:t xml:space="preserve">(экономика, менеджмент, учет и аудит, финансы, государственное и </w:t>
      </w:r>
      <w:r>
        <w:rPr>
          <w:color w:val="000000" w:themeColor="text1"/>
          <w:sz w:val="24"/>
          <w:szCs w:val="24"/>
          <w:lang w:val="kk-KZ"/>
        </w:rPr>
        <w:lastRenderedPageBreak/>
        <w:t xml:space="preserve">местное управление) </w:t>
      </w:r>
      <w:r w:rsidRPr="00CB2CA1">
        <w:rPr>
          <w:rFonts w:eastAsia="Calibri"/>
          <w:color w:val="000000" w:themeColor="text1"/>
          <w:sz w:val="24"/>
          <w:szCs w:val="24"/>
          <w:lang w:eastAsia="en-US"/>
        </w:rPr>
        <w:t xml:space="preserve">или право </w:t>
      </w:r>
      <w:r>
        <w:rPr>
          <w:color w:val="000000" w:themeColor="text1"/>
          <w:sz w:val="24"/>
          <w:szCs w:val="24"/>
          <w:lang w:val="kk-KZ"/>
        </w:rPr>
        <w:t xml:space="preserve">или технические науки и технологии или естественные науки (математика, информатика). </w:t>
      </w:r>
      <w:r w:rsidRPr="00CB4025">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B4025">
        <w:rPr>
          <w:rFonts w:eastAsia="Calibri"/>
          <w:color w:val="000000" w:themeColor="text1"/>
          <w:sz w:val="24"/>
          <w:szCs w:val="24"/>
          <w:lang w:val="kk-KZ"/>
        </w:rPr>
        <w:t xml:space="preserve"> </w:t>
      </w:r>
      <w:r w:rsidRPr="00CB4025">
        <w:rPr>
          <w:rFonts w:eastAsia="Calibri"/>
          <w:color w:val="000000" w:themeColor="text1"/>
          <w:sz w:val="24"/>
          <w:szCs w:val="24"/>
        </w:rPr>
        <w:t>Стратегии «Казахстан – 2050»: новый политический курс состоявшегося государства</w:t>
      </w:r>
      <w:r>
        <w:rPr>
          <w:rFonts w:eastAsia="Calibri"/>
          <w:color w:val="000000" w:themeColor="text1"/>
          <w:sz w:val="24"/>
          <w:szCs w:val="24"/>
          <w:lang w:val="kk-KZ"/>
        </w:rPr>
        <w:t>.</w:t>
      </w:r>
    </w:p>
    <w:p w:rsidR="00B346FC" w:rsidRDefault="00B346FC" w:rsidP="00B346FC">
      <w:pPr>
        <w:jc w:val="both"/>
        <w:rPr>
          <w:color w:val="000000" w:themeColor="text1"/>
          <w:spacing w:val="2"/>
          <w:sz w:val="24"/>
          <w:szCs w:val="24"/>
          <w:lang w:val="kk-KZ"/>
        </w:rPr>
      </w:pPr>
      <w:r w:rsidRPr="00CB4025">
        <w:rPr>
          <w:color w:val="000000" w:themeColor="text1"/>
          <w:sz w:val="24"/>
          <w:szCs w:val="24"/>
        </w:rPr>
        <w:t xml:space="preserve">Желательно </w:t>
      </w:r>
      <w:r w:rsidRPr="00CB4025">
        <w:rPr>
          <w:color w:val="000000" w:themeColor="text1"/>
          <w:sz w:val="24"/>
          <w:szCs w:val="24"/>
          <w:lang w:val="kk-KZ"/>
        </w:rPr>
        <w:t xml:space="preserve">знание таможенного и </w:t>
      </w:r>
      <w:r w:rsidRPr="00CB4025">
        <w:rPr>
          <w:color w:val="000000" w:themeColor="text1"/>
          <w:sz w:val="24"/>
          <w:szCs w:val="24"/>
        </w:rPr>
        <w:t xml:space="preserve"> налогового законодательства</w:t>
      </w:r>
      <w:r>
        <w:rPr>
          <w:color w:val="000000" w:themeColor="text1"/>
          <w:sz w:val="24"/>
          <w:szCs w:val="24"/>
          <w:lang w:val="kk-KZ"/>
        </w:rPr>
        <w:t>.</w:t>
      </w:r>
      <w:r w:rsidRPr="00CB4025">
        <w:rPr>
          <w:color w:val="000000" w:themeColor="text1"/>
          <w:sz w:val="24"/>
          <w:szCs w:val="24"/>
          <w:lang w:val="kk-KZ"/>
        </w:rPr>
        <w:t xml:space="preserve"> Д</w:t>
      </w:r>
      <w:r w:rsidRPr="00CB4025">
        <w:rPr>
          <w:color w:val="000000" w:themeColor="text1"/>
          <w:spacing w:val="2"/>
          <w:sz w:val="24"/>
          <w:szCs w:val="24"/>
        </w:rPr>
        <w:t>ругие обязательные знания, необходимые для исполнения функциональных обязанностей по должностям данной категории</w:t>
      </w:r>
    </w:p>
    <w:p w:rsidR="00B346FC" w:rsidRPr="00B346FC" w:rsidRDefault="00B346FC" w:rsidP="00411D40">
      <w:pPr>
        <w:tabs>
          <w:tab w:val="left" w:pos="252"/>
        </w:tabs>
        <w:jc w:val="both"/>
        <w:rPr>
          <w:color w:val="000000"/>
          <w:sz w:val="24"/>
          <w:szCs w:val="24"/>
          <w:lang w:val="kk-KZ"/>
        </w:rPr>
      </w:pPr>
    </w:p>
    <w:p w:rsidR="00411D40" w:rsidRDefault="00411D40" w:rsidP="00411D40">
      <w:pPr>
        <w:tabs>
          <w:tab w:val="left" w:pos="252"/>
        </w:tabs>
        <w:jc w:val="both"/>
        <w:rPr>
          <w:b/>
          <w:bCs/>
          <w:sz w:val="24"/>
          <w:szCs w:val="24"/>
          <w:lang w:val="kk-KZ"/>
        </w:rPr>
      </w:pPr>
    </w:p>
    <w:p w:rsidR="00575EA0" w:rsidRPr="004D0480" w:rsidRDefault="00CB7BF9" w:rsidP="00411D40">
      <w:pPr>
        <w:tabs>
          <w:tab w:val="left" w:pos="252"/>
        </w:tabs>
        <w:jc w:val="both"/>
        <w:rPr>
          <w:b/>
          <w:i/>
          <w:iCs/>
          <w:sz w:val="24"/>
          <w:szCs w:val="24"/>
        </w:rPr>
      </w:pPr>
      <w:r>
        <w:rPr>
          <w:b/>
          <w:bCs/>
          <w:sz w:val="24"/>
          <w:szCs w:val="24"/>
          <w:lang w:val="kk-KZ"/>
        </w:rPr>
        <w:t xml:space="preserve">    </w:t>
      </w:r>
      <w:r w:rsidR="00536A96">
        <w:rPr>
          <w:color w:val="000000" w:themeColor="text1"/>
          <w:sz w:val="24"/>
          <w:szCs w:val="24"/>
          <w:lang w:val="kk-KZ"/>
        </w:rPr>
        <w:t xml:space="preserve">                    </w:t>
      </w:r>
      <w:r w:rsidR="00536A96" w:rsidRPr="004D0480">
        <w:rPr>
          <w:sz w:val="24"/>
          <w:szCs w:val="24"/>
        </w:rPr>
        <w:t xml:space="preserve"> </w:t>
      </w:r>
      <w:r w:rsidR="00575EA0" w:rsidRPr="004D0480">
        <w:rPr>
          <w:sz w:val="24"/>
          <w:szCs w:val="24"/>
        </w:rPr>
        <w:t>Для обеспечения прозрачности и объективности работы конкурсной комиссии на ее заседание приглашаются наблюдатели.</w:t>
      </w:r>
      <w:r w:rsidR="00536A96">
        <w:rPr>
          <w:sz w:val="24"/>
          <w:szCs w:val="24"/>
          <w:lang w:val="kk-KZ"/>
        </w:rPr>
        <w:t xml:space="preserve"> </w:t>
      </w:r>
      <w:r w:rsidR="00575EA0" w:rsidRPr="004D0480">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r w:rsidRPr="004D048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r w:rsidR="00E73AFD" w:rsidRPr="00E73AFD">
        <w:rPr>
          <w:sz w:val="24"/>
          <w:szCs w:val="24"/>
        </w:rPr>
        <w:t>оторы</w:t>
      </w:r>
      <w:r w:rsidR="00E73AFD" w:rsidRPr="00E73AFD">
        <w:rPr>
          <w:sz w:val="24"/>
          <w:szCs w:val="24"/>
          <w:lang w:val="kk-KZ"/>
        </w:rPr>
        <w:t>е</w:t>
      </w:r>
      <w:r w:rsidR="00E73AFD" w:rsidRPr="00E73AFD">
        <w:rPr>
          <w:sz w:val="24"/>
          <w:szCs w:val="24"/>
        </w:rPr>
        <w:t xml:space="preserve"> исчисля</w:t>
      </w:r>
      <w:r w:rsidR="00E73AFD" w:rsidRPr="00E73AFD">
        <w:rPr>
          <w:sz w:val="24"/>
          <w:szCs w:val="24"/>
          <w:lang w:val="kk-KZ"/>
        </w:rPr>
        <w:t>ю</w:t>
      </w:r>
      <w:r w:rsidR="00E73AFD" w:rsidRPr="00E73AFD">
        <w:rPr>
          <w:sz w:val="24"/>
          <w:szCs w:val="24"/>
        </w:rPr>
        <w:t xml:space="preserve">тся со следующего рабочего дня после последней публикации объявления о </w:t>
      </w:r>
      <w:r w:rsidR="00E73AFD" w:rsidRPr="00E73AFD">
        <w:rPr>
          <w:sz w:val="24"/>
          <w:szCs w:val="24"/>
        </w:rPr>
        <w:lastRenderedPageBreak/>
        <w:t>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4A12BD">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«Е-gov» или интегрированной информационной</w:t>
      </w:r>
      <w:r>
        <w:rPr>
          <w:sz w:val="24"/>
          <w:szCs w:val="24"/>
        </w:rPr>
        <w:t xml:space="preserve"> </w:t>
      </w:r>
      <w:r w:rsidRPr="00E8036B">
        <w:rPr>
          <w:sz w:val="24"/>
          <w:szCs w:val="24"/>
        </w:rPr>
        <w:t>системы «е-қызмет»,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Pr="00E8036B" w:rsidRDefault="00575EA0" w:rsidP="00575EA0">
      <w:pPr>
        <w:tabs>
          <w:tab w:val="left" w:pos="9923"/>
        </w:tabs>
        <w:ind w:firstLine="709"/>
        <w:jc w:val="both"/>
        <w:rPr>
          <w:sz w:val="24"/>
          <w:szCs w:val="24"/>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08539A" w:rsidRDefault="0008539A" w:rsidP="00575EA0">
      <w:pPr>
        <w:pStyle w:val="af1"/>
        <w:ind w:left="5664"/>
        <w:rPr>
          <w:rFonts w:ascii="Times New Roman" w:hAnsi="Times New Roman"/>
          <w:sz w:val="28"/>
          <w:lang w:val="kk-KZ"/>
        </w:rPr>
      </w:pPr>
    </w:p>
    <w:p w:rsidR="0008539A" w:rsidRDefault="0008539A" w:rsidP="00575EA0">
      <w:pPr>
        <w:pStyle w:val="af1"/>
        <w:ind w:left="5664"/>
        <w:rPr>
          <w:rFonts w:ascii="Times New Roman" w:hAnsi="Times New Roman"/>
          <w:sz w:val="28"/>
          <w:lang w:val="kk-KZ"/>
        </w:rPr>
      </w:pPr>
    </w:p>
    <w:p w:rsidR="0008539A" w:rsidRDefault="0008539A" w:rsidP="00575EA0">
      <w:pPr>
        <w:pStyle w:val="af1"/>
        <w:ind w:left="5664"/>
        <w:rPr>
          <w:rFonts w:ascii="Times New Roman" w:hAnsi="Times New Roman"/>
          <w:sz w:val="28"/>
          <w:lang w:val="kk-KZ"/>
        </w:rPr>
      </w:pPr>
    </w:p>
    <w:p w:rsidR="0008539A" w:rsidRDefault="0008539A" w:rsidP="00575EA0">
      <w:pPr>
        <w:pStyle w:val="af1"/>
        <w:ind w:left="5664"/>
        <w:rPr>
          <w:rFonts w:ascii="Times New Roman" w:hAnsi="Times New Roman"/>
          <w:sz w:val="28"/>
          <w:lang w:val="kk-KZ"/>
        </w:rPr>
      </w:pPr>
    </w:p>
    <w:p w:rsidR="0008539A" w:rsidRDefault="0008539A" w:rsidP="00575EA0">
      <w:pPr>
        <w:pStyle w:val="af1"/>
        <w:ind w:left="5664"/>
        <w:rPr>
          <w:rFonts w:ascii="Times New Roman" w:hAnsi="Times New Roman"/>
          <w:sz w:val="28"/>
          <w:lang w:val="kk-KZ"/>
        </w:rPr>
      </w:pPr>
    </w:p>
    <w:p w:rsidR="0008539A" w:rsidRDefault="0008539A" w:rsidP="00575EA0">
      <w:pPr>
        <w:pStyle w:val="af1"/>
        <w:ind w:left="5664"/>
        <w:rPr>
          <w:rFonts w:ascii="Times New Roman" w:hAnsi="Times New Roman"/>
          <w:sz w:val="28"/>
          <w:lang w:val="kk-KZ"/>
        </w:rPr>
      </w:pPr>
    </w:p>
    <w:p w:rsidR="0008539A" w:rsidRDefault="0008539A" w:rsidP="00575EA0">
      <w:pPr>
        <w:pStyle w:val="af1"/>
        <w:ind w:left="5664"/>
        <w:rPr>
          <w:rFonts w:ascii="Times New Roman" w:hAnsi="Times New Roman"/>
          <w:sz w:val="28"/>
          <w:lang w:val="kk-KZ"/>
        </w:rPr>
      </w:pPr>
    </w:p>
    <w:p w:rsidR="0008539A" w:rsidRDefault="0008539A" w:rsidP="00575EA0">
      <w:pPr>
        <w:pStyle w:val="af1"/>
        <w:ind w:left="5664"/>
        <w:rPr>
          <w:rFonts w:ascii="Times New Roman" w:hAnsi="Times New Roman"/>
          <w:sz w:val="28"/>
          <w:lang w:val="kk-KZ"/>
        </w:rPr>
      </w:pPr>
    </w:p>
    <w:p w:rsidR="0008539A" w:rsidRDefault="0008539A" w:rsidP="00575EA0">
      <w:pPr>
        <w:pStyle w:val="af1"/>
        <w:ind w:left="5664"/>
        <w:rPr>
          <w:rFonts w:ascii="Times New Roman" w:hAnsi="Times New Roman"/>
          <w:sz w:val="28"/>
          <w:lang w:val="kk-KZ"/>
        </w:rPr>
      </w:pPr>
    </w:p>
    <w:p w:rsidR="0008539A" w:rsidRDefault="0008539A" w:rsidP="00575EA0">
      <w:pPr>
        <w:pStyle w:val="af1"/>
        <w:ind w:left="5664"/>
        <w:rPr>
          <w:rFonts w:ascii="Times New Roman" w:hAnsi="Times New Roman"/>
          <w:sz w:val="28"/>
          <w:lang w:val="kk-KZ"/>
        </w:rPr>
      </w:pPr>
    </w:p>
    <w:p w:rsidR="00A46C8A" w:rsidRDefault="00A46C8A" w:rsidP="00575EA0">
      <w:pPr>
        <w:pStyle w:val="af1"/>
        <w:ind w:left="5664"/>
        <w:rPr>
          <w:rFonts w:ascii="Times New Roman" w:hAnsi="Times New Roman"/>
          <w:sz w:val="28"/>
          <w:lang w:val="kk-KZ"/>
        </w:rPr>
      </w:pPr>
    </w:p>
    <w:p w:rsidR="00A46C8A" w:rsidRDefault="00A46C8A" w:rsidP="00575EA0">
      <w:pPr>
        <w:pStyle w:val="af1"/>
        <w:ind w:left="5664"/>
        <w:rPr>
          <w:rFonts w:ascii="Times New Roman" w:hAnsi="Times New Roman"/>
          <w:sz w:val="28"/>
          <w:lang w:val="kk-KZ"/>
        </w:rPr>
      </w:pPr>
    </w:p>
    <w:p w:rsidR="00A46C8A" w:rsidRDefault="00A46C8A" w:rsidP="00575EA0">
      <w:pPr>
        <w:pStyle w:val="af1"/>
        <w:ind w:left="5664"/>
        <w:rPr>
          <w:rFonts w:ascii="Times New Roman" w:hAnsi="Times New Roman"/>
          <w:sz w:val="28"/>
          <w:lang w:val="kk-KZ"/>
        </w:rPr>
      </w:pPr>
    </w:p>
    <w:p w:rsidR="00A46C8A" w:rsidRDefault="00A46C8A" w:rsidP="00575EA0">
      <w:pPr>
        <w:pStyle w:val="af1"/>
        <w:ind w:left="5664"/>
        <w:rPr>
          <w:rFonts w:ascii="Times New Roman" w:hAnsi="Times New Roman"/>
          <w:sz w:val="28"/>
          <w:lang w:val="kk-KZ"/>
        </w:rPr>
      </w:pPr>
    </w:p>
    <w:p w:rsidR="00A46C8A" w:rsidRDefault="00A46C8A" w:rsidP="00575EA0">
      <w:pPr>
        <w:pStyle w:val="af1"/>
        <w:ind w:left="5664"/>
        <w:rPr>
          <w:rFonts w:ascii="Times New Roman" w:hAnsi="Times New Roman"/>
          <w:sz w:val="28"/>
          <w:lang w:val="kk-KZ"/>
        </w:rPr>
      </w:pPr>
    </w:p>
    <w:p w:rsidR="00A46C8A" w:rsidRDefault="00A46C8A" w:rsidP="00575EA0">
      <w:pPr>
        <w:pStyle w:val="af1"/>
        <w:ind w:left="5664"/>
        <w:rPr>
          <w:rFonts w:ascii="Times New Roman" w:hAnsi="Times New Roman"/>
          <w:sz w:val="28"/>
          <w:lang w:val="kk-KZ"/>
        </w:rPr>
      </w:pPr>
    </w:p>
    <w:p w:rsidR="00A46C8A" w:rsidRDefault="00A46C8A" w:rsidP="00575EA0">
      <w:pPr>
        <w:pStyle w:val="af1"/>
        <w:ind w:left="5664"/>
        <w:rPr>
          <w:rFonts w:ascii="Times New Roman" w:hAnsi="Times New Roman"/>
          <w:sz w:val="28"/>
          <w:lang w:val="kk-KZ"/>
        </w:rPr>
      </w:pPr>
    </w:p>
    <w:p w:rsidR="002742E8" w:rsidRDefault="002742E8" w:rsidP="00575EA0">
      <w:pPr>
        <w:pStyle w:val="af1"/>
        <w:ind w:left="5664"/>
        <w:rPr>
          <w:rFonts w:ascii="Times New Roman" w:hAnsi="Times New Roman"/>
          <w:sz w:val="28"/>
          <w:lang w:val="kk-KZ"/>
        </w:rPr>
      </w:pPr>
    </w:p>
    <w:p w:rsidR="002742E8" w:rsidRDefault="002742E8" w:rsidP="00575EA0">
      <w:pPr>
        <w:pStyle w:val="af1"/>
        <w:ind w:left="5664"/>
        <w:rPr>
          <w:rFonts w:ascii="Times New Roman" w:hAnsi="Times New Roman"/>
          <w:sz w:val="28"/>
          <w:lang w:val="kk-KZ"/>
        </w:rPr>
      </w:pPr>
    </w:p>
    <w:p w:rsidR="002742E8" w:rsidRDefault="002742E8" w:rsidP="00575EA0">
      <w:pPr>
        <w:pStyle w:val="af1"/>
        <w:ind w:left="5664"/>
        <w:rPr>
          <w:rFonts w:ascii="Times New Roman" w:hAnsi="Times New Roman"/>
          <w:sz w:val="28"/>
          <w:lang w:val="kk-KZ"/>
        </w:rPr>
      </w:pPr>
    </w:p>
    <w:p w:rsidR="002742E8" w:rsidRDefault="002742E8" w:rsidP="00575EA0">
      <w:pPr>
        <w:pStyle w:val="af1"/>
        <w:ind w:left="5664"/>
        <w:rPr>
          <w:rFonts w:ascii="Times New Roman" w:hAnsi="Times New Roman"/>
          <w:sz w:val="28"/>
          <w:lang w:val="kk-KZ"/>
        </w:rPr>
      </w:pPr>
    </w:p>
    <w:p w:rsidR="002742E8" w:rsidRDefault="002742E8" w:rsidP="00575EA0">
      <w:pPr>
        <w:pStyle w:val="af1"/>
        <w:ind w:left="5664"/>
        <w:rPr>
          <w:rFonts w:ascii="Times New Roman" w:hAnsi="Times New Roman"/>
          <w:sz w:val="28"/>
          <w:lang w:val="kk-KZ"/>
        </w:rPr>
      </w:pPr>
    </w:p>
    <w:p w:rsidR="002742E8" w:rsidRDefault="002742E8" w:rsidP="00575EA0">
      <w:pPr>
        <w:pStyle w:val="af1"/>
        <w:ind w:left="5664"/>
        <w:rPr>
          <w:rFonts w:ascii="Times New Roman" w:hAnsi="Times New Roman"/>
          <w:sz w:val="28"/>
          <w:lang w:val="kk-KZ"/>
        </w:rPr>
      </w:pPr>
    </w:p>
    <w:p w:rsidR="002742E8" w:rsidRDefault="002742E8" w:rsidP="00575EA0">
      <w:pPr>
        <w:pStyle w:val="af1"/>
        <w:ind w:left="5664"/>
        <w:rPr>
          <w:rFonts w:ascii="Times New Roman" w:hAnsi="Times New Roman"/>
          <w:sz w:val="28"/>
          <w:lang w:val="kk-KZ"/>
        </w:rPr>
      </w:pPr>
    </w:p>
    <w:p w:rsidR="002742E8" w:rsidRDefault="002742E8" w:rsidP="00575EA0">
      <w:pPr>
        <w:pStyle w:val="af1"/>
        <w:ind w:left="5664"/>
        <w:rPr>
          <w:rFonts w:ascii="Times New Roman" w:hAnsi="Times New Roman"/>
          <w:sz w:val="28"/>
          <w:lang w:val="kk-KZ"/>
        </w:rPr>
      </w:pPr>
    </w:p>
    <w:p w:rsidR="00A46C8A" w:rsidRDefault="00A46C8A" w:rsidP="00575EA0">
      <w:pPr>
        <w:pStyle w:val="af1"/>
        <w:ind w:left="5664"/>
        <w:rPr>
          <w:rFonts w:ascii="Times New Roman" w:hAnsi="Times New Roman"/>
          <w:sz w:val="28"/>
          <w:lang w:val="kk-KZ"/>
        </w:rPr>
      </w:pPr>
    </w:p>
    <w:p w:rsidR="00E133C8" w:rsidRDefault="00E133C8" w:rsidP="00575EA0">
      <w:pPr>
        <w:pStyle w:val="af1"/>
        <w:ind w:left="5664"/>
        <w:rPr>
          <w:rFonts w:ascii="Times New Roman" w:hAnsi="Times New Roman"/>
          <w:sz w:val="28"/>
          <w:lang w:val="kk-KZ"/>
        </w:rPr>
      </w:pPr>
    </w:p>
    <w:p w:rsidR="00E133C8" w:rsidRDefault="00E133C8" w:rsidP="00575EA0">
      <w:pPr>
        <w:pStyle w:val="af1"/>
        <w:ind w:left="5664"/>
        <w:rPr>
          <w:rFonts w:ascii="Times New Roman" w:hAnsi="Times New Roman"/>
          <w:sz w:val="28"/>
          <w:lang w:val="kk-KZ"/>
        </w:rPr>
      </w:pPr>
    </w:p>
    <w:p w:rsidR="00E133C8" w:rsidRDefault="00E133C8" w:rsidP="00575EA0">
      <w:pPr>
        <w:pStyle w:val="af1"/>
        <w:ind w:left="5664"/>
        <w:rPr>
          <w:rFonts w:ascii="Times New Roman" w:hAnsi="Times New Roman"/>
          <w:sz w:val="28"/>
          <w:lang w:val="kk-KZ"/>
        </w:rPr>
      </w:pPr>
    </w:p>
    <w:p w:rsidR="00E133C8" w:rsidRDefault="00E133C8" w:rsidP="00575EA0">
      <w:pPr>
        <w:pStyle w:val="af1"/>
        <w:ind w:left="5664"/>
        <w:rPr>
          <w:rFonts w:ascii="Times New Roman" w:hAnsi="Times New Roman"/>
          <w:sz w:val="28"/>
          <w:lang w:val="kk-KZ"/>
        </w:rPr>
      </w:pPr>
    </w:p>
    <w:p w:rsidR="00E133C8" w:rsidRDefault="00E133C8" w:rsidP="00575EA0">
      <w:pPr>
        <w:pStyle w:val="af1"/>
        <w:ind w:left="5664"/>
        <w:rPr>
          <w:rFonts w:ascii="Times New Roman" w:hAnsi="Times New Roman"/>
          <w:sz w:val="28"/>
          <w:lang w:val="kk-KZ"/>
        </w:rPr>
      </w:pPr>
    </w:p>
    <w:p w:rsidR="00E133C8" w:rsidRDefault="00E133C8" w:rsidP="00575EA0">
      <w:pPr>
        <w:pStyle w:val="af1"/>
        <w:ind w:left="5664"/>
        <w:rPr>
          <w:rFonts w:ascii="Times New Roman" w:hAnsi="Times New Roman"/>
          <w:sz w:val="28"/>
          <w:lang w:val="kk-KZ"/>
        </w:rPr>
      </w:pPr>
    </w:p>
    <w:p w:rsidR="00E133C8" w:rsidRDefault="00E133C8" w:rsidP="00575EA0">
      <w:pPr>
        <w:pStyle w:val="af1"/>
        <w:ind w:left="5664"/>
        <w:rPr>
          <w:rFonts w:ascii="Times New Roman" w:hAnsi="Times New Roman"/>
          <w:sz w:val="28"/>
          <w:lang w:val="kk-KZ"/>
        </w:rPr>
      </w:pPr>
    </w:p>
    <w:p w:rsidR="00081A8F" w:rsidRDefault="00081A8F" w:rsidP="00575EA0">
      <w:pPr>
        <w:pStyle w:val="af1"/>
        <w:ind w:left="5664"/>
        <w:rPr>
          <w:rFonts w:ascii="Times New Roman" w:hAnsi="Times New Roman"/>
          <w:sz w:val="28"/>
        </w:rPr>
      </w:pPr>
    </w:p>
    <w:p w:rsidR="00575EA0" w:rsidRPr="00810E7E" w:rsidRDefault="00575EA0" w:rsidP="00575EA0">
      <w:pPr>
        <w:pStyle w:val="af1"/>
        <w:ind w:left="5664"/>
        <w:rPr>
          <w:rFonts w:ascii="Times New Roman" w:hAnsi="Times New Roman"/>
          <w:sz w:val="28"/>
        </w:rPr>
      </w:pPr>
      <w:bookmarkStart w:id="1" w:name="_GoBack"/>
      <w:bookmarkEnd w:id="1"/>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CB7BF9">
      <w:pgSz w:w="11906" w:h="16838"/>
      <w:pgMar w:top="993"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21C7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D662A50"/>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C26D8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9B21A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8"/>
  </w:num>
  <w:num w:numId="3">
    <w:abstractNumId w:val="9"/>
  </w:num>
  <w:num w:numId="4">
    <w:abstractNumId w:val="5"/>
  </w:num>
  <w:num w:numId="5">
    <w:abstractNumId w:val="16"/>
  </w:num>
  <w:num w:numId="6">
    <w:abstractNumId w:val="11"/>
  </w:num>
  <w:num w:numId="7">
    <w:abstractNumId w:val="13"/>
  </w:num>
  <w:num w:numId="8">
    <w:abstractNumId w:val="14"/>
  </w:num>
  <w:num w:numId="9">
    <w:abstractNumId w:val="3"/>
  </w:num>
  <w:num w:numId="10">
    <w:abstractNumId w:val="18"/>
  </w:num>
  <w:num w:numId="11">
    <w:abstractNumId w:val="15"/>
  </w:num>
  <w:num w:numId="12">
    <w:abstractNumId w:val="4"/>
  </w:num>
  <w:num w:numId="13">
    <w:abstractNumId w:val="0"/>
  </w:num>
  <w:num w:numId="14">
    <w:abstractNumId w:val="2"/>
  </w:num>
  <w:num w:numId="15">
    <w:abstractNumId w:val="19"/>
  </w:num>
  <w:num w:numId="16">
    <w:abstractNumId w:val="6"/>
  </w:num>
  <w:num w:numId="17">
    <w:abstractNumId w:val="17"/>
  </w:num>
  <w:num w:numId="18">
    <w:abstractNumId w:val="7"/>
  </w:num>
  <w:num w:numId="19">
    <w:abstractNumId w:val="10"/>
  </w:num>
  <w:num w:numId="20">
    <w:abstractNumId w:val="1"/>
  </w:num>
  <w:num w:numId="21">
    <w:abstractNumId w:val="20"/>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1A8F"/>
    <w:rsid w:val="0008282E"/>
    <w:rsid w:val="0008539A"/>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42E8"/>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5B2B"/>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274F"/>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1D40"/>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2BD"/>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A96"/>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E6C29"/>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46C8A"/>
    <w:rsid w:val="00A50389"/>
    <w:rsid w:val="00A50AFE"/>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5F41"/>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6FC"/>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6527"/>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0C3"/>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525"/>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B7BF9"/>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2CAF"/>
    <w:rsid w:val="00DF0257"/>
    <w:rsid w:val="00DF35CC"/>
    <w:rsid w:val="00DF720B"/>
    <w:rsid w:val="00E00D58"/>
    <w:rsid w:val="00E034D4"/>
    <w:rsid w:val="00E03C52"/>
    <w:rsid w:val="00E0621F"/>
    <w:rsid w:val="00E10111"/>
    <w:rsid w:val="00E1258F"/>
    <w:rsid w:val="00E133C8"/>
    <w:rsid w:val="00E13884"/>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5D4"/>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4DE5"/>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389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EDY\Music\g.sadyk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286E9-BB51-4710-A235-5197E78E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3149</Words>
  <Characters>17953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Садыкова Гульмира Мусаевна</cp:lastModifiedBy>
  <cp:revision>68</cp:revision>
  <cp:lastPrinted>2017-06-15T03:06:00Z</cp:lastPrinted>
  <dcterms:created xsi:type="dcterms:W3CDTF">2017-07-12T03:04:00Z</dcterms:created>
  <dcterms:modified xsi:type="dcterms:W3CDTF">2017-08-25T05:21:00Z</dcterms:modified>
</cp:coreProperties>
</file>