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93" w:rsidRDefault="00516993" w:rsidP="00FA263C">
      <w:pPr>
        <w:ind w:firstLine="708"/>
        <w:jc w:val="both"/>
        <w:rPr>
          <w:b/>
          <w:lang w:val="kk-KZ"/>
        </w:rPr>
      </w:pPr>
    </w:p>
    <w:p w:rsidR="002132B2" w:rsidRDefault="002132B2" w:rsidP="00FA263C">
      <w:pPr>
        <w:ind w:firstLine="708"/>
        <w:jc w:val="both"/>
        <w:rPr>
          <w:b/>
          <w:lang w:val="kk-KZ"/>
        </w:rPr>
      </w:pPr>
    </w:p>
    <w:p w:rsidR="00074DAF" w:rsidRPr="00B00ADB" w:rsidRDefault="00FA263C" w:rsidP="00FA263C">
      <w:pPr>
        <w:ind w:firstLine="708"/>
        <w:jc w:val="both"/>
        <w:rPr>
          <w:sz w:val="28"/>
          <w:szCs w:val="28"/>
          <w:lang w:val="kk-KZ"/>
        </w:rPr>
      </w:pPr>
      <w:bookmarkStart w:id="0" w:name="_GoBack"/>
      <w:r w:rsidRPr="00B00ADB">
        <w:rPr>
          <w:sz w:val="28"/>
          <w:szCs w:val="28"/>
          <w:lang w:val="kk-KZ"/>
        </w:rPr>
        <w:t xml:space="preserve">Бос мемлекеттік әкімшілік лауазымына орналасу үшін Қазақстан Республикасы Қаржы министрлігінің мемлекеттік қызметшілері арасындағы  </w:t>
      </w:r>
      <w:r w:rsidR="00B00ADB" w:rsidRPr="00B00ADB">
        <w:rPr>
          <w:sz w:val="28"/>
          <w:szCs w:val="28"/>
          <w:lang w:val="kk-KZ"/>
        </w:rPr>
        <w:t xml:space="preserve">төменгі болып табылатын </w:t>
      </w:r>
      <w:r w:rsidRPr="00B00ADB">
        <w:rPr>
          <w:sz w:val="28"/>
          <w:szCs w:val="28"/>
          <w:lang w:val="kk-KZ"/>
        </w:rPr>
        <w:t>«Б» корпусының бос мемлекеттік әкімшілік лауазымына орналасуға жалпы конкурс өткізу үшін Қазақстан   Республикасының       Қаржы      министрлігі       Мемлекеттік       кірістер       комитетінің конкурстық комиссияның</w:t>
      </w:r>
      <w:r w:rsidR="004558A3" w:rsidRPr="00B00ADB">
        <w:rPr>
          <w:color w:val="FF0000"/>
          <w:sz w:val="28"/>
          <w:szCs w:val="28"/>
          <w:lang w:val="kk-KZ"/>
        </w:rPr>
        <w:t xml:space="preserve"> </w:t>
      </w:r>
      <w:r w:rsidRPr="00B00ADB">
        <w:rPr>
          <w:color w:val="FF0000"/>
          <w:sz w:val="28"/>
          <w:szCs w:val="28"/>
          <w:lang w:val="kk-KZ"/>
        </w:rPr>
        <w:t xml:space="preserve"> </w:t>
      </w:r>
      <w:r w:rsidR="00484624" w:rsidRPr="00B00ADB">
        <w:rPr>
          <w:sz w:val="28"/>
          <w:szCs w:val="28"/>
          <w:lang w:val="kk-KZ"/>
        </w:rPr>
        <w:t>22.08.</w:t>
      </w:r>
      <w:r w:rsidRPr="00B00ADB">
        <w:rPr>
          <w:sz w:val="28"/>
          <w:szCs w:val="28"/>
          <w:lang w:val="kk-KZ"/>
        </w:rPr>
        <w:t xml:space="preserve"> </w:t>
      </w:r>
      <w:r w:rsidR="00484624" w:rsidRPr="00B00ADB">
        <w:rPr>
          <w:sz w:val="28"/>
          <w:szCs w:val="28"/>
          <w:lang w:val="kk-KZ"/>
        </w:rPr>
        <w:t xml:space="preserve">2017 ж </w:t>
      </w:r>
      <w:r w:rsidR="004558A3" w:rsidRPr="00B00ADB">
        <w:rPr>
          <w:sz w:val="28"/>
          <w:szCs w:val="28"/>
          <w:lang w:val="kk-KZ"/>
        </w:rPr>
        <w:t>№72</w:t>
      </w:r>
      <w:r w:rsidRPr="00B00ADB">
        <w:rPr>
          <w:sz w:val="28"/>
          <w:szCs w:val="28"/>
          <w:lang w:val="kk-KZ"/>
        </w:rPr>
        <w:t xml:space="preserve"> ШЕШІМІ</w:t>
      </w:r>
      <w:r w:rsidR="00347A64" w:rsidRPr="00B00ADB">
        <w:rPr>
          <w:sz w:val="28"/>
          <w:szCs w:val="28"/>
          <w:lang w:val="kk-KZ"/>
        </w:rPr>
        <w:tab/>
      </w:r>
      <w:r w:rsidR="00347A64" w:rsidRPr="00B00ADB">
        <w:rPr>
          <w:sz w:val="28"/>
          <w:szCs w:val="28"/>
          <w:lang w:val="kk-KZ"/>
        </w:rPr>
        <w:tab/>
      </w:r>
      <w:r w:rsidR="00347A64" w:rsidRPr="00B00ADB">
        <w:rPr>
          <w:sz w:val="28"/>
          <w:szCs w:val="28"/>
          <w:lang w:val="kk-KZ"/>
        </w:rPr>
        <w:tab/>
      </w:r>
      <w:r w:rsidR="00347A64" w:rsidRPr="00B00ADB">
        <w:rPr>
          <w:sz w:val="28"/>
          <w:szCs w:val="28"/>
          <w:lang w:val="kk-KZ"/>
        </w:rPr>
        <w:tab/>
      </w:r>
      <w:r w:rsidR="005C66AF" w:rsidRPr="00B00ADB">
        <w:rPr>
          <w:sz w:val="28"/>
          <w:szCs w:val="28"/>
          <w:lang w:val="kk-KZ"/>
        </w:rPr>
        <w:t xml:space="preserve"> </w:t>
      </w:r>
      <w:r w:rsidR="00347A64" w:rsidRPr="00B00ADB">
        <w:rPr>
          <w:sz w:val="28"/>
          <w:szCs w:val="28"/>
          <w:lang w:val="kk-KZ"/>
        </w:rPr>
        <w:tab/>
      </w:r>
      <w:r w:rsidR="00347A64" w:rsidRPr="00B00ADB">
        <w:rPr>
          <w:sz w:val="28"/>
          <w:szCs w:val="28"/>
          <w:lang w:val="kk-KZ"/>
        </w:rPr>
        <w:tab/>
      </w:r>
      <w:r w:rsidR="00130815" w:rsidRPr="00B00ADB">
        <w:rPr>
          <w:sz w:val="28"/>
          <w:szCs w:val="28"/>
          <w:lang w:val="kk-KZ"/>
        </w:rPr>
        <w:t xml:space="preserve">             </w:t>
      </w:r>
    </w:p>
    <w:p w:rsidR="00074DAF" w:rsidRPr="00B00ADB" w:rsidRDefault="00074DAF" w:rsidP="00074DAF">
      <w:pPr>
        <w:jc w:val="center"/>
        <w:rPr>
          <w:sz w:val="28"/>
          <w:szCs w:val="28"/>
          <w:lang w:val="kk-KZ"/>
        </w:rPr>
      </w:pPr>
      <w:r w:rsidRPr="00B00ADB">
        <w:rPr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B00ADB">
        <w:rPr>
          <w:bCs/>
          <w:iCs/>
          <w:sz w:val="28"/>
          <w:szCs w:val="28"/>
          <w:lang w:val="kk-KZ"/>
        </w:rPr>
        <w:t>«Б»</w:t>
      </w:r>
      <w:r w:rsidRPr="00B00ADB">
        <w:rPr>
          <w:sz w:val="28"/>
          <w:szCs w:val="28"/>
          <w:lang w:val="kk-KZ"/>
        </w:rPr>
        <w:t xml:space="preserve"> корпусының бос мемлекеттік әкімшілік лауазымдарға орналасуға арналған </w:t>
      </w:r>
      <w:r w:rsidR="00940FC3" w:rsidRPr="00B00ADB">
        <w:rPr>
          <w:sz w:val="28"/>
          <w:szCs w:val="28"/>
          <w:lang w:val="kk-KZ"/>
        </w:rPr>
        <w:t>жалпы</w:t>
      </w:r>
      <w:r w:rsidRPr="00B00ADB">
        <w:rPr>
          <w:sz w:val="28"/>
          <w:szCs w:val="28"/>
          <w:lang w:val="kk-KZ"/>
        </w:rPr>
        <w:t xml:space="preserve"> конкурс</w:t>
      </w:r>
      <w:r w:rsidR="00484624" w:rsidRPr="00B00ADB">
        <w:rPr>
          <w:sz w:val="28"/>
          <w:szCs w:val="28"/>
          <w:lang w:val="kk-KZ"/>
        </w:rPr>
        <w:t xml:space="preserve">тан оң </w:t>
      </w:r>
      <w:r w:rsidR="007F4AF5" w:rsidRPr="00B00ADB">
        <w:rPr>
          <w:sz w:val="28"/>
          <w:szCs w:val="28"/>
          <w:lang w:val="kk-KZ"/>
        </w:rPr>
        <w:t>қорытындысын</w:t>
      </w:r>
      <w:r w:rsidRPr="00B00ADB">
        <w:rPr>
          <w:sz w:val="28"/>
          <w:szCs w:val="28"/>
          <w:lang w:val="kk-KZ"/>
        </w:rPr>
        <w:t xml:space="preserve"> </w:t>
      </w:r>
      <w:r w:rsidR="00484624" w:rsidRPr="00B00ADB">
        <w:rPr>
          <w:sz w:val="28"/>
          <w:szCs w:val="28"/>
          <w:lang w:val="kk-KZ"/>
        </w:rPr>
        <w:t xml:space="preserve">алған </w:t>
      </w:r>
      <w:r w:rsidRPr="00B00ADB">
        <w:rPr>
          <w:sz w:val="28"/>
          <w:szCs w:val="28"/>
          <w:lang w:val="kk-KZ"/>
        </w:rPr>
        <w:t xml:space="preserve">кандидаттардың тізімі </w:t>
      </w:r>
    </w:p>
    <w:bookmarkEnd w:id="0"/>
    <w:p w:rsidR="00631EC6" w:rsidRPr="004558A3" w:rsidRDefault="008168E0" w:rsidP="00347A64">
      <w:pPr>
        <w:jc w:val="both"/>
        <w:rPr>
          <w:sz w:val="28"/>
          <w:szCs w:val="28"/>
          <w:lang w:val="kk-KZ"/>
        </w:rPr>
      </w:pPr>
      <w:r w:rsidRPr="004558A3">
        <w:rPr>
          <w:b/>
          <w:sz w:val="28"/>
          <w:szCs w:val="28"/>
          <w:lang w:val="kk-KZ"/>
        </w:rPr>
        <w:tab/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0"/>
        <w:gridCol w:w="800"/>
        <w:gridCol w:w="20"/>
        <w:gridCol w:w="9098"/>
      </w:tblGrid>
      <w:tr w:rsidR="00631EC6" w:rsidRPr="004558A3" w:rsidTr="00D37D8C">
        <w:trPr>
          <w:trHeight w:val="653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4558A3" w:rsidRDefault="00631EC6" w:rsidP="00BB12F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558A3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="00BB12FE" w:rsidRPr="004558A3">
              <w:rPr>
                <w:b/>
                <w:bCs/>
                <w:color w:val="000000"/>
                <w:sz w:val="28"/>
                <w:szCs w:val="28"/>
                <w:lang w:val="kk-KZ"/>
              </w:rPr>
              <w:t>р</w:t>
            </w:r>
            <w:proofErr w:type="gramEnd"/>
            <w:r w:rsidRPr="004558A3">
              <w:rPr>
                <w:b/>
                <w:bCs/>
                <w:color w:val="000000"/>
                <w:sz w:val="28"/>
                <w:szCs w:val="28"/>
              </w:rPr>
              <w:t>/</w:t>
            </w:r>
            <w:r w:rsidR="00BB12FE" w:rsidRPr="004558A3">
              <w:rPr>
                <w:b/>
                <w:bCs/>
                <w:color w:val="000000"/>
                <w:sz w:val="28"/>
                <w:szCs w:val="28"/>
                <w:lang w:val="kk-KZ"/>
              </w:rPr>
              <w:t>н</w:t>
            </w:r>
          </w:p>
        </w:tc>
        <w:tc>
          <w:tcPr>
            <w:tcW w:w="9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4558A3" w:rsidRDefault="00BB12FE" w:rsidP="00B120D1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4558A3">
              <w:rPr>
                <w:b/>
                <w:color w:val="000000"/>
                <w:sz w:val="28"/>
                <w:szCs w:val="28"/>
                <w:lang w:val="kk-KZ"/>
              </w:rPr>
              <w:t>ТАӘ</w:t>
            </w:r>
          </w:p>
        </w:tc>
      </w:tr>
      <w:tr w:rsidR="000E25FE" w:rsidRPr="004558A3" w:rsidTr="00D37D8C">
        <w:trPr>
          <w:gridBefore w:val="1"/>
          <w:wBefore w:w="20" w:type="dxa"/>
          <w:trHeight w:val="639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5FE" w:rsidRPr="00F12F28" w:rsidRDefault="00F12F28" w:rsidP="00135F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12F28">
              <w:rPr>
                <w:b/>
                <w:sz w:val="28"/>
                <w:szCs w:val="28"/>
                <w:lang w:val="kk-KZ"/>
              </w:rPr>
              <w:t xml:space="preserve">Мемлекеттік құпияларды </w:t>
            </w:r>
            <w:r w:rsidR="00135F23">
              <w:rPr>
                <w:b/>
                <w:sz w:val="28"/>
                <w:szCs w:val="28"/>
                <w:lang w:val="kk-KZ"/>
              </w:rPr>
              <w:t>қорғау басқармасының сарапшысы</w:t>
            </w:r>
            <w:r w:rsidRPr="00F12F28">
              <w:rPr>
                <w:b/>
                <w:sz w:val="28"/>
                <w:szCs w:val="28"/>
                <w:lang w:val="kk-KZ"/>
              </w:rPr>
              <w:t xml:space="preserve">  </w:t>
            </w:r>
          </w:p>
        </w:tc>
      </w:tr>
      <w:tr w:rsidR="002132B2" w:rsidRPr="004558A3" w:rsidTr="00D37D8C">
        <w:trPr>
          <w:gridBefore w:val="1"/>
          <w:wBefore w:w="20" w:type="dxa"/>
          <w:trHeight w:val="421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2B2" w:rsidRPr="004558A3" w:rsidRDefault="002132B2" w:rsidP="008C436D">
            <w:pPr>
              <w:jc w:val="center"/>
              <w:rPr>
                <w:color w:val="000000"/>
                <w:sz w:val="28"/>
                <w:szCs w:val="28"/>
              </w:rPr>
            </w:pPr>
            <w:r w:rsidRPr="004558A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2B2" w:rsidRPr="004558A3" w:rsidRDefault="00F12F28" w:rsidP="003A2936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Тулеева </w:t>
            </w:r>
            <w:proofErr w:type="spellStart"/>
            <w:r>
              <w:rPr>
                <w:sz w:val="28"/>
                <w:szCs w:val="28"/>
              </w:rPr>
              <w:t>Анар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Нурмуханбетовна</w:t>
            </w:r>
            <w:proofErr w:type="spellEnd"/>
          </w:p>
        </w:tc>
      </w:tr>
      <w:tr w:rsidR="00AD2E52" w:rsidRPr="004558A3" w:rsidTr="00D37D8C">
        <w:trPr>
          <w:gridBefore w:val="1"/>
          <w:wBefore w:w="20" w:type="dxa"/>
          <w:trHeight w:val="527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E52" w:rsidRPr="00F12F28" w:rsidRDefault="00F12F28" w:rsidP="00F12F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Заң басқармасының сарапшысы</w:t>
            </w:r>
          </w:p>
        </w:tc>
      </w:tr>
      <w:tr w:rsidR="008C436D" w:rsidRPr="004558A3" w:rsidTr="00D37D8C">
        <w:trPr>
          <w:gridBefore w:val="1"/>
          <w:wBefore w:w="20" w:type="dxa"/>
          <w:trHeight w:val="251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36D" w:rsidRPr="004558A3" w:rsidRDefault="002132B2" w:rsidP="008C436D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4558A3">
              <w:rPr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6D" w:rsidRPr="004558A3" w:rsidRDefault="00F12F28" w:rsidP="00CC53D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Куандыков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Курмангазы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Алимжанович</w:t>
            </w:r>
            <w:proofErr w:type="spellEnd"/>
          </w:p>
        </w:tc>
      </w:tr>
      <w:tr w:rsidR="00516993" w:rsidRPr="00135F23" w:rsidTr="00970C30">
        <w:trPr>
          <w:gridBefore w:val="1"/>
          <w:wBefore w:w="20" w:type="dxa"/>
          <w:trHeight w:val="273"/>
        </w:trPr>
        <w:tc>
          <w:tcPr>
            <w:tcW w:w="9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F23" w:rsidRDefault="00135F23" w:rsidP="00135F23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516993" w:rsidRPr="004558A3" w:rsidRDefault="00F12F28" w:rsidP="00135F2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12F28">
              <w:rPr>
                <w:b/>
                <w:sz w:val="28"/>
                <w:szCs w:val="28"/>
                <w:lang w:val="kk-KZ"/>
              </w:rPr>
              <w:t>Кедендік әдіснама департаменті Кедендік рәсімдер әдіснама және декларацияла</w:t>
            </w:r>
            <w:r>
              <w:rPr>
                <w:b/>
                <w:sz w:val="28"/>
                <w:szCs w:val="28"/>
                <w:lang w:val="kk-KZ"/>
              </w:rPr>
              <w:t>у басқармасының сарапшысы</w:t>
            </w:r>
          </w:p>
        </w:tc>
      </w:tr>
      <w:tr w:rsidR="008C436D" w:rsidRPr="004558A3" w:rsidTr="009F5ABE">
        <w:trPr>
          <w:gridBefore w:val="1"/>
          <w:wBefore w:w="20" w:type="dxa"/>
          <w:trHeight w:val="367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36D" w:rsidRPr="004558A3" w:rsidRDefault="002132B2" w:rsidP="008C436D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4558A3">
              <w:rPr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6D" w:rsidRPr="004558A3" w:rsidRDefault="00F12F28" w:rsidP="00135F23">
            <w:pPr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Орынбасаров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Сапарбек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Әбдіокапұлы</w:t>
            </w:r>
            <w:proofErr w:type="spellEnd"/>
          </w:p>
        </w:tc>
      </w:tr>
    </w:tbl>
    <w:p w:rsidR="00561E17" w:rsidRPr="004558A3" w:rsidRDefault="00561E17" w:rsidP="00561E17">
      <w:pPr>
        <w:jc w:val="both"/>
        <w:rPr>
          <w:sz w:val="28"/>
          <w:szCs w:val="28"/>
          <w:lang w:val="kk-KZ"/>
        </w:rPr>
      </w:pPr>
    </w:p>
    <w:p w:rsidR="0020227A" w:rsidRPr="004558A3" w:rsidRDefault="00F12F28" w:rsidP="00561E1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sectPr w:rsidR="0020227A" w:rsidRPr="004558A3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32C1F"/>
    <w:rsid w:val="000715C4"/>
    <w:rsid w:val="00074DAF"/>
    <w:rsid w:val="000E25FE"/>
    <w:rsid w:val="000F7112"/>
    <w:rsid w:val="00111B7D"/>
    <w:rsid w:val="00122920"/>
    <w:rsid w:val="00130815"/>
    <w:rsid w:val="00135F23"/>
    <w:rsid w:val="0014634B"/>
    <w:rsid w:val="001812BD"/>
    <w:rsid w:val="001A0F7C"/>
    <w:rsid w:val="0020227A"/>
    <w:rsid w:val="002132B2"/>
    <w:rsid w:val="00246822"/>
    <w:rsid w:val="002B5DFB"/>
    <w:rsid w:val="002C5472"/>
    <w:rsid w:val="00347A64"/>
    <w:rsid w:val="00354789"/>
    <w:rsid w:val="003A0681"/>
    <w:rsid w:val="004558A3"/>
    <w:rsid w:val="0045649B"/>
    <w:rsid w:val="00484624"/>
    <w:rsid w:val="0048781C"/>
    <w:rsid w:val="00487C81"/>
    <w:rsid w:val="004F090A"/>
    <w:rsid w:val="00516993"/>
    <w:rsid w:val="00561E17"/>
    <w:rsid w:val="005826EF"/>
    <w:rsid w:val="005C66AF"/>
    <w:rsid w:val="005C6E00"/>
    <w:rsid w:val="00605A98"/>
    <w:rsid w:val="00613142"/>
    <w:rsid w:val="00631EC6"/>
    <w:rsid w:val="00642144"/>
    <w:rsid w:val="006837C8"/>
    <w:rsid w:val="006C27DB"/>
    <w:rsid w:val="006E24B5"/>
    <w:rsid w:val="00700DA6"/>
    <w:rsid w:val="007A1244"/>
    <w:rsid w:val="007F3FA5"/>
    <w:rsid w:val="007F4AF5"/>
    <w:rsid w:val="008168E0"/>
    <w:rsid w:val="00822F52"/>
    <w:rsid w:val="00833191"/>
    <w:rsid w:val="0087560F"/>
    <w:rsid w:val="008C436D"/>
    <w:rsid w:val="008E7BBF"/>
    <w:rsid w:val="00940FC3"/>
    <w:rsid w:val="00986744"/>
    <w:rsid w:val="00A269AE"/>
    <w:rsid w:val="00A475EB"/>
    <w:rsid w:val="00A660C1"/>
    <w:rsid w:val="00A81B73"/>
    <w:rsid w:val="00A86E7F"/>
    <w:rsid w:val="00A91844"/>
    <w:rsid w:val="00AD2E52"/>
    <w:rsid w:val="00AF01BE"/>
    <w:rsid w:val="00B00ADB"/>
    <w:rsid w:val="00B63E08"/>
    <w:rsid w:val="00B76F22"/>
    <w:rsid w:val="00B901EE"/>
    <w:rsid w:val="00BB12FE"/>
    <w:rsid w:val="00BB1765"/>
    <w:rsid w:val="00BE2445"/>
    <w:rsid w:val="00C042F7"/>
    <w:rsid w:val="00C16F70"/>
    <w:rsid w:val="00C3514B"/>
    <w:rsid w:val="00C91C67"/>
    <w:rsid w:val="00CF0582"/>
    <w:rsid w:val="00D02B45"/>
    <w:rsid w:val="00D119C5"/>
    <w:rsid w:val="00D1368A"/>
    <w:rsid w:val="00D228E4"/>
    <w:rsid w:val="00D37D8C"/>
    <w:rsid w:val="00D47ABC"/>
    <w:rsid w:val="00D61E3C"/>
    <w:rsid w:val="00DC1418"/>
    <w:rsid w:val="00E06B50"/>
    <w:rsid w:val="00E43183"/>
    <w:rsid w:val="00E86E41"/>
    <w:rsid w:val="00EA1C97"/>
    <w:rsid w:val="00EE6B97"/>
    <w:rsid w:val="00F12F28"/>
    <w:rsid w:val="00F80F8B"/>
    <w:rsid w:val="00FA263C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Аубакирова Гульнар Эмильевна</cp:lastModifiedBy>
  <cp:revision>11</cp:revision>
  <cp:lastPrinted>2017-05-16T10:42:00Z</cp:lastPrinted>
  <dcterms:created xsi:type="dcterms:W3CDTF">2017-08-10T08:42:00Z</dcterms:created>
  <dcterms:modified xsi:type="dcterms:W3CDTF">2017-08-23T09:11:00Z</dcterms:modified>
</cp:coreProperties>
</file>