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Pr="00722D38" w:rsidRDefault="00CB7D0D" w:rsidP="00A802C4">
      <w:pPr>
        <w:pStyle w:val="3"/>
        <w:rPr>
          <w:rFonts w:ascii="Times New Roman" w:eastAsia="Times New Roman" w:hAnsi="Times New Roman" w:cs="Times New Roman"/>
          <w:b w:val="0"/>
          <w:bCs w:val="0"/>
          <w:i w:val="0"/>
          <w:iCs w:val="0"/>
          <w:color w:val="auto"/>
          <w:lang w:val="kk-KZ"/>
        </w:rPr>
      </w:pPr>
      <w:bookmarkStart w:id="0" w:name="_GoBack"/>
      <w:r w:rsidRPr="00722D38">
        <w:rPr>
          <w:rFonts w:ascii="Times New Roman" w:eastAsia="Times New Roman" w:hAnsi="Times New Roman" w:cs="Times New Roman"/>
          <w:b w:val="0"/>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A802C4" w:rsidRPr="00722D38">
        <w:rPr>
          <w:rFonts w:ascii="Times New Roman" w:eastAsia="Times New Roman" w:hAnsi="Times New Roman" w:cs="Times New Roman"/>
          <w:b w:val="0"/>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39291D" w:rsidRPr="00722D38">
        <w:rPr>
          <w:rFonts w:ascii="Times New Roman" w:eastAsia="Times New Roman" w:hAnsi="Times New Roman" w:cs="Times New Roman"/>
          <w:b w:val="0"/>
          <w:bCs w:val="0"/>
          <w:i w:val="0"/>
          <w:iCs w:val="0"/>
          <w:color w:val="auto"/>
          <w:lang w:val="kk-KZ"/>
        </w:rPr>
        <w:t>дар</w:t>
      </w:r>
      <w:r w:rsidR="00A802C4" w:rsidRPr="00722D38">
        <w:rPr>
          <w:rFonts w:ascii="Times New Roman" w:eastAsia="Times New Roman" w:hAnsi="Times New Roman" w:cs="Times New Roman"/>
          <w:b w:val="0"/>
          <w:bCs w:val="0"/>
          <w:i w:val="0"/>
          <w:iCs w:val="0"/>
          <w:color w:val="auto"/>
          <w:lang w:val="kk-KZ"/>
        </w:rPr>
        <w:t>ына орналасу үшін ішкі конкурс</w:t>
      </w:r>
      <w:r w:rsidR="008F2480" w:rsidRPr="00722D38">
        <w:rPr>
          <w:rFonts w:ascii="Times New Roman" w:eastAsia="Times New Roman" w:hAnsi="Times New Roman" w:cs="Times New Roman"/>
          <w:b w:val="0"/>
          <w:bCs w:val="0"/>
          <w:i w:val="0"/>
          <w:iCs w:val="0"/>
          <w:color w:val="auto"/>
          <w:lang w:val="kk-KZ"/>
        </w:rPr>
        <w:t xml:space="preserve"> жариялайды</w:t>
      </w:r>
    </w:p>
    <w:bookmarkEnd w:id="0"/>
    <w:p w:rsidR="007F7B68" w:rsidRPr="007F7B68" w:rsidRDefault="007F7B68" w:rsidP="007F7B68">
      <w:pPr>
        <w:rPr>
          <w:lang w:val="kk-KZ"/>
        </w:rPr>
      </w:pPr>
    </w:p>
    <w:p w:rsidR="007F7B68" w:rsidRPr="007F7B68" w:rsidRDefault="007F7B68" w:rsidP="007F7B68">
      <w:pPr>
        <w:ind w:left="709" w:hanging="709"/>
        <w:rPr>
          <w:b/>
          <w:sz w:val="24"/>
          <w:szCs w:val="24"/>
          <w:lang w:val="kk-KZ"/>
        </w:rPr>
      </w:pPr>
      <w:r>
        <w:rPr>
          <w:b/>
          <w:sz w:val="24"/>
          <w:szCs w:val="24"/>
          <w:lang w:val="kk-KZ"/>
        </w:rPr>
        <w:t xml:space="preserve">        </w:t>
      </w:r>
      <w:r w:rsidRPr="007F7B68">
        <w:rPr>
          <w:b/>
          <w:sz w:val="24"/>
          <w:szCs w:val="24"/>
          <w:lang w:val="kk-KZ"/>
        </w:rPr>
        <w:t>Құжаттарды қабылдау мерзімі 3 жұмыс күні, ол ішкі конкурс өткiзу туралы        хабарландыру соңғы жарияланғаннан кейін келесі жұмыс кү</w:t>
      </w:r>
      <w:r>
        <w:rPr>
          <w:b/>
          <w:sz w:val="24"/>
          <w:szCs w:val="24"/>
          <w:lang w:val="kk-KZ"/>
        </w:rPr>
        <w:t>нінен бастап       есептеледі 11.06.2018 ж – 13.06</w:t>
      </w:r>
      <w:r w:rsidRPr="007F7B68">
        <w:rPr>
          <w:b/>
          <w:sz w:val="24"/>
          <w:szCs w:val="24"/>
          <w:lang w:val="kk-KZ"/>
        </w:rPr>
        <w:t>.2018 ж.</w:t>
      </w:r>
    </w:p>
    <w:p w:rsidR="007F7B68" w:rsidRPr="007F7B68" w:rsidRDefault="007F7B68" w:rsidP="007F7B68">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r w:rsidR="00722D38">
        <w:fldChar w:fldCharType="begin"/>
      </w:r>
      <w:r w:rsidR="00722D38" w:rsidRPr="00722D38">
        <w:rPr>
          <w:lang w:val="kk-KZ"/>
        </w:rPr>
        <w:instrText xml:space="preserve"> HYPERLINK "mailto:s.abylkasimova@kgd.gov.kz" </w:instrText>
      </w:r>
      <w:r w:rsidR="00722D38">
        <w:fldChar w:fldCharType="separate"/>
      </w:r>
      <w:r w:rsidRPr="00A802C4">
        <w:rPr>
          <w:b/>
          <w:sz w:val="24"/>
          <w:szCs w:val="24"/>
          <w:lang w:val="kk-KZ"/>
        </w:rPr>
        <w:t>s.abylkasimova@kgd.gov.kz</w:t>
      </w:r>
      <w:r w:rsidR="00722D38">
        <w:rPr>
          <w:b/>
          <w:sz w:val="24"/>
          <w:szCs w:val="24"/>
          <w:lang w:val="kk-KZ"/>
        </w:rPr>
        <w:fldChar w:fldCharType="end"/>
      </w:r>
      <w:r w:rsidRPr="00A802C4">
        <w:rPr>
          <w:b/>
          <w:sz w:val="24"/>
          <w:szCs w:val="24"/>
          <w:lang w:val="kk-KZ"/>
        </w:rPr>
        <w:t xml:space="preserve">.  </w:t>
      </w:r>
    </w:p>
    <w:p w:rsidR="00A802C4" w:rsidRDefault="00A802C4" w:rsidP="00A802C4">
      <w:pPr>
        <w:jc w:val="center"/>
        <w:rPr>
          <w:b/>
          <w:sz w:val="24"/>
          <w:szCs w:val="24"/>
          <w:lang w:val="kk-KZ"/>
        </w:rPr>
      </w:pPr>
    </w:p>
    <w:p w:rsidR="0039291D" w:rsidRDefault="00A802C4" w:rsidP="006A41D7">
      <w:pPr>
        <w:ind w:firstLine="567"/>
        <w:jc w:val="both"/>
        <w:rPr>
          <w:b/>
          <w:sz w:val="24"/>
          <w:szCs w:val="24"/>
          <w:lang w:val="kk-KZ"/>
        </w:rPr>
      </w:pPr>
      <w:r w:rsidRPr="00E06129">
        <w:rPr>
          <w:b/>
          <w:sz w:val="24"/>
          <w:szCs w:val="24"/>
          <w:lang w:val="kk-KZ"/>
        </w:rPr>
        <w:t>С-О-4 мемлекеттік әкімшілік лауазымдары санаттарына келесідей үлгілік біліктілік талаптары белгіленеді:</w:t>
      </w:r>
    </w:p>
    <w:p w:rsidR="0039291D" w:rsidRDefault="0039291D" w:rsidP="006A41D7">
      <w:pPr>
        <w:ind w:firstLine="567"/>
        <w:jc w:val="both"/>
        <w:rPr>
          <w:sz w:val="24"/>
          <w:szCs w:val="24"/>
          <w:lang w:val="kk-KZ"/>
        </w:rPr>
      </w:pPr>
      <w:r w:rsidRPr="0039291D">
        <w:rPr>
          <w:sz w:val="24"/>
          <w:szCs w:val="24"/>
          <w:lang w:val="kk-KZ"/>
        </w:rPr>
        <w:t>бастамалық,</w:t>
      </w:r>
      <w:r w:rsidR="00A802C4" w:rsidRPr="0039291D">
        <w:rPr>
          <w:sz w:val="24"/>
          <w:szCs w:val="24"/>
          <w:lang w:val="kk-KZ"/>
        </w:rPr>
        <w:t xml:space="preserve"> </w:t>
      </w:r>
      <w:r>
        <w:rPr>
          <w:sz w:val="24"/>
          <w:szCs w:val="24"/>
          <w:lang w:val="kk-KZ"/>
        </w:rPr>
        <w:t>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02C4" w:rsidRPr="0039291D" w:rsidRDefault="0039291D" w:rsidP="006A41D7">
      <w:pPr>
        <w:ind w:firstLine="567"/>
        <w:jc w:val="both"/>
        <w:rPr>
          <w:rFonts w:eastAsia="Calibri"/>
          <w:color w:val="000000"/>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r w:rsidR="00A802C4" w:rsidRPr="0039291D">
        <w:rPr>
          <w:sz w:val="24"/>
          <w:szCs w:val="24"/>
          <w:lang w:val="kk-KZ"/>
        </w:rPr>
        <w:t xml:space="preserve">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lastRenderedPageBreak/>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t>9) сот орындаушысы лауазымына жұмыс тәжірибесі талаптары қолданылмайды.</w:t>
      </w:r>
    </w:p>
    <w:p w:rsidR="00E06129" w:rsidRDefault="00E06129" w:rsidP="00E06129">
      <w:pPr>
        <w:shd w:val="clear" w:color="auto" w:fill="FFFFFF"/>
        <w:tabs>
          <w:tab w:val="left" w:pos="34"/>
          <w:tab w:val="left" w:pos="851"/>
        </w:tabs>
        <w:ind w:left="34" w:right="34" w:firstLine="533"/>
        <w:jc w:val="both"/>
        <w:rPr>
          <w:i/>
          <w:sz w:val="24"/>
          <w:szCs w:val="24"/>
          <w:lang w:val="kk-KZ"/>
        </w:rPr>
      </w:pPr>
    </w:p>
    <w:p w:rsid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C13EAB" w:rsidRPr="00C13EAB" w:rsidRDefault="00340EEA" w:rsidP="00340EEA">
      <w:pPr>
        <w:shd w:val="clear" w:color="auto" w:fill="FFFFFF"/>
        <w:tabs>
          <w:tab w:val="left" w:pos="1935"/>
        </w:tabs>
        <w:rPr>
          <w:rFonts w:eastAsia="Calibri"/>
          <w:b/>
          <w:bCs/>
          <w:color w:val="000000"/>
          <w:sz w:val="24"/>
          <w:szCs w:val="24"/>
          <w:lang w:val="kk-KZ"/>
        </w:rPr>
      </w:pPr>
      <w:r>
        <w:rPr>
          <w:rFonts w:eastAsia="Calibri"/>
          <w:b/>
          <w:bCs/>
          <w:color w:val="000000"/>
          <w:sz w:val="24"/>
          <w:szCs w:val="24"/>
          <w:lang w:val="kk-KZ"/>
        </w:rPr>
        <w:t xml:space="preserve">                                       </w:t>
      </w:r>
      <w:r w:rsidR="006710B4">
        <w:rPr>
          <w:rFonts w:eastAsia="Calibri"/>
          <w:b/>
          <w:bCs/>
          <w:color w:val="000000"/>
          <w:sz w:val="24"/>
          <w:szCs w:val="24"/>
          <w:lang w:val="kk-KZ"/>
        </w:rPr>
        <w:t xml:space="preserve">1. </w:t>
      </w:r>
      <w:r>
        <w:rPr>
          <w:rFonts w:eastAsia="Calibri"/>
          <w:b/>
          <w:bCs/>
          <w:color w:val="000000"/>
          <w:sz w:val="24"/>
          <w:szCs w:val="24"/>
          <w:lang w:val="kk-KZ"/>
        </w:rPr>
        <w:t>Адам ресурстары</w:t>
      </w:r>
      <w:r w:rsidR="00C13EAB" w:rsidRPr="00C13EAB">
        <w:rPr>
          <w:rFonts w:eastAsia="Calibri"/>
          <w:b/>
          <w:bCs/>
          <w:color w:val="000000"/>
          <w:sz w:val="24"/>
          <w:szCs w:val="24"/>
          <w:lang w:val="kk-KZ"/>
        </w:rPr>
        <w:t xml:space="preserve"> бөлімінің басшысы</w:t>
      </w:r>
    </w:p>
    <w:p w:rsidR="00C13EAB" w:rsidRPr="00C13EAB" w:rsidRDefault="00C13EAB" w:rsidP="00C13EAB">
      <w:pPr>
        <w:shd w:val="clear" w:color="auto" w:fill="FFFFFF"/>
        <w:jc w:val="center"/>
        <w:rPr>
          <w:rFonts w:eastAsia="Calibri"/>
          <w:b/>
          <w:bCs/>
          <w:color w:val="000000"/>
          <w:sz w:val="24"/>
          <w:szCs w:val="24"/>
          <w:lang w:val="kk-KZ"/>
        </w:rPr>
      </w:pPr>
      <w:r w:rsidRPr="00C13EAB">
        <w:rPr>
          <w:rFonts w:eastAsia="Calibri"/>
          <w:b/>
          <w:bCs/>
          <w:color w:val="000000"/>
          <w:sz w:val="24"/>
          <w:szCs w:val="24"/>
          <w:lang w:val="kk-KZ"/>
        </w:rPr>
        <w:t>(С-</w:t>
      </w:r>
      <w:r w:rsidR="00340EEA">
        <w:rPr>
          <w:rFonts w:eastAsia="Calibri"/>
          <w:b/>
          <w:bCs/>
          <w:color w:val="000000"/>
          <w:sz w:val="24"/>
          <w:szCs w:val="24"/>
          <w:lang w:val="kk-KZ"/>
        </w:rPr>
        <w:t>О-4 санаты, 1 бірлік)</w:t>
      </w:r>
    </w:p>
    <w:p w:rsidR="00E06129" w:rsidRPr="00E06129" w:rsidRDefault="00E06129" w:rsidP="00E06129">
      <w:pPr>
        <w:shd w:val="clear" w:color="auto" w:fill="FFFFFF"/>
        <w:tabs>
          <w:tab w:val="left" w:pos="851"/>
        </w:tabs>
        <w:ind w:firstLine="567"/>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sidR="007A57E3">
        <w:rPr>
          <w:rFonts w:eastAsia="Calibri"/>
          <w:b/>
          <w:bCs/>
          <w:color w:val="000000"/>
          <w:sz w:val="24"/>
          <w:szCs w:val="24"/>
          <w:lang w:val="kk-KZ"/>
        </w:rPr>
        <w:t>і</w:t>
      </w:r>
      <w:r w:rsidR="0091401B">
        <w:rPr>
          <w:rFonts w:eastAsia="Calibri"/>
          <w:b/>
          <w:bCs/>
          <w:color w:val="000000"/>
          <w:sz w:val="24"/>
          <w:szCs w:val="24"/>
          <w:lang w:val="kk-KZ"/>
        </w:rPr>
        <w:t>:</w:t>
      </w:r>
      <w:r w:rsidR="00D17267">
        <w:rPr>
          <w:color w:val="000000"/>
          <w:sz w:val="24"/>
          <w:szCs w:val="24"/>
          <w:lang w:val="kk-KZ"/>
        </w:rPr>
        <w:t xml:space="preserve"> </w:t>
      </w:r>
      <w:r w:rsidR="00340EEA"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w:t>
      </w:r>
      <w:r w:rsidR="00340EEA" w:rsidRPr="0089315F">
        <w:rPr>
          <w:color w:val="000000"/>
          <w:sz w:val="24"/>
          <w:szCs w:val="24"/>
          <w:lang w:val="kk-KZ"/>
        </w:rPr>
        <w:lastRenderedPageBreak/>
        <w:t xml:space="preserve">органдары  саясатын жүзеге асыру аясындағы уәкілетті органның, Оқу-әдістемелік орталығының (бұдан әрі - ОӘО) </w:t>
      </w:r>
      <w:r w:rsidR="00340EEA">
        <w:rPr>
          <w:color w:val="000000"/>
          <w:sz w:val="24"/>
          <w:szCs w:val="24"/>
          <w:lang w:val="kk-KZ"/>
        </w:rPr>
        <w:t xml:space="preserve">және бөлімнің </w:t>
      </w:r>
      <w:r w:rsidR="00340EEA" w:rsidRPr="0089315F">
        <w:rPr>
          <w:color w:val="000000"/>
          <w:sz w:val="24"/>
          <w:szCs w:val="24"/>
          <w:lang w:val="kk-KZ"/>
        </w:rPr>
        <w:t>Ережесіне сә</w:t>
      </w:r>
      <w:r w:rsidR="00340EEA">
        <w:rPr>
          <w:color w:val="000000"/>
          <w:sz w:val="24"/>
          <w:szCs w:val="24"/>
          <w:lang w:val="kk-KZ"/>
        </w:rPr>
        <w:t>й</w:t>
      </w:r>
      <w:r w:rsidR="00340EEA" w:rsidRPr="0089315F">
        <w:rPr>
          <w:color w:val="000000"/>
          <w:sz w:val="24"/>
          <w:szCs w:val="24"/>
          <w:lang w:val="kk-KZ"/>
        </w:rPr>
        <w:t>кес, оған жүктелген мақсат пен міндеттерді орындалуын қамтамасыз ет</w:t>
      </w:r>
      <w:r w:rsidR="00340EEA">
        <w:rPr>
          <w:color w:val="000000"/>
          <w:sz w:val="24"/>
          <w:szCs w:val="24"/>
          <w:lang w:val="kk-KZ"/>
        </w:rPr>
        <w:t>еді</w:t>
      </w:r>
      <w:r w:rsidR="00340EEA" w:rsidRPr="0089315F">
        <w:rPr>
          <w:color w:val="000000"/>
          <w:sz w:val="24"/>
          <w:szCs w:val="24"/>
          <w:lang w:val="kk-KZ"/>
        </w:rPr>
        <w:t>.</w:t>
      </w:r>
      <w:r w:rsidR="00340EEA">
        <w:rPr>
          <w:color w:val="000000"/>
          <w:sz w:val="24"/>
          <w:szCs w:val="24"/>
          <w:lang w:val="kk-KZ"/>
        </w:rPr>
        <w:t xml:space="preserve"> </w:t>
      </w:r>
      <w:r w:rsidR="00340EEA" w:rsidRPr="0037316E">
        <w:rPr>
          <w:rFonts w:eastAsia="Calibri"/>
          <w:color w:val="000000"/>
          <w:sz w:val="24"/>
          <w:szCs w:val="24"/>
          <w:lang w:val="kk-KZ"/>
        </w:rPr>
        <w:t xml:space="preserve">Бөлім қызметіне жалпы басшылық жасайды; </w:t>
      </w:r>
      <w:r w:rsidR="00340EEA">
        <w:rPr>
          <w:color w:val="000000"/>
          <w:sz w:val="24"/>
          <w:szCs w:val="24"/>
          <w:lang w:val="kk-KZ" w:eastAsia="ko-KR"/>
        </w:rPr>
        <w:t>ОӘО қызметкерлер құрамын басқару стратегиясын әзірлеуді жүзеге асырады; ОӘО-ның мамандарға сұранысына, соның ішінде мамандықтары мен біліктілігі бойынша талдау жасайды және жоспарлайды</w:t>
      </w:r>
      <w:r w:rsidR="00340EEA">
        <w:rPr>
          <w:sz w:val="24"/>
          <w:szCs w:val="24"/>
          <w:lang w:val="kk-KZ"/>
        </w:rPr>
        <w:t>;</w:t>
      </w:r>
      <w:r w:rsidR="00340EEA" w:rsidRPr="00002574">
        <w:rPr>
          <w:sz w:val="24"/>
          <w:szCs w:val="24"/>
          <w:lang w:val="kk-KZ"/>
        </w:rPr>
        <w:t xml:space="preserve"> </w:t>
      </w:r>
      <w:r w:rsidR="00340EEA">
        <w:rPr>
          <w:sz w:val="24"/>
          <w:szCs w:val="24"/>
          <w:lang w:val="kk-KZ"/>
        </w:rPr>
        <w:t>ОӘО-ның тұрақты құрамын қалыптастырады және конкурстық іріктеуді ұйымдастырады;</w:t>
      </w:r>
      <w:r w:rsidR="00340EEA" w:rsidRPr="000A5387">
        <w:rPr>
          <w:sz w:val="24"/>
          <w:szCs w:val="24"/>
          <w:lang w:val="kk-KZ"/>
        </w:rPr>
        <w:t xml:space="preserve"> </w:t>
      </w:r>
      <w:r w:rsidR="00340EEA">
        <w:rPr>
          <w:sz w:val="24"/>
          <w:szCs w:val="24"/>
          <w:lang w:val="kk-KZ"/>
        </w:rPr>
        <w:t>кадрлар мәселелері бойынша конкурстық, тәртіптік, аттестациялау және өзге де комиссияларының іс-әрекетін ұйымдастыруды қамтамасыз етеді; ОӘО-да қолайлы әлеуметті-психологиялық еңбек климатын дамытады және корпоративтік мәдениетті қалыптастырады; м</w:t>
      </w:r>
      <w:r w:rsidR="00340EEA">
        <w:rPr>
          <w:snapToGrid w:val="0"/>
          <w:sz w:val="24"/>
          <w:szCs w:val="24"/>
          <w:lang w:val="kk-KZ"/>
        </w:rPr>
        <w:t xml:space="preserve">емлекеттік қызметкерлердің әлеуметтік және құқықтық қорғалуын қамтамасыз етеді, мемлекеттік қызметкерлерді мадақтауды қолдануы ретін әзірлейді. </w:t>
      </w:r>
      <w:r w:rsidR="00340EEA" w:rsidRPr="00AF587B">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A802C4" w:rsidRDefault="007A57E3" w:rsidP="00A802C4">
      <w:pPr>
        <w:ind w:firstLine="708"/>
        <w:jc w:val="both"/>
        <w:rPr>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00340EEA">
        <w:rPr>
          <w:color w:val="000000"/>
          <w:sz w:val="24"/>
          <w:szCs w:val="24"/>
          <w:lang w:val="kk-KZ"/>
        </w:rPr>
        <w:t>Құқық, білім, гуманитарлық</w:t>
      </w:r>
      <w:r w:rsidR="004C6A8E">
        <w:rPr>
          <w:color w:val="000000"/>
          <w:sz w:val="24"/>
          <w:szCs w:val="24"/>
          <w:lang w:val="kk-KZ"/>
        </w:rPr>
        <w:t xml:space="preserve"> ғылымдар,</w:t>
      </w:r>
      <w:r w:rsidR="00340EEA">
        <w:rPr>
          <w:color w:val="000000"/>
          <w:sz w:val="24"/>
          <w:szCs w:val="24"/>
          <w:lang w:val="kk-KZ"/>
        </w:rPr>
        <w:t xml:space="preserve"> әлеуметтік ғылымдар, экономика және бизнес саласындағы жоғары білім.</w:t>
      </w:r>
    </w:p>
    <w:p w:rsidR="00B545D4" w:rsidRPr="00935691" w:rsidRDefault="00B545D4" w:rsidP="00A802C4">
      <w:pPr>
        <w:ind w:firstLine="708"/>
        <w:jc w:val="both"/>
        <w:rPr>
          <w:b/>
          <w:color w:val="000000"/>
          <w:sz w:val="24"/>
          <w:szCs w:val="24"/>
          <w:lang w:val="kk-KZ"/>
        </w:rPr>
      </w:pPr>
      <w:r w:rsidRPr="00B545D4">
        <w:rPr>
          <w:b/>
          <w:color w:val="000000"/>
          <w:sz w:val="24"/>
          <w:szCs w:val="24"/>
          <w:lang w:val="kk-KZ"/>
        </w:rPr>
        <w:t>2.</w:t>
      </w:r>
      <w:r>
        <w:rPr>
          <w:b/>
          <w:color w:val="000000"/>
          <w:sz w:val="24"/>
          <w:szCs w:val="24"/>
          <w:lang w:val="kk-KZ"/>
        </w:rPr>
        <w:t xml:space="preserve"> </w:t>
      </w:r>
      <w:r w:rsidR="00340EEA">
        <w:rPr>
          <w:b/>
          <w:color w:val="000000"/>
          <w:sz w:val="24"/>
          <w:szCs w:val="24"/>
          <w:lang w:val="kk-KZ"/>
        </w:rPr>
        <w:t>Адам ресурстары бөлімінің бас маманы</w:t>
      </w:r>
      <w:r w:rsidR="00935691">
        <w:rPr>
          <w:b/>
          <w:color w:val="000000"/>
          <w:sz w:val="24"/>
          <w:szCs w:val="24"/>
          <w:lang w:val="kk-KZ"/>
        </w:rPr>
        <w:t xml:space="preserve"> </w:t>
      </w:r>
      <w:r w:rsidR="00340EEA">
        <w:rPr>
          <w:b/>
          <w:color w:val="000000"/>
          <w:sz w:val="24"/>
          <w:szCs w:val="24"/>
          <w:lang w:val="kk-KZ"/>
        </w:rPr>
        <w:t>(С-О-5</w:t>
      </w:r>
      <w:r w:rsidR="00935691" w:rsidRPr="00935691">
        <w:rPr>
          <w:b/>
          <w:color w:val="000000"/>
          <w:sz w:val="24"/>
          <w:szCs w:val="24"/>
          <w:lang w:val="kk-KZ"/>
        </w:rPr>
        <w:t xml:space="preserve"> санаты, 1 </w:t>
      </w:r>
      <w:r w:rsidR="00935691">
        <w:rPr>
          <w:b/>
          <w:color w:val="000000"/>
          <w:sz w:val="24"/>
          <w:szCs w:val="24"/>
          <w:lang w:val="kk-KZ"/>
        </w:rPr>
        <w:t>бірлік</w:t>
      </w:r>
      <w:r w:rsidR="00935691" w:rsidRPr="00935691">
        <w:rPr>
          <w:b/>
          <w:color w:val="000000"/>
          <w:sz w:val="24"/>
          <w:szCs w:val="24"/>
          <w:lang w:val="kk-KZ"/>
        </w:rPr>
        <w:t>)</w:t>
      </w:r>
      <w:r w:rsidR="00340EEA">
        <w:rPr>
          <w:b/>
          <w:color w:val="000000"/>
          <w:sz w:val="24"/>
          <w:szCs w:val="24"/>
          <w:lang w:val="kk-KZ"/>
        </w:rPr>
        <w:t xml:space="preserve"> </w:t>
      </w:r>
    </w:p>
    <w:p w:rsidR="00340EEA" w:rsidRDefault="00935691" w:rsidP="00A802C4">
      <w:pPr>
        <w:ind w:firstLine="708"/>
        <w:jc w:val="both"/>
        <w:rPr>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w:t>
      </w:r>
      <w:r w:rsidR="008D2887"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sidR="008D2887">
        <w:rPr>
          <w:color w:val="000000"/>
          <w:sz w:val="24"/>
          <w:szCs w:val="24"/>
          <w:lang w:val="kk-KZ"/>
        </w:rPr>
        <w:t xml:space="preserve">және бөлімнің </w:t>
      </w:r>
      <w:r w:rsidR="008D2887" w:rsidRPr="0089315F">
        <w:rPr>
          <w:color w:val="000000"/>
          <w:sz w:val="24"/>
          <w:szCs w:val="24"/>
          <w:lang w:val="kk-KZ"/>
        </w:rPr>
        <w:t>Ережесіне сә</w:t>
      </w:r>
      <w:r w:rsidR="008D2887">
        <w:rPr>
          <w:color w:val="000000"/>
          <w:sz w:val="24"/>
          <w:szCs w:val="24"/>
          <w:lang w:val="kk-KZ"/>
        </w:rPr>
        <w:t>й</w:t>
      </w:r>
      <w:r w:rsidR="008D2887" w:rsidRPr="0089315F">
        <w:rPr>
          <w:color w:val="000000"/>
          <w:sz w:val="24"/>
          <w:szCs w:val="24"/>
          <w:lang w:val="kk-KZ"/>
        </w:rPr>
        <w:t>кес, оған жүктелген мақсат пен міндеттерді орындалуын қамтамасыз ет</w:t>
      </w:r>
      <w:r w:rsidR="008D2887">
        <w:rPr>
          <w:color w:val="000000"/>
          <w:sz w:val="24"/>
          <w:szCs w:val="24"/>
          <w:lang w:val="kk-KZ"/>
        </w:rPr>
        <w:t>еді</w:t>
      </w:r>
      <w:r w:rsidR="008D2887" w:rsidRPr="0089315F">
        <w:rPr>
          <w:color w:val="000000"/>
          <w:sz w:val="24"/>
          <w:szCs w:val="24"/>
          <w:lang w:val="kk-KZ"/>
        </w:rPr>
        <w:t>.</w:t>
      </w:r>
      <w:r w:rsidR="008D2887">
        <w:rPr>
          <w:color w:val="000000"/>
          <w:sz w:val="24"/>
          <w:szCs w:val="24"/>
          <w:lang w:val="kk-KZ"/>
        </w:rPr>
        <w:t xml:space="preserve"> </w:t>
      </w:r>
      <w:r w:rsidR="008D2887">
        <w:rPr>
          <w:snapToGrid w:val="0"/>
          <w:sz w:val="24"/>
          <w:szCs w:val="24"/>
          <w:lang w:val="kk-KZ"/>
        </w:rPr>
        <w:t xml:space="preserve">ОӘО-ның мамандарын бақылауды және мамандар ісін жүргізуді, оның ішінде ОӘО қызметкерлер құрамының бірыңғай автоматтандырылған деректер базасын </w:t>
      </w:r>
      <w:r w:rsidR="008D2887" w:rsidRPr="001D5F0B">
        <w:rPr>
          <w:snapToGrid w:val="0"/>
          <w:sz w:val="24"/>
          <w:szCs w:val="24"/>
          <w:lang w:val="kk-KZ"/>
        </w:rPr>
        <w:t>(Е-Минфин) ж</w:t>
      </w:r>
      <w:r w:rsidR="008D2887">
        <w:rPr>
          <w:snapToGrid w:val="0"/>
          <w:sz w:val="24"/>
          <w:szCs w:val="24"/>
          <w:lang w:val="kk-KZ"/>
        </w:rPr>
        <w:t>үргізуін қамтамасыз етеді</w:t>
      </w:r>
      <w:r w:rsidR="008D2887" w:rsidRPr="001D5F0B">
        <w:rPr>
          <w:snapToGrid w:val="0"/>
          <w:sz w:val="24"/>
          <w:szCs w:val="24"/>
          <w:lang w:val="kk-KZ"/>
        </w:rPr>
        <w:t xml:space="preserve">; </w:t>
      </w:r>
      <w:r w:rsidR="008D2887">
        <w:rPr>
          <w:snapToGrid w:val="0"/>
          <w:sz w:val="24"/>
          <w:szCs w:val="24"/>
          <w:lang w:val="kk-KZ"/>
        </w:rPr>
        <w:t>ОӘО-да тәлімгерлікті және кәсіби бейімделуді ұйымдастыруды қамтамасыз етеді</w:t>
      </w:r>
      <w:r w:rsidR="008D2887" w:rsidRPr="001D5F0B">
        <w:rPr>
          <w:snapToGrid w:val="0"/>
          <w:sz w:val="24"/>
          <w:szCs w:val="24"/>
          <w:lang w:val="kk-KZ"/>
        </w:rPr>
        <w:t>;</w:t>
      </w:r>
      <w:r w:rsidR="008D2887">
        <w:rPr>
          <w:snapToGrid w:val="0"/>
          <w:sz w:val="24"/>
          <w:szCs w:val="24"/>
          <w:lang w:val="kk-KZ"/>
        </w:rPr>
        <w:t xml:space="preserve"> </w:t>
      </w:r>
      <w:r w:rsidR="008D2887" w:rsidRPr="001D5F0B">
        <w:rPr>
          <w:snapToGrid w:val="0"/>
          <w:sz w:val="24"/>
          <w:szCs w:val="24"/>
          <w:lang w:val="kk-KZ"/>
        </w:rPr>
        <w:t>«</w:t>
      </w:r>
      <w:r w:rsidR="008D2887">
        <w:rPr>
          <w:snapToGrid w:val="0"/>
          <w:sz w:val="24"/>
          <w:szCs w:val="24"/>
          <w:lang w:val="kk-KZ"/>
        </w:rPr>
        <w:t>Мемлекеттік қызмет өткерудің кейбір мәселелері туралы</w:t>
      </w:r>
      <w:r w:rsidR="008D2887" w:rsidRPr="001D5F0B">
        <w:rPr>
          <w:snapToGrid w:val="0"/>
          <w:sz w:val="24"/>
          <w:szCs w:val="24"/>
          <w:lang w:val="kk-KZ"/>
        </w:rPr>
        <w:t>»</w:t>
      </w:r>
      <w:r w:rsidR="008D2887">
        <w:rPr>
          <w:snapToGrid w:val="0"/>
          <w:sz w:val="24"/>
          <w:szCs w:val="24"/>
          <w:lang w:val="kk-KZ"/>
        </w:rPr>
        <w:t xml:space="preserve"> Қазақстан Республикасы Президентінің 2015 жылғы 29 желтоқсанындағы </w:t>
      </w:r>
      <w:r w:rsidR="008D2887" w:rsidRPr="001D5F0B">
        <w:rPr>
          <w:snapToGrid w:val="0"/>
          <w:sz w:val="24"/>
          <w:szCs w:val="24"/>
          <w:lang w:val="kk-KZ"/>
        </w:rPr>
        <w:t>№152 Жарлы</w:t>
      </w:r>
      <w:r w:rsidR="008D2887">
        <w:rPr>
          <w:snapToGrid w:val="0"/>
          <w:sz w:val="24"/>
          <w:szCs w:val="24"/>
          <w:lang w:val="kk-KZ"/>
        </w:rPr>
        <w:t>ғ</w:t>
      </w:r>
      <w:r w:rsidR="008D2887" w:rsidRPr="001D5F0B">
        <w:rPr>
          <w:snapToGrid w:val="0"/>
          <w:sz w:val="24"/>
          <w:szCs w:val="24"/>
          <w:lang w:val="kk-KZ"/>
        </w:rPr>
        <w:t>ына с</w:t>
      </w:r>
      <w:r w:rsidR="008D2887">
        <w:rPr>
          <w:snapToGrid w:val="0"/>
          <w:sz w:val="24"/>
          <w:szCs w:val="24"/>
          <w:lang w:val="kk-KZ"/>
        </w:rPr>
        <w:t>әйкес, ОӘО мамандарының кәсіби дамуын, оның ішінде ОӘО мемлекеттік қызметшілерінің тағылымдама, даярлық, қайта даярлау, біліктілігін арттыруын ұйымдастыруды қамтамасыз етеді</w:t>
      </w:r>
      <w:r w:rsidR="008D2887" w:rsidRPr="001D5F0B">
        <w:rPr>
          <w:snapToGrid w:val="0"/>
          <w:sz w:val="24"/>
          <w:szCs w:val="24"/>
          <w:lang w:val="kk-KZ"/>
        </w:rPr>
        <w:t>;</w:t>
      </w:r>
      <w:r w:rsidR="008D2887">
        <w:rPr>
          <w:snapToGrid w:val="0"/>
          <w:sz w:val="24"/>
          <w:szCs w:val="24"/>
          <w:lang w:val="kk-KZ"/>
        </w:rPr>
        <w:t xml:space="preserve"> мемлекеттік қызметке орналасу рәсімін сақтауды, өту және тоқтатуды, қызметтік тергеу жүргізуді, әкімшілік мемлекеттік қызметшінің іс-әрекетін бағалауды, аттестациялау және оқытуды, оның ішінде ОӘО құрамы бойынша бірыңғай автоматтандырылған деректер базасын </w:t>
      </w:r>
      <w:r w:rsidR="008D2887" w:rsidRPr="001D5F0B">
        <w:rPr>
          <w:snapToGrid w:val="0"/>
          <w:sz w:val="24"/>
          <w:szCs w:val="24"/>
          <w:lang w:val="kk-KZ"/>
        </w:rPr>
        <w:t>(Е-Минфин) ж</w:t>
      </w:r>
      <w:r w:rsidR="008D2887">
        <w:rPr>
          <w:snapToGrid w:val="0"/>
          <w:sz w:val="24"/>
          <w:szCs w:val="24"/>
          <w:lang w:val="kk-KZ"/>
        </w:rPr>
        <w:t>үргізуін қамтамасыз етеді</w:t>
      </w:r>
      <w:r w:rsidR="008D2887" w:rsidRPr="001D5F0B">
        <w:rPr>
          <w:snapToGrid w:val="0"/>
          <w:sz w:val="24"/>
          <w:szCs w:val="24"/>
          <w:lang w:val="kk-KZ"/>
        </w:rPr>
        <w:t>;</w:t>
      </w:r>
      <w:r w:rsidR="008D2887">
        <w:rPr>
          <w:snapToGrid w:val="0"/>
          <w:sz w:val="24"/>
          <w:szCs w:val="24"/>
          <w:lang w:val="kk-KZ"/>
        </w:rPr>
        <w:t xml:space="preserve"> мамандарды іріктеуді, мемлекеттік қызметшілердің мемлекеттік қызметте өтуіне байланысты құжаттарды ресімдеуді, мемлекеттік қызметшілердің дербес деректерін есепке алуды жүзеге асырады, ОӘО әкімшілік мемлекеттік қызметшілерінің іс-әрекетін бағалауды өткізуін ұйымдастырады</w:t>
      </w:r>
      <w:r w:rsidR="008D2887" w:rsidRPr="001D5F0B">
        <w:rPr>
          <w:snapToGrid w:val="0"/>
          <w:sz w:val="24"/>
          <w:szCs w:val="24"/>
          <w:lang w:val="kk-KZ"/>
        </w:rPr>
        <w:t>;</w:t>
      </w:r>
      <w:r w:rsidR="008D2887">
        <w:rPr>
          <w:snapToGrid w:val="0"/>
          <w:sz w:val="24"/>
          <w:szCs w:val="24"/>
          <w:lang w:val="kk-KZ"/>
        </w:rPr>
        <w:t xml:space="preserve"> мемлекеттік қызмет заңнамасы және ОӘО еңбек заңнамасын орындауды қамтамасыз етеді, еңбек шартын және тәртібін сақтауды, сондай-ақ мемлекеттік қызметке тұруға байланысты шек қоюды қамтамасыз етеді. </w:t>
      </w:r>
      <w:r w:rsidR="008D2887" w:rsidRPr="00AF587B">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935691">
        <w:rPr>
          <w:rFonts w:eastAsia="Calibri"/>
          <w:bCs/>
          <w:color w:val="000000"/>
          <w:sz w:val="24"/>
          <w:szCs w:val="24"/>
          <w:lang w:val="kk-KZ"/>
        </w:rPr>
        <w:t>Құқық</w:t>
      </w:r>
      <w:r>
        <w:rPr>
          <w:rFonts w:eastAsia="Calibri"/>
          <w:bCs/>
          <w:color w:val="000000"/>
          <w:sz w:val="24"/>
          <w:szCs w:val="24"/>
          <w:lang w:val="kk-KZ"/>
        </w:rPr>
        <w:t>,</w:t>
      </w:r>
      <w:r w:rsidR="00340EEA">
        <w:rPr>
          <w:rFonts w:eastAsia="Calibri"/>
          <w:bCs/>
          <w:color w:val="000000"/>
          <w:sz w:val="24"/>
          <w:szCs w:val="24"/>
          <w:lang w:val="kk-KZ"/>
        </w:rPr>
        <w:t xml:space="preserve"> білім,гуманитарлық ғылымдар,</w:t>
      </w:r>
      <w:r>
        <w:rPr>
          <w:rFonts w:eastAsia="Calibri"/>
          <w:bCs/>
          <w:color w:val="000000"/>
          <w:sz w:val="24"/>
          <w:szCs w:val="24"/>
          <w:lang w:val="kk-KZ"/>
        </w:rPr>
        <w:t xml:space="preserve"> әлеуметтік ғылымдар, экономика және бизнес саласындағы жоғары білім.</w:t>
      </w:r>
    </w:p>
    <w:p w:rsidR="00CF2D9B" w:rsidRDefault="00CF2D9B" w:rsidP="00A802C4">
      <w:pPr>
        <w:ind w:right="178" w:firstLine="709"/>
        <w:jc w:val="both"/>
        <w:rPr>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lastRenderedPageBreak/>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w:t>
      </w:r>
      <w:r w:rsidRPr="007E76A9">
        <w:rPr>
          <w:i/>
          <w:iCs/>
          <w:sz w:val="24"/>
          <w:szCs w:val="24"/>
          <w:lang w:val="kk-KZ"/>
        </w:rPr>
        <w:lastRenderedPageBreak/>
        <w:t>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E76A9" w:rsidRPr="007E76A9" w:rsidRDefault="007E76A9" w:rsidP="007E76A9">
      <w:pPr>
        <w:ind w:left="5954"/>
        <w:contextualSpacing/>
        <w:jc w:val="center"/>
        <w:rPr>
          <w:szCs w:val="24"/>
          <w:lang w:val="kk-KZ"/>
        </w:rPr>
      </w:pPr>
      <w:r w:rsidRPr="007E76A9">
        <w:rPr>
          <w:color w:val="000000"/>
          <w:szCs w:val="24"/>
          <w:lang w:val="kk-KZ"/>
        </w:rPr>
        <w:lastRenderedPageBreak/>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телефоны_____________________________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________                                               _______________________________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Pr="00886403" w:rsidRDefault="008D2887" w:rsidP="008D2887">
      <w:pPr>
        <w:suppressAutoHyphens/>
        <w:spacing w:before="100" w:beforeAutospacing="1" w:after="100" w:afterAutospacing="1"/>
        <w:ind w:left="5664"/>
        <w:jc w:val="center"/>
        <w:rPr>
          <w:sz w:val="24"/>
          <w:szCs w:val="24"/>
          <w:lang w:val="kk-KZ" w:eastAsia="zh-CN"/>
        </w:rPr>
      </w:pPr>
      <w:r w:rsidRPr="00886403">
        <w:rPr>
          <w:sz w:val="24"/>
          <w:szCs w:val="24"/>
          <w:lang w:val="kk-KZ" w:eastAsia="zh-CN"/>
        </w:rPr>
        <w:t xml:space="preserve">«Б» корпусының мемлекеттік </w:t>
      </w:r>
      <w:r w:rsidRPr="00886403">
        <w:rPr>
          <w:sz w:val="24"/>
          <w:szCs w:val="24"/>
          <w:lang w:val="kk-KZ" w:eastAsia="zh-CN"/>
        </w:rPr>
        <w:br/>
        <w:t xml:space="preserve">әкімшілік лауазымына    </w:t>
      </w:r>
      <w:r w:rsidRPr="00886403">
        <w:rPr>
          <w:sz w:val="24"/>
          <w:szCs w:val="24"/>
          <w:lang w:val="kk-KZ" w:eastAsia="zh-CN"/>
        </w:rPr>
        <w:br/>
        <w:t xml:space="preserve">орналасуға конкурс өткізу </w:t>
      </w:r>
      <w:r w:rsidRPr="00886403">
        <w:rPr>
          <w:sz w:val="24"/>
          <w:szCs w:val="24"/>
          <w:lang w:val="kk-KZ" w:eastAsia="zh-CN"/>
        </w:rPr>
        <w:br/>
        <w:t>қағидаларына 3-қосымша</w:t>
      </w:r>
    </w:p>
    <w:p w:rsidR="008D2887" w:rsidRPr="00886403" w:rsidRDefault="008D2887" w:rsidP="008D2887">
      <w:pPr>
        <w:suppressAutoHyphens/>
        <w:contextualSpacing/>
        <w:rPr>
          <w:i/>
          <w:sz w:val="22"/>
          <w:szCs w:val="22"/>
          <w:lang w:val="kk-KZ" w:eastAsia="zh-CN"/>
        </w:rPr>
      </w:pPr>
    </w:p>
    <w:p w:rsidR="008D2887" w:rsidRPr="00886403" w:rsidRDefault="008D2887" w:rsidP="008D2887">
      <w:pPr>
        <w:suppressAutoHyphens/>
        <w:contextualSpacing/>
        <w:rPr>
          <w:i/>
          <w:sz w:val="22"/>
          <w:szCs w:val="22"/>
          <w:lang w:val="kk-KZ" w:eastAsia="zh-CN"/>
        </w:rPr>
      </w:pPr>
    </w:p>
    <w:p w:rsidR="008D2887" w:rsidRPr="00886403" w:rsidRDefault="008D2887" w:rsidP="008D2887">
      <w:pPr>
        <w:suppressAutoHyphens/>
        <w:contextualSpacing/>
        <w:rPr>
          <w:bCs/>
          <w:i/>
          <w:sz w:val="22"/>
          <w:szCs w:val="22"/>
          <w:lang w:val="kk-KZ" w:eastAsia="zh-CN"/>
        </w:rPr>
      </w:pPr>
      <w:r w:rsidRPr="00886403">
        <w:rPr>
          <w:sz w:val="22"/>
          <w:szCs w:val="22"/>
          <w:lang w:val="kk-KZ" w:eastAsia="zh-CN"/>
        </w:rPr>
        <w:t>«Б» КОРПУСЫНЫҢ ӘКІМШІЛІК МЕМЛЕКЕТТІК</w:t>
      </w:r>
    </w:p>
    <w:p w:rsidR="008D2887" w:rsidRPr="00886403" w:rsidRDefault="008D2887" w:rsidP="008D2887">
      <w:pPr>
        <w:suppressAutoHyphens/>
        <w:contextualSpacing/>
        <w:rPr>
          <w:i/>
          <w:sz w:val="22"/>
          <w:szCs w:val="22"/>
          <w:lang w:val="kk-KZ" w:eastAsia="zh-CN"/>
        </w:rPr>
      </w:pPr>
      <w:r w:rsidRPr="00886403">
        <w:rPr>
          <w:sz w:val="22"/>
          <w:szCs w:val="22"/>
          <w:lang w:val="kk-KZ" w:eastAsia="zh-CN"/>
        </w:rPr>
        <w:t>ЛАУАЗЫМЫНА КАНДИДАТТЫҢ ҚЫЗМЕТТIК ТIЗIМІ</w:t>
      </w:r>
    </w:p>
    <w:p w:rsidR="008D2887" w:rsidRPr="00886403" w:rsidRDefault="008D2887" w:rsidP="008D2887">
      <w:pPr>
        <w:suppressAutoHyphens/>
        <w:contextualSpacing/>
        <w:rPr>
          <w:i/>
          <w:sz w:val="22"/>
          <w:szCs w:val="22"/>
          <w:lang w:eastAsia="zh-CN"/>
        </w:rPr>
      </w:pPr>
      <w:r w:rsidRPr="00886403">
        <w:rPr>
          <w:sz w:val="22"/>
          <w:szCs w:val="22"/>
          <w:lang w:eastAsia="zh-CN"/>
        </w:rPr>
        <w:t>ПОСЛУЖНОЙ СПИСОК</w:t>
      </w:r>
      <w:r w:rsidRPr="00886403">
        <w:rPr>
          <w:sz w:val="22"/>
          <w:szCs w:val="22"/>
          <w:lang w:eastAsia="zh-C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9"/>
        <w:gridCol w:w="1965"/>
      </w:tblGrid>
      <w:tr w:rsidR="008D2887" w:rsidRPr="00886403" w:rsidTr="00794833">
        <w:trPr>
          <w:tblCellSpacing w:w="15" w:type="dxa"/>
        </w:trPr>
        <w:tc>
          <w:tcPr>
            <w:tcW w:w="3925" w:type="pct"/>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_____________________________________________</w:t>
            </w:r>
            <w:r w:rsidRPr="00886403">
              <w:rPr>
                <w:sz w:val="22"/>
                <w:szCs w:val="22"/>
                <w:lang w:eastAsia="zh-CN"/>
              </w:rPr>
              <w:br/>
            </w:r>
            <w:proofErr w:type="spellStart"/>
            <w:r w:rsidRPr="00886403">
              <w:rPr>
                <w:sz w:val="22"/>
                <w:szCs w:val="22"/>
                <w:lang w:eastAsia="zh-CN"/>
              </w:rPr>
              <w:t>тегі</w:t>
            </w:r>
            <w:proofErr w:type="spellEnd"/>
            <w:r w:rsidRPr="00886403">
              <w:rPr>
                <w:sz w:val="22"/>
                <w:szCs w:val="22"/>
                <w:lang w:eastAsia="zh-CN"/>
              </w:rPr>
              <w:t xml:space="preserve">, </w:t>
            </w:r>
            <w:proofErr w:type="spellStart"/>
            <w:r w:rsidRPr="00886403">
              <w:rPr>
                <w:sz w:val="22"/>
                <w:szCs w:val="22"/>
                <w:lang w:eastAsia="zh-CN"/>
              </w:rPr>
              <w:t>атыжәнеәкесініңаты</w:t>
            </w:r>
            <w:proofErr w:type="spellEnd"/>
            <w:r w:rsidRPr="00886403">
              <w:rPr>
                <w:sz w:val="22"/>
                <w:szCs w:val="22"/>
                <w:lang w:eastAsia="zh-CN"/>
              </w:rPr>
              <w:t xml:space="preserve"> (</w:t>
            </w:r>
            <w:proofErr w:type="spellStart"/>
            <w:r w:rsidRPr="00886403">
              <w:rPr>
                <w:sz w:val="22"/>
                <w:szCs w:val="22"/>
                <w:lang w:eastAsia="zh-CN"/>
              </w:rPr>
              <w:t>болғанжағдайда</w:t>
            </w:r>
            <w:proofErr w:type="spellEnd"/>
            <w:r w:rsidRPr="00886403">
              <w:rPr>
                <w:sz w:val="22"/>
                <w:szCs w:val="22"/>
                <w:lang w:eastAsia="zh-CN"/>
              </w:rPr>
              <w:t xml:space="preserve">) / </w:t>
            </w:r>
            <w:r w:rsidRPr="00886403">
              <w:rPr>
                <w:sz w:val="22"/>
                <w:szCs w:val="22"/>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ФОТО</w:t>
            </w:r>
            <w:r w:rsidRPr="00886403">
              <w:rPr>
                <w:sz w:val="22"/>
                <w:szCs w:val="22"/>
                <w:lang w:eastAsia="zh-CN"/>
              </w:rPr>
              <w:br/>
              <w:t>(</w:t>
            </w:r>
            <w:proofErr w:type="spellStart"/>
            <w:r w:rsidRPr="00886403">
              <w:rPr>
                <w:sz w:val="22"/>
                <w:szCs w:val="22"/>
                <w:lang w:eastAsia="zh-CN"/>
              </w:rPr>
              <w:t>түрлі</w:t>
            </w:r>
            <w:proofErr w:type="spellEnd"/>
            <w:r w:rsidRPr="00886403">
              <w:rPr>
                <w:sz w:val="22"/>
                <w:szCs w:val="22"/>
                <w:lang w:eastAsia="zh-CN"/>
              </w:rPr>
              <w:t xml:space="preserve"> </w:t>
            </w:r>
            <w:proofErr w:type="spellStart"/>
            <w:r w:rsidRPr="00886403">
              <w:rPr>
                <w:sz w:val="22"/>
                <w:szCs w:val="22"/>
                <w:lang w:eastAsia="zh-CN"/>
              </w:rPr>
              <w:t>тү</w:t>
            </w:r>
            <w:proofErr w:type="gramStart"/>
            <w:r w:rsidRPr="00886403">
              <w:rPr>
                <w:sz w:val="22"/>
                <w:szCs w:val="22"/>
                <w:lang w:eastAsia="zh-CN"/>
              </w:rPr>
              <w:t>ст</w:t>
            </w:r>
            <w:proofErr w:type="gramEnd"/>
            <w:r w:rsidRPr="00886403">
              <w:rPr>
                <w:sz w:val="22"/>
                <w:szCs w:val="22"/>
                <w:lang w:eastAsia="zh-CN"/>
              </w:rPr>
              <w:t>і</w:t>
            </w:r>
            <w:proofErr w:type="spellEnd"/>
            <w:r w:rsidRPr="00886403">
              <w:rPr>
                <w:sz w:val="22"/>
                <w:szCs w:val="22"/>
                <w:lang w:eastAsia="zh-CN"/>
              </w:rPr>
              <w:t>/ цветное,</w:t>
            </w:r>
            <w:r w:rsidRPr="00886403">
              <w:rPr>
                <w:sz w:val="22"/>
                <w:szCs w:val="22"/>
                <w:lang w:eastAsia="zh-CN"/>
              </w:rPr>
              <w:br/>
              <w:t>3х4)</w:t>
            </w:r>
          </w:p>
        </w:tc>
      </w:tr>
      <w:tr w:rsidR="008D2887" w:rsidRPr="00886403" w:rsidTr="00794833">
        <w:trPr>
          <w:tblCellSpacing w:w="15" w:type="dxa"/>
        </w:trPr>
        <w:tc>
          <w:tcPr>
            <w:tcW w:w="3925" w:type="pct"/>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_____________________________________________</w:t>
            </w:r>
            <w:r w:rsidRPr="00886403">
              <w:rPr>
                <w:sz w:val="22"/>
                <w:szCs w:val="22"/>
                <w:lang w:eastAsia="zh-CN"/>
              </w:rPr>
              <w:br/>
            </w:r>
            <w:proofErr w:type="spellStart"/>
            <w:r w:rsidRPr="00886403">
              <w:rPr>
                <w:sz w:val="22"/>
                <w:szCs w:val="22"/>
                <w:lang w:eastAsia="zh-CN"/>
              </w:rPr>
              <w:t>лауазымы</w:t>
            </w:r>
            <w:proofErr w:type="spellEnd"/>
            <w:r w:rsidRPr="00886403">
              <w:rPr>
                <w:sz w:val="22"/>
                <w:szCs w:val="22"/>
                <w:lang w:eastAsia="zh-CN"/>
              </w:rPr>
              <w:t xml:space="preserve">/должность, </w:t>
            </w:r>
            <w:proofErr w:type="spellStart"/>
            <w:r w:rsidRPr="00886403">
              <w:rPr>
                <w:sz w:val="22"/>
                <w:szCs w:val="22"/>
                <w:lang w:eastAsia="zh-CN"/>
              </w:rPr>
              <w:t>санаты</w:t>
            </w:r>
            <w:proofErr w:type="spellEnd"/>
            <w:r w:rsidRPr="00886403">
              <w:rPr>
                <w:sz w:val="22"/>
                <w:szCs w:val="22"/>
                <w:lang w:eastAsia="zh-CN"/>
              </w:rPr>
              <w:t>/категория</w:t>
            </w:r>
            <w:r w:rsidRPr="00886403">
              <w:rPr>
                <w:sz w:val="22"/>
                <w:szCs w:val="22"/>
                <w:lang w:eastAsia="zh-CN"/>
              </w:rPr>
              <w:br/>
              <w:t>(</w:t>
            </w:r>
            <w:proofErr w:type="spellStart"/>
            <w:r w:rsidRPr="00886403">
              <w:rPr>
                <w:sz w:val="22"/>
                <w:szCs w:val="22"/>
                <w:lang w:eastAsia="zh-CN"/>
              </w:rPr>
              <w:t>болғанжағдайда</w:t>
            </w:r>
            <w:proofErr w:type="spellEnd"/>
            <w:r w:rsidRPr="00886403">
              <w:rPr>
                <w:sz w:val="22"/>
                <w:szCs w:val="22"/>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2887" w:rsidRPr="00886403" w:rsidRDefault="008D2887" w:rsidP="00794833">
            <w:pPr>
              <w:suppressAutoHyphens/>
              <w:contextualSpacing/>
              <w:rPr>
                <w:b/>
                <w:i/>
                <w:sz w:val="22"/>
                <w:szCs w:val="22"/>
                <w:lang w:eastAsia="zh-CN"/>
              </w:rPr>
            </w:pPr>
          </w:p>
        </w:tc>
      </w:tr>
    </w:tbl>
    <w:p w:rsidR="008D2887" w:rsidRPr="00886403" w:rsidRDefault="008D2887" w:rsidP="008D2887">
      <w:pPr>
        <w:suppressAutoHyphens/>
        <w:contextualSpacing/>
        <w:rPr>
          <w:b/>
          <w:i/>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D2887" w:rsidRPr="00886403" w:rsidTr="00794833">
        <w:trPr>
          <w:tblCellSpacing w:w="15" w:type="dxa"/>
        </w:trPr>
        <w:tc>
          <w:tcPr>
            <w:tcW w:w="9634" w:type="dxa"/>
            <w:gridSpan w:val="4"/>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ЖЕКЕ МӘЛІМЕТТЕР / ЛИЧНЫЕ ДАННЫЕ</w:t>
            </w: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1.</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Туғанкү</w:t>
            </w:r>
            <w:proofErr w:type="gramStart"/>
            <w:r w:rsidRPr="00886403">
              <w:rPr>
                <w:sz w:val="22"/>
                <w:szCs w:val="22"/>
                <w:lang w:eastAsia="zh-CN"/>
              </w:rPr>
              <w:t>ніж</w:t>
            </w:r>
            <w:proofErr w:type="gramEnd"/>
            <w:r w:rsidRPr="00886403">
              <w:rPr>
                <w:sz w:val="22"/>
                <w:szCs w:val="22"/>
                <w:lang w:eastAsia="zh-CN"/>
              </w:rPr>
              <w:t>әнежері</w:t>
            </w:r>
            <w:proofErr w:type="spellEnd"/>
            <w:r w:rsidRPr="00886403">
              <w:rPr>
                <w:sz w:val="22"/>
                <w:szCs w:val="22"/>
                <w:lang w:eastAsia="zh-CN"/>
              </w:rPr>
              <w:t>/</w:t>
            </w:r>
            <w:r w:rsidRPr="00886403">
              <w:rPr>
                <w:sz w:val="22"/>
                <w:szCs w:val="22"/>
                <w:lang w:eastAsia="zh-CN"/>
              </w:rPr>
              <w:br/>
              <w:t>Дата и место рождения</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2.</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Ұлты</w:t>
            </w:r>
            <w:proofErr w:type="spellEnd"/>
            <w:r w:rsidRPr="00886403">
              <w:rPr>
                <w:sz w:val="22"/>
                <w:szCs w:val="22"/>
                <w:lang w:eastAsia="zh-CN"/>
              </w:rPr>
              <w:t xml:space="preserve"> (</w:t>
            </w:r>
            <w:proofErr w:type="spellStart"/>
            <w:r w:rsidRPr="00886403">
              <w:rPr>
                <w:sz w:val="22"/>
                <w:szCs w:val="22"/>
                <w:lang w:eastAsia="zh-CN"/>
              </w:rPr>
              <w:t>қалауыбойынша</w:t>
            </w:r>
            <w:proofErr w:type="spellEnd"/>
            <w:r w:rsidRPr="00886403">
              <w:rPr>
                <w:sz w:val="22"/>
                <w:szCs w:val="22"/>
                <w:lang w:eastAsia="zh-CN"/>
              </w:rPr>
              <w:t>)/</w:t>
            </w:r>
            <w:r w:rsidRPr="00886403">
              <w:rPr>
                <w:sz w:val="22"/>
                <w:szCs w:val="22"/>
                <w:lang w:eastAsia="zh-CN"/>
              </w:rPr>
              <w:br/>
              <w:t>Национальность (по желанию)</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3.</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Оқуорнынбітіргенжылыжәне</w:t>
            </w:r>
            <w:proofErr w:type="spellEnd"/>
            <w:r w:rsidRPr="00886403">
              <w:rPr>
                <w:sz w:val="22"/>
                <w:szCs w:val="22"/>
                <w:lang w:eastAsia="zh-CN"/>
              </w:rPr>
              <w:t xml:space="preserve"> </w:t>
            </w:r>
            <w:proofErr w:type="spellStart"/>
            <w:r w:rsidRPr="00886403">
              <w:rPr>
                <w:sz w:val="22"/>
                <w:szCs w:val="22"/>
                <w:lang w:eastAsia="zh-CN"/>
              </w:rPr>
              <w:t>оныңатауы</w:t>
            </w:r>
            <w:proofErr w:type="spellEnd"/>
            <w:r w:rsidRPr="00886403">
              <w:rPr>
                <w:sz w:val="22"/>
                <w:szCs w:val="22"/>
                <w:lang w:eastAsia="zh-CN"/>
              </w:rPr>
              <w:t>/</w:t>
            </w:r>
            <w:r w:rsidRPr="00886403">
              <w:rPr>
                <w:sz w:val="22"/>
                <w:szCs w:val="22"/>
                <w:lang w:eastAsia="zh-CN"/>
              </w:rPr>
              <w:br/>
              <w:t>Год окончания и наименование учебного заведения</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4.</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Мамандығыбойыншабіліктілігі</w:t>
            </w:r>
            <w:proofErr w:type="spellEnd"/>
            <w:r w:rsidRPr="00886403">
              <w:rPr>
                <w:sz w:val="22"/>
                <w:szCs w:val="22"/>
                <w:lang w:eastAsia="zh-CN"/>
              </w:rPr>
              <w:t xml:space="preserve">, </w:t>
            </w:r>
            <w:proofErr w:type="spellStart"/>
            <w:r w:rsidRPr="00886403">
              <w:rPr>
                <w:sz w:val="22"/>
                <w:szCs w:val="22"/>
                <w:lang w:eastAsia="zh-CN"/>
              </w:rPr>
              <w:t>ғылымидәрежесі</w:t>
            </w:r>
            <w:proofErr w:type="spellEnd"/>
            <w:r w:rsidRPr="00886403">
              <w:rPr>
                <w:sz w:val="22"/>
                <w:szCs w:val="22"/>
                <w:lang w:eastAsia="zh-CN"/>
              </w:rPr>
              <w:t xml:space="preserve">, </w:t>
            </w:r>
            <w:proofErr w:type="spellStart"/>
            <w:r w:rsidRPr="00886403">
              <w:rPr>
                <w:sz w:val="22"/>
                <w:szCs w:val="22"/>
                <w:lang w:eastAsia="zh-CN"/>
              </w:rPr>
              <w:t>ғылыми</w:t>
            </w:r>
            <w:proofErr w:type="spellEnd"/>
            <w:r w:rsidRPr="00886403">
              <w:rPr>
                <w:sz w:val="22"/>
                <w:szCs w:val="22"/>
                <w:lang w:eastAsia="zh-CN"/>
              </w:rPr>
              <w:t xml:space="preserve"> </w:t>
            </w:r>
            <w:proofErr w:type="spellStart"/>
            <w:r w:rsidRPr="00886403">
              <w:rPr>
                <w:sz w:val="22"/>
                <w:szCs w:val="22"/>
                <w:lang w:eastAsia="zh-CN"/>
              </w:rPr>
              <w:t>атағы</w:t>
            </w:r>
            <w:proofErr w:type="spellEnd"/>
            <w:r w:rsidRPr="00886403">
              <w:rPr>
                <w:sz w:val="22"/>
                <w:szCs w:val="22"/>
                <w:lang w:eastAsia="zh-CN"/>
              </w:rPr>
              <w:t xml:space="preserve"> (</w:t>
            </w:r>
            <w:proofErr w:type="spellStart"/>
            <w:r w:rsidRPr="00886403">
              <w:rPr>
                <w:sz w:val="22"/>
                <w:szCs w:val="22"/>
                <w:lang w:eastAsia="zh-CN"/>
              </w:rPr>
              <w:t>болған</w:t>
            </w:r>
            <w:proofErr w:type="spellEnd"/>
            <w:r w:rsidRPr="00886403">
              <w:rPr>
                <w:sz w:val="22"/>
                <w:szCs w:val="22"/>
                <w:lang w:eastAsia="zh-CN"/>
              </w:rPr>
              <w:t xml:space="preserve"> </w:t>
            </w:r>
            <w:proofErr w:type="spellStart"/>
            <w:r w:rsidRPr="00886403">
              <w:rPr>
                <w:sz w:val="22"/>
                <w:szCs w:val="22"/>
                <w:lang w:eastAsia="zh-CN"/>
              </w:rPr>
              <w:t>жағдайда</w:t>
            </w:r>
            <w:proofErr w:type="spellEnd"/>
            <w:r w:rsidRPr="00886403">
              <w:rPr>
                <w:sz w:val="22"/>
                <w:szCs w:val="22"/>
                <w:lang w:eastAsia="zh-CN"/>
              </w:rPr>
              <w:t>) /</w:t>
            </w:r>
            <w:r w:rsidRPr="00886403">
              <w:rPr>
                <w:sz w:val="22"/>
                <w:szCs w:val="22"/>
                <w:lang w:eastAsia="zh-CN"/>
              </w:rPr>
              <w:br/>
              <w:t>Квалификация по специальности, ученая степень, ученое звание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5.</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Шетелтілдерінбілуі</w:t>
            </w:r>
            <w:proofErr w:type="spellEnd"/>
            <w:r w:rsidRPr="00886403">
              <w:rPr>
                <w:sz w:val="22"/>
                <w:szCs w:val="22"/>
                <w:lang w:eastAsia="zh-CN"/>
              </w:rPr>
              <w:t>/</w:t>
            </w:r>
            <w:r w:rsidRPr="00886403">
              <w:rPr>
                <w:sz w:val="22"/>
                <w:szCs w:val="22"/>
                <w:lang w:eastAsia="zh-CN"/>
              </w:rPr>
              <w:br/>
              <w:t>Владение иностранными языками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6.</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Мемлекеттікнаградалары</w:t>
            </w:r>
            <w:proofErr w:type="spellEnd"/>
            <w:r w:rsidRPr="00886403">
              <w:rPr>
                <w:sz w:val="22"/>
                <w:szCs w:val="22"/>
                <w:lang w:eastAsia="zh-CN"/>
              </w:rPr>
              <w:t xml:space="preserve">, </w:t>
            </w:r>
            <w:proofErr w:type="spellStart"/>
            <w:r w:rsidRPr="00886403">
              <w:rPr>
                <w:sz w:val="22"/>
                <w:szCs w:val="22"/>
                <w:lang w:eastAsia="zh-CN"/>
              </w:rPr>
              <w:t>құрметтіатақтар</w:t>
            </w:r>
            <w:proofErr w:type="gramStart"/>
            <w:r w:rsidRPr="00886403">
              <w:rPr>
                <w:sz w:val="22"/>
                <w:szCs w:val="22"/>
                <w:lang w:eastAsia="zh-CN"/>
              </w:rPr>
              <w:t>ы</w:t>
            </w:r>
            <w:proofErr w:type="spellEnd"/>
            <w:r w:rsidRPr="00886403">
              <w:rPr>
                <w:sz w:val="22"/>
                <w:szCs w:val="22"/>
                <w:lang w:eastAsia="zh-CN"/>
              </w:rPr>
              <w:t>(</w:t>
            </w:r>
            <w:proofErr w:type="spellStart"/>
            <w:proofErr w:type="gramEnd"/>
            <w:r w:rsidRPr="00886403">
              <w:rPr>
                <w:sz w:val="22"/>
                <w:szCs w:val="22"/>
                <w:lang w:eastAsia="zh-CN"/>
              </w:rPr>
              <w:t>болған</w:t>
            </w:r>
            <w:proofErr w:type="spellEnd"/>
            <w:r w:rsidRPr="00886403">
              <w:rPr>
                <w:sz w:val="22"/>
                <w:szCs w:val="22"/>
                <w:lang w:eastAsia="zh-CN"/>
              </w:rPr>
              <w:t xml:space="preserve"> </w:t>
            </w:r>
            <w:proofErr w:type="spellStart"/>
            <w:r w:rsidRPr="00886403">
              <w:rPr>
                <w:sz w:val="22"/>
                <w:szCs w:val="22"/>
                <w:lang w:eastAsia="zh-CN"/>
              </w:rPr>
              <w:t>жағдайда</w:t>
            </w:r>
            <w:proofErr w:type="spellEnd"/>
            <w:r w:rsidRPr="00886403">
              <w:rPr>
                <w:sz w:val="22"/>
                <w:szCs w:val="22"/>
                <w:lang w:eastAsia="zh-CN"/>
              </w:rPr>
              <w:t>) /</w:t>
            </w:r>
            <w:r w:rsidRPr="00886403">
              <w:rPr>
                <w:sz w:val="22"/>
                <w:szCs w:val="22"/>
                <w:lang w:eastAsia="zh-CN"/>
              </w:rPr>
              <w:br/>
              <w:t>Государственные награды, почетные звания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7.</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Дипломатиялықдәрежесі</w:t>
            </w:r>
            <w:proofErr w:type="spellEnd"/>
            <w:r w:rsidRPr="00886403">
              <w:rPr>
                <w:sz w:val="22"/>
                <w:szCs w:val="22"/>
                <w:lang w:eastAsia="zh-CN"/>
              </w:rPr>
              <w:t xml:space="preserve">, </w:t>
            </w:r>
            <w:proofErr w:type="spellStart"/>
            <w:r w:rsidRPr="00886403">
              <w:rPr>
                <w:sz w:val="22"/>
                <w:szCs w:val="22"/>
                <w:lang w:eastAsia="zh-CN"/>
              </w:rPr>
              <w:t>әскери</w:t>
            </w:r>
            <w:proofErr w:type="spellEnd"/>
            <w:r w:rsidRPr="00886403">
              <w:rPr>
                <w:sz w:val="22"/>
                <w:szCs w:val="22"/>
                <w:lang w:eastAsia="zh-CN"/>
              </w:rPr>
              <w:t xml:space="preserve">, </w:t>
            </w:r>
            <w:proofErr w:type="spellStart"/>
            <w:r w:rsidRPr="00886403">
              <w:rPr>
                <w:sz w:val="22"/>
                <w:szCs w:val="22"/>
                <w:lang w:eastAsia="zh-CN"/>
              </w:rPr>
              <w:t>арнайыатақтары</w:t>
            </w:r>
            <w:proofErr w:type="spellEnd"/>
            <w:r w:rsidRPr="00886403">
              <w:rPr>
                <w:sz w:val="22"/>
                <w:szCs w:val="22"/>
                <w:lang w:eastAsia="zh-CN"/>
              </w:rPr>
              <w:t xml:space="preserve">, </w:t>
            </w:r>
            <w:proofErr w:type="spellStart"/>
            <w:r w:rsidRPr="00886403">
              <w:rPr>
                <w:sz w:val="22"/>
                <w:szCs w:val="22"/>
                <w:lang w:eastAsia="zh-CN"/>
              </w:rPr>
              <w:t>сыныптықшені</w:t>
            </w:r>
            <w:proofErr w:type="spellEnd"/>
            <w:r w:rsidRPr="00886403">
              <w:rPr>
                <w:sz w:val="22"/>
                <w:szCs w:val="22"/>
                <w:lang w:eastAsia="zh-CN"/>
              </w:rPr>
              <w:t>(</w:t>
            </w:r>
            <w:proofErr w:type="spellStart"/>
            <w:r w:rsidRPr="00886403">
              <w:rPr>
                <w:sz w:val="22"/>
                <w:szCs w:val="22"/>
                <w:lang w:eastAsia="zh-CN"/>
              </w:rPr>
              <w:t>болған</w:t>
            </w:r>
            <w:proofErr w:type="spellEnd"/>
            <w:r w:rsidRPr="00886403">
              <w:rPr>
                <w:sz w:val="22"/>
                <w:szCs w:val="22"/>
                <w:lang w:eastAsia="zh-CN"/>
              </w:rPr>
              <w:t xml:space="preserve"> </w:t>
            </w:r>
            <w:proofErr w:type="spellStart"/>
            <w:r w:rsidRPr="00886403">
              <w:rPr>
                <w:sz w:val="22"/>
                <w:szCs w:val="22"/>
                <w:lang w:eastAsia="zh-CN"/>
              </w:rPr>
              <w:t>жағдайда</w:t>
            </w:r>
            <w:proofErr w:type="spellEnd"/>
            <w:r w:rsidRPr="00886403">
              <w:rPr>
                <w:sz w:val="22"/>
                <w:szCs w:val="22"/>
                <w:lang w:eastAsia="zh-CN"/>
              </w:rPr>
              <w:t>) /</w:t>
            </w:r>
            <w:r w:rsidRPr="00886403">
              <w:rPr>
                <w:sz w:val="22"/>
                <w:szCs w:val="22"/>
                <w:lang w:eastAsia="zh-CN"/>
              </w:rPr>
              <w:br/>
              <w:t>Дипломатический ранг, воинское, специальное звание, классный чин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8.</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Жазатү</w:t>
            </w:r>
            <w:proofErr w:type="gramStart"/>
            <w:r w:rsidRPr="00886403">
              <w:rPr>
                <w:sz w:val="22"/>
                <w:szCs w:val="22"/>
                <w:lang w:eastAsia="zh-CN"/>
              </w:rPr>
              <w:t>р</w:t>
            </w:r>
            <w:proofErr w:type="gramEnd"/>
            <w:r w:rsidRPr="00886403">
              <w:rPr>
                <w:sz w:val="22"/>
                <w:szCs w:val="22"/>
                <w:lang w:eastAsia="zh-CN"/>
              </w:rPr>
              <w:t>і</w:t>
            </w:r>
            <w:proofErr w:type="spellEnd"/>
            <w:r w:rsidRPr="00886403">
              <w:rPr>
                <w:sz w:val="22"/>
                <w:szCs w:val="22"/>
                <w:lang w:eastAsia="zh-CN"/>
              </w:rPr>
              <w:t xml:space="preserve">, оны </w:t>
            </w:r>
            <w:proofErr w:type="spellStart"/>
            <w:r w:rsidRPr="00886403">
              <w:rPr>
                <w:sz w:val="22"/>
                <w:szCs w:val="22"/>
                <w:lang w:eastAsia="zh-CN"/>
              </w:rPr>
              <w:t>тағайындаукүні</w:t>
            </w:r>
            <w:proofErr w:type="spellEnd"/>
            <w:r w:rsidRPr="00886403">
              <w:rPr>
                <w:sz w:val="22"/>
                <w:szCs w:val="22"/>
                <w:lang w:eastAsia="zh-CN"/>
              </w:rPr>
              <w:t xml:space="preserve"> мен </w:t>
            </w:r>
            <w:proofErr w:type="spellStart"/>
            <w:r w:rsidRPr="00886403">
              <w:rPr>
                <w:sz w:val="22"/>
                <w:szCs w:val="22"/>
                <w:lang w:eastAsia="zh-CN"/>
              </w:rPr>
              <w:t>негізі</w:t>
            </w:r>
            <w:proofErr w:type="spellEnd"/>
            <w:r w:rsidRPr="00886403">
              <w:rPr>
                <w:sz w:val="22"/>
                <w:szCs w:val="22"/>
                <w:lang w:eastAsia="zh-CN"/>
              </w:rPr>
              <w:t>(</w:t>
            </w:r>
            <w:proofErr w:type="spellStart"/>
            <w:r w:rsidRPr="00886403">
              <w:rPr>
                <w:sz w:val="22"/>
                <w:szCs w:val="22"/>
                <w:lang w:eastAsia="zh-CN"/>
              </w:rPr>
              <w:t>болғанжағдайда</w:t>
            </w:r>
            <w:proofErr w:type="spellEnd"/>
            <w:r w:rsidRPr="00886403">
              <w:rPr>
                <w:sz w:val="22"/>
                <w:szCs w:val="22"/>
                <w:lang w:eastAsia="zh-CN"/>
              </w:rPr>
              <w:t>) /Вид взыскания, дата и основания его наложения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9.</w:t>
            </w:r>
          </w:p>
        </w:tc>
        <w:tc>
          <w:tcPr>
            <w:tcW w:w="4251"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Соңғы</w:t>
            </w:r>
            <w:proofErr w:type="spellEnd"/>
            <w:r w:rsidRPr="00886403">
              <w:rPr>
                <w:sz w:val="22"/>
                <w:szCs w:val="22"/>
                <w:lang w:eastAsia="zh-CN"/>
              </w:rPr>
              <w:t xml:space="preserve"> </w:t>
            </w:r>
            <w:proofErr w:type="spellStart"/>
            <w:r w:rsidRPr="00886403">
              <w:rPr>
                <w:sz w:val="22"/>
                <w:szCs w:val="22"/>
                <w:lang w:eastAsia="zh-CN"/>
              </w:rPr>
              <w:t>үшжылдағықызметініңтиімділігінжылсайынғыбағалаукүні</w:t>
            </w:r>
            <w:proofErr w:type="spellEnd"/>
            <w:r w:rsidRPr="00886403">
              <w:rPr>
                <w:sz w:val="22"/>
                <w:szCs w:val="22"/>
                <w:lang w:eastAsia="zh-CN"/>
              </w:rPr>
              <w:t xml:space="preserve"> мен </w:t>
            </w:r>
            <w:proofErr w:type="spellStart"/>
            <w:r w:rsidRPr="00886403">
              <w:rPr>
                <w:sz w:val="22"/>
                <w:szCs w:val="22"/>
                <w:lang w:eastAsia="zh-CN"/>
              </w:rPr>
              <w:t>нәтижесі</w:t>
            </w:r>
            <w:proofErr w:type="spellEnd"/>
            <w:r w:rsidRPr="00886403">
              <w:rPr>
                <w:sz w:val="22"/>
                <w:szCs w:val="22"/>
                <w:lang w:eastAsia="zh-CN"/>
              </w:rPr>
              <w:t xml:space="preserve">, </w:t>
            </w:r>
            <w:proofErr w:type="spellStart"/>
            <w:r w:rsidRPr="00886403">
              <w:rPr>
                <w:sz w:val="22"/>
                <w:szCs w:val="22"/>
                <w:lang w:eastAsia="zh-CN"/>
              </w:rPr>
              <w:t>егерүшжылдан</w:t>
            </w:r>
            <w:proofErr w:type="spellEnd"/>
            <w:r w:rsidRPr="00886403">
              <w:rPr>
                <w:sz w:val="22"/>
                <w:szCs w:val="22"/>
                <w:lang w:eastAsia="zh-CN"/>
              </w:rPr>
              <w:t xml:space="preserve"> кем </w:t>
            </w:r>
            <w:proofErr w:type="spellStart"/>
            <w:r w:rsidRPr="00886403">
              <w:rPr>
                <w:sz w:val="22"/>
                <w:szCs w:val="22"/>
                <w:lang w:eastAsia="zh-CN"/>
              </w:rPr>
              <w:t>жұмысістегенжағдайда</w:t>
            </w:r>
            <w:proofErr w:type="spellEnd"/>
            <w:r w:rsidRPr="00886403">
              <w:rPr>
                <w:sz w:val="22"/>
                <w:szCs w:val="22"/>
                <w:lang w:eastAsia="zh-CN"/>
              </w:rPr>
              <w:t xml:space="preserve">, </w:t>
            </w:r>
            <w:proofErr w:type="spellStart"/>
            <w:r w:rsidRPr="00886403">
              <w:rPr>
                <w:sz w:val="22"/>
                <w:szCs w:val="22"/>
                <w:lang w:eastAsia="zh-CN"/>
              </w:rPr>
              <w:t>нақтыжұмысістегенкезеңіндегібағасыкөрсетіледі</w:t>
            </w:r>
            <w:proofErr w:type="spellEnd"/>
            <w:r w:rsidRPr="00886403">
              <w:rPr>
                <w:sz w:val="22"/>
                <w:szCs w:val="22"/>
                <w:lang w:eastAsia="zh-CN"/>
              </w:rPr>
              <w:t xml:space="preserve"> (</w:t>
            </w:r>
            <w:proofErr w:type="spellStart"/>
            <w:r w:rsidRPr="00886403">
              <w:rPr>
                <w:sz w:val="22"/>
                <w:szCs w:val="22"/>
                <w:lang w:eastAsia="zh-CN"/>
              </w:rPr>
              <w:t>мемлекеттікә</w:t>
            </w:r>
            <w:proofErr w:type="gramStart"/>
            <w:r w:rsidRPr="00886403">
              <w:rPr>
                <w:sz w:val="22"/>
                <w:szCs w:val="22"/>
                <w:lang w:eastAsia="zh-CN"/>
              </w:rPr>
              <w:t>к</w:t>
            </w:r>
            <w:proofErr w:type="gramEnd"/>
            <w:r w:rsidRPr="00886403">
              <w:rPr>
                <w:sz w:val="22"/>
                <w:szCs w:val="22"/>
                <w:lang w:eastAsia="zh-CN"/>
              </w:rPr>
              <w:t>імшілікқызметшілертолтырады</w:t>
            </w:r>
            <w:proofErr w:type="spellEnd"/>
            <w:r w:rsidRPr="00886403">
              <w:rPr>
                <w:sz w:val="22"/>
                <w:szCs w:val="22"/>
                <w:lang w:eastAsia="zh-CN"/>
              </w:rPr>
              <w:t>)/</w:t>
            </w:r>
            <w:r w:rsidRPr="00886403">
              <w:rPr>
                <w:sz w:val="22"/>
                <w:szCs w:val="22"/>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9634" w:type="dxa"/>
            <w:gridSpan w:val="4"/>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lastRenderedPageBreak/>
              <w:t>ЕҢБЕК ЖОЛЫ/ТРУДОВАЯ ДЕЯТЕЛЬНОСТЬ</w:t>
            </w:r>
          </w:p>
        </w:tc>
      </w:tr>
      <w:tr w:rsidR="008D2887" w:rsidRPr="00886403" w:rsidTr="00794833">
        <w:trPr>
          <w:tblCellSpacing w:w="15" w:type="dxa"/>
        </w:trPr>
        <w:tc>
          <w:tcPr>
            <w:tcW w:w="4767" w:type="dxa"/>
            <w:gridSpan w:val="3"/>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Күні</w:t>
            </w:r>
            <w:proofErr w:type="spellEnd"/>
            <w:r w:rsidRPr="00886403">
              <w:rPr>
                <w:sz w:val="22"/>
                <w:szCs w:val="22"/>
                <w:lang w:eastAsia="zh-CN"/>
              </w:rPr>
              <w:t>/Дата</w:t>
            </w:r>
          </w:p>
        </w:tc>
        <w:tc>
          <w:tcPr>
            <w:tcW w:w="4837" w:type="dxa"/>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қызметі</w:t>
            </w:r>
            <w:proofErr w:type="spellEnd"/>
            <w:r w:rsidRPr="00886403">
              <w:rPr>
                <w:sz w:val="22"/>
                <w:szCs w:val="22"/>
                <w:lang w:eastAsia="zh-CN"/>
              </w:rPr>
              <w:t xml:space="preserve">, </w:t>
            </w:r>
            <w:proofErr w:type="spellStart"/>
            <w:r w:rsidRPr="00886403">
              <w:rPr>
                <w:sz w:val="22"/>
                <w:szCs w:val="22"/>
                <w:lang w:eastAsia="zh-CN"/>
              </w:rPr>
              <w:t>жұмысорны</w:t>
            </w:r>
            <w:proofErr w:type="spellEnd"/>
            <w:r w:rsidRPr="00886403">
              <w:rPr>
                <w:sz w:val="22"/>
                <w:szCs w:val="22"/>
                <w:lang w:eastAsia="zh-CN"/>
              </w:rPr>
              <w:t xml:space="preserve">, </w:t>
            </w:r>
            <w:proofErr w:type="spellStart"/>
            <w:r w:rsidRPr="00886403">
              <w:rPr>
                <w:sz w:val="22"/>
                <w:szCs w:val="22"/>
                <w:lang w:eastAsia="zh-CN"/>
              </w:rPr>
              <w:t>мекеменіңорналасқанжері</w:t>
            </w:r>
            <w:proofErr w:type="spellEnd"/>
            <w:r w:rsidRPr="00886403">
              <w:rPr>
                <w:sz w:val="22"/>
                <w:szCs w:val="22"/>
                <w:lang w:eastAsia="zh-CN"/>
              </w:rPr>
              <w:t>/должность, место работы, местонахождение организации</w:t>
            </w:r>
          </w:p>
        </w:tc>
      </w:tr>
      <w:tr w:rsidR="008D2887" w:rsidRPr="00886403" w:rsidTr="00794833">
        <w:trPr>
          <w:tblCellSpacing w:w="15" w:type="dxa"/>
        </w:trPr>
        <w:tc>
          <w:tcPr>
            <w:tcW w:w="1604" w:type="dxa"/>
            <w:gridSpan w:val="2"/>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қабылданған</w:t>
            </w:r>
            <w:proofErr w:type="spellEnd"/>
            <w:r w:rsidRPr="00886403">
              <w:rPr>
                <w:sz w:val="22"/>
                <w:szCs w:val="22"/>
                <w:lang w:eastAsia="zh-CN"/>
              </w:rPr>
              <w:t>/</w:t>
            </w:r>
            <w:r w:rsidRPr="00886403">
              <w:rPr>
                <w:sz w:val="22"/>
                <w:szCs w:val="22"/>
                <w:lang w:eastAsia="zh-CN"/>
              </w:rPr>
              <w:br/>
              <w:t>приема</w:t>
            </w:r>
          </w:p>
        </w:tc>
        <w:tc>
          <w:tcPr>
            <w:tcW w:w="3133" w:type="dxa"/>
            <w:vAlign w:val="center"/>
            <w:hideMark/>
          </w:tcPr>
          <w:p w:rsidR="008D2887" w:rsidRPr="00886403" w:rsidRDefault="008D2887" w:rsidP="00794833">
            <w:pPr>
              <w:suppressAutoHyphens/>
              <w:contextualSpacing/>
              <w:rPr>
                <w:b/>
                <w:i/>
                <w:sz w:val="22"/>
                <w:szCs w:val="22"/>
                <w:lang w:eastAsia="zh-CN"/>
              </w:rPr>
            </w:pPr>
            <w:proofErr w:type="spellStart"/>
            <w:r w:rsidRPr="00886403">
              <w:rPr>
                <w:sz w:val="22"/>
                <w:szCs w:val="22"/>
                <w:lang w:eastAsia="zh-CN"/>
              </w:rPr>
              <w:t>босатылған</w:t>
            </w:r>
            <w:proofErr w:type="spellEnd"/>
            <w:r w:rsidRPr="00886403">
              <w:rPr>
                <w:sz w:val="22"/>
                <w:szCs w:val="22"/>
                <w:lang w:eastAsia="zh-CN"/>
              </w:rPr>
              <w:t>/</w:t>
            </w:r>
            <w:r w:rsidRPr="00886403">
              <w:rPr>
                <w:sz w:val="22"/>
                <w:szCs w:val="22"/>
                <w:lang w:eastAsia="zh-CN"/>
              </w:rPr>
              <w:br/>
              <w:t>увольнения</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rHeight w:val="367"/>
          <w:tblCellSpacing w:w="15" w:type="dxa"/>
        </w:trPr>
        <w:tc>
          <w:tcPr>
            <w:tcW w:w="1604" w:type="dxa"/>
            <w:gridSpan w:val="2"/>
            <w:vAlign w:val="center"/>
            <w:hideMark/>
          </w:tcPr>
          <w:p w:rsidR="008D2887" w:rsidRPr="00886403" w:rsidRDefault="008D2887" w:rsidP="00794833">
            <w:pPr>
              <w:suppressAutoHyphens/>
              <w:contextualSpacing/>
              <w:rPr>
                <w:b/>
                <w:i/>
                <w:sz w:val="22"/>
                <w:szCs w:val="22"/>
                <w:lang w:eastAsia="zh-CN"/>
              </w:rPr>
            </w:pPr>
          </w:p>
        </w:tc>
        <w:tc>
          <w:tcPr>
            <w:tcW w:w="3133" w:type="dxa"/>
            <w:vAlign w:val="center"/>
            <w:hideMark/>
          </w:tcPr>
          <w:p w:rsidR="008D2887" w:rsidRPr="00886403" w:rsidRDefault="008D2887" w:rsidP="00794833">
            <w:pPr>
              <w:suppressAutoHyphens/>
              <w:contextualSpacing/>
              <w:rPr>
                <w:b/>
                <w:i/>
                <w:sz w:val="22"/>
                <w:szCs w:val="22"/>
                <w:lang w:eastAsia="zh-CN"/>
              </w:rPr>
            </w:pP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767" w:type="dxa"/>
            <w:gridSpan w:val="3"/>
            <w:vAlign w:val="center"/>
          </w:tcPr>
          <w:p w:rsidR="008D2887" w:rsidRPr="00886403" w:rsidRDefault="008D2887" w:rsidP="00794833">
            <w:pPr>
              <w:suppressAutoHyphens/>
              <w:contextualSpacing/>
              <w:rPr>
                <w:b/>
                <w:i/>
                <w:sz w:val="22"/>
                <w:szCs w:val="22"/>
                <w:lang w:eastAsia="zh-CN"/>
              </w:rPr>
            </w:pPr>
          </w:p>
          <w:p w:rsidR="008D2887" w:rsidRPr="00886403" w:rsidRDefault="008D2887" w:rsidP="00794833">
            <w:pPr>
              <w:suppressAutoHyphens/>
              <w:contextualSpacing/>
              <w:rPr>
                <w:b/>
                <w:i/>
                <w:sz w:val="22"/>
                <w:szCs w:val="22"/>
                <w:lang w:eastAsia="zh-CN"/>
              </w:rPr>
            </w:pPr>
            <w:r w:rsidRPr="00886403">
              <w:rPr>
                <w:sz w:val="22"/>
                <w:szCs w:val="22"/>
                <w:lang w:eastAsia="zh-CN"/>
              </w:rPr>
              <w:t>_____________________</w:t>
            </w:r>
            <w:r w:rsidRPr="00886403">
              <w:rPr>
                <w:sz w:val="22"/>
                <w:szCs w:val="22"/>
                <w:lang w:eastAsia="zh-CN"/>
              </w:rPr>
              <w:br/>
            </w:r>
            <w:proofErr w:type="spellStart"/>
            <w:r w:rsidRPr="00886403">
              <w:rPr>
                <w:sz w:val="22"/>
                <w:szCs w:val="22"/>
                <w:lang w:eastAsia="zh-CN"/>
              </w:rPr>
              <w:t>Кандидаттың</w:t>
            </w:r>
            <w:proofErr w:type="spellEnd"/>
            <w:r w:rsidRPr="00886403">
              <w:rPr>
                <w:sz w:val="22"/>
                <w:szCs w:val="22"/>
                <w:lang w:eastAsia="zh-CN"/>
              </w:rPr>
              <w:t xml:space="preserve"> </w:t>
            </w:r>
            <w:proofErr w:type="spellStart"/>
            <w:r w:rsidRPr="00886403">
              <w:rPr>
                <w:sz w:val="22"/>
                <w:szCs w:val="22"/>
                <w:lang w:eastAsia="zh-CN"/>
              </w:rPr>
              <w:t>қолы</w:t>
            </w:r>
            <w:proofErr w:type="spellEnd"/>
            <w:r w:rsidRPr="00886403">
              <w:rPr>
                <w:sz w:val="22"/>
                <w:szCs w:val="22"/>
                <w:lang w:eastAsia="zh-CN"/>
              </w:rPr>
              <w:t>/</w:t>
            </w:r>
            <w:r w:rsidRPr="00886403">
              <w:rPr>
                <w:sz w:val="22"/>
                <w:szCs w:val="22"/>
                <w:lang w:eastAsia="zh-CN"/>
              </w:rPr>
              <w:br/>
              <w:t>Подпись кандидата</w:t>
            </w:r>
          </w:p>
        </w:tc>
        <w:tc>
          <w:tcPr>
            <w:tcW w:w="4837" w:type="dxa"/>
            <w:vAlign w:val="center"/>
          </w:tcPr>
          <w:p w:rsidR="008D2887" w:rsidRPr="00886403" w:rsidRDefault="008D2887" w:rsidP="00794833">
            <w:pPr>
              <w:suppressAutoHyphens/>
              <w:contextualSpacing/>
              <w:jc w:val="right"/>
              <w:rPr>
                <w:b/>
                <w:i/>
                <w:sz w:val="22"/>
                <w:szCs w:val="22"/>
                <w:lang w:eastAsia="zh-CN"/>
              </w:rPr>
            </w:pPr>
          </w:p>
          <w:p w:rsidR="008D2887" w:rsidRPr="00886403" w:rsidRDefault="008D2887" w:rsidP="00794833">
            <w:pPr>
              <w:suppressAutoHyphens/>
              <w:contextualSpacing/>
              <w:jc w:val="right"/>
              <w:rPr>
                <w:b/>
                <w:i/>
                <w:sz w:val="22"/>
                <w:szCs w:val="22"/>
                <w:lang w:eastAsia="zh-CN"/>
              </w:rPr>
            </w:pPr>
            <w:r w:rsidRPr="00886403">
              <w:rPr>
                <w:sz w:val="22"/>
                <w:szCs w:val="22"/>
                <w:lang w:eastAsia="zh-CN"/>
              </w:rPr>
              <w:t>_______________</w:t>
            </w:r>
            <w:r w:rsidRPr="00886403">
              <w:rPr>
                <w:sz w:val="22"/>
                <w:szCs w:val="22"/>
                <w:lang w:eastAsia="zh-CN"/>
              </w:rPr>
              <w:br/>
            </w:r>
            <w:proofErr w:type="spellStart"/>
            <w:r w:rsidRPr="00886403">
              <w:rPr>
                <w:sz w:val="22"/>
                <w:szCs w:val="22"/>
                <w:lang w:eastAsia="zh-CN"/>
              </w:rPr>
              <w:t>күні</w:t>
            </w:r>
            <w:proofErr w:type="spellEnd"/>
            <w:r w:rsidRPr="00886403">
              <w:rPr>
                <w:sz w:val="22"/>
                <w:szCs w:val="22"/>
                <w:lang w:eastAsia="zh-CN"/>
              </w:rPr>
              <w:t>/дата</w:t>
            </w:r>
          </w:p>
        </w:tc>
      </w:tr>
    </w:tbl>
    <w:p w:rsidR="008D2887" w:rsidRPr="00886403" w:rsidRDefault="008D2887" w:rsidP="008D2887">
      <w:pPr>
        <w:suppressAutoHyphens/>
        <w:ind w:firstLine="709"/>
        <w:contextualSpacing/>
        <w:rPr>
          <w:b/>
          <w:bCs/>
          <w:i/>
          <w:sz w:val="22"/>
          <w:szCs w:val="22"/>
          <w:lang w:val="kk-KZ" w:eastAsia="zh-CN"/>
        </w:rPr>
      </w:pPr>
    </w:p>
    <w:p w:rsidR="008D2887" w:rsidRPr="00886403" w:rsidRDefault="008D2887" w:rsidP="008D2887">
      <w:pPr>
        <w:suppressAutoHyphens/>
        <w:ind w:left="-426" w:firstLine="426"/>
        <w:rPr>
          <w:b/>
          <w:i/>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A802C4">
      <w:pPr>
        <w:ind w:right="178" w:firstLine="709"/>
        <w:jc w:val="both"/>
        <w:rPr>
          <w:sz w:val="24"/>
          <w:szCs w:val="24"/>
          <w:lang w:val="kk-KZ"/>
        </w:rPr>
      </w:pPr>
    </w:p>
    <w:sectPr w:rsidR="008D2887"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2D38"/>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7F7B68"/>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1963994573">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dcterms:created xsi:type="dcterms:W3CDTF">2018-06-08T12:25:00Z</dcterms:created>
  <dcterms:modified xsi:type="dcterms:W3CDTF">2018-06-08T12:25:00Z</dcterms:modified>
</cp:coreProperties>
</file>