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9E" w:rsidRDefault="00607C9E" w:rsidP="00607C9E">
      <w:pPr>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 о проведении внутреннего конкурса</w:t>
      </w:r>
    </w:p>
    <w:p w:rsidR="00607C9E" w:rsidRDefault="00607C9E" w:rsidP="00607C9E">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среди государственных служащих </w:t>
      </w:r>
      <w:r>
        <w:rPr>
          <w:rFonts w:ascii="Times New Roman" w:hAnsi="Times New Roman" w:cs="Times New Roman"/>
          <w:b/>
          <w:bCs/>
          <w:sz w:val="24"/>
          <w:szCs w:val="24"/>
          <w:lang w:val="kk-KZ"/>
        </w:rPr>
        <w:t xml:space="preserve">всех государственных органов </w:t>
      </w:r>
      <w:r>
        <w:rPr>
          <w:rFonts w:ascii="Times New Roman" w:hAnsi="Times New Roman" w:cs="Times New Roman"/>
          <w:b/>
          <w:sz w:val="24"/>
          <w:szCs w:val="24"/>
          <w:lang w:val="kk-KZ"/>
        </w:rPr>
        <w:t>на занятие вакантной административной государственной должности корпуса «Б»</w:t>
      </w:r>
    </w:p>
    <w:p w:rsidR="00533F4D"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D363C5" w:rsidRDefault="002F2F2B" w:rsidP="00D363C5">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xml:space="preserve"> </w:t>
      </w:r>
    </w:p>
    <w:p w:rsidR="0040380E" w:rsidRPr="00D363C5" w:rsidRDefault="0040380E" w:rsidP="00D363C5">
      <w:pPr>
        <w:ind w:left="-426" w:firstLine="710"/>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 xml:space="preserve">А-4, В-4, С-4, C-O-5, C-R-2, D-4, D-O-4, Е-3, E-R-2 либо на административных государственных должностях корпуса «А»; </w:t>
      </w:r>
    </w:p>
    <w:p w:rsidR="00D363C5" w:rsidRDefault="0040380E" w:rsidP="00D363C5">
      <w:pPr>
        <w:ind w:left="-426"/>
        <w:jc w:val="both"/>
        <w:rPr>
          <w:rFonts w:ascii="Times New Roman" w:eastAsia="Times New Roman" w:hAnsi="Times New Roman" w:cs="Times New Roman"/>
          <w:spacing w:val="2"/>
          <w:sz w:val="24"/>
          <w:szCs w:val="24"/>
          <w:lang w:val="kk-KZ" w:eastAsia="ru-RU"/>
        </w:rPr>
      </w:pPr>
      <w:proofErr w:type="gramStart"/>
      <w:r w:rsidRPr="0040380E">
        <w:rPr>
          <w:rFonts w:ascii="Times New Roman" w:eastAsia="Times New Roman" w:hAnsi="Times New Roman" w:cs="Times New Roman"/>
          <w:spacing w:val="2"/>
          <w:sz w:val="24"/>
          <w:szCs w:val="24"/>
          <w:lang w:eastAsia="ru-RU"/>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А-4, В-4, С-4, C-O-5, C-R-2, D-4, D-O-4, Е-3, E-R-2 либо на административных государственных должностях корпуса «А»;</w:t>
      </w:r>
      <w:proofErr w:type="gramEnd"/>
    </w:p>
    <w:p w:rsidR="00D363C5" w:rsidRDefault="00D363C5" w:rsidP="00D363C5">
      <w:pPr>
        <w:ind w:left="-426"/>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3</w:t>
      </w:r>
      <w:r w:rsidR="0040380E" w:rsidRPr="0040380E">
        <w:rPr>
          <w:rFonts w:ascii="Times New Roman" w:eastAsia="Times New Roman" w:hAnsi="Times New Roman" w:cs="Times New Roman"/>
          <w:spacing w:val="2"/>
          <w:sz w:val="24"/>
          <w:szCs w:val="24"/>
          <w:lang w:eastAsia="ru-RU"/>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5) завершение </w:t>
      </w:r>
      <w:proofErr w:type="gramStart"/>
      <w:r w:rsidRPr="0040380E">
        <w:rPr>
          <w:rFonts w:ascii="Times New Roman" w:eastAsia="Times New Roman" w:hAnsi="Times New Roman" w:cs="Times New Roman"/>
          <w:spacing w:val="2"/>
          <w:sz w:val="24"/>
          <w:szCs w:val="24"/>
          <w:lang w:eastAsia="ru-RU"/>
        </w:rPr>
        <w:t>обучения по программам</w:t>
      </w:r>
      <w:proofErr w:type="gramEnd"/>
      <w:r w:rsidRPr="0040380E">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6) наличие ученой степени;*</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7) на должность судебного исполнителя опыт работы не требуется.</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 xml:space="preserve">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D363C5">
        <w:rPr>
          <w:rFonts w:ascii="Times New Roman" w:hAnsi="Times New Roman" w:cs="Times New Roman"/>
          <w:color w:val="000000" w:themeColor="text1"/>
          <w:szCs w:val="24"/>
        </w:rPr>
        <w:t>основе</w:t>
      </w:r>
      <w:proofErr w:type="gramEnd"/>
      <w:r w:rsidRPr="00D363C5">
        <w:rPr>
          <w:rFonts w:ascii="Times New Roman" w:hAnsi="Times New Roman" w:cs="Times New Roman"/>
          <w:color w:val="000000" w:themeColor="text1"/>
          <w:szCs w:val="24"/>
        </w:rPr>
        <w:t xml:space="preserve">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bl>
    <w:p w:rsidR="002F2F2B" w:rsidRDefault="002F2F2B" w:rsidP="001810C2">
      <w:pPr>
        <w:ind w:left="-426" w:firstLine="708"/>
        <w:jc w:val="both"/>
        <w:rPr>
          <w:rFonts w:ascii="Times New Roman" w:hAnsi="Times New Roman" w:cs="Times New Roman"/>
          <w:b/>
          <w:sz w:val="24"/>
          <w:szCs w:val="24"/>
          <w:lang w:val="kk-KZ"/>
        </w:rPr>
      </w:pPr>
    </w:p>
    <w:p w:rsidR="008E61ED" w:rsidRDefault="006F51E7" w:rsidP="008E61E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3230D6">
        <w:rPr>
          <w:rFonts w:ascii="Times New Roman" w:eastAsia="Times New Roman" w:hAnsi="Times New Roman" w:cs="Times New Roman"/>
          <w:b/>
          <w:color w:val="000000" w:themeColor="text1"/>
          <w:sz w:val="24"/>
          <w:szCs w:val="24"/>
          <w:lang w:val="kk-KZ" w:eastAsia="ru-RU"/>
        </w:rPr>
        <w:t>ой</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3230D6">
        <w:rPr>
          <w:rFonts w:ascii="Times New Roman" w:eastAsia="Times New Roman" w:hAnsi="Times New Roman" w:cs="Times New Roman"/>
          <w:b/>
          <w:color w:val="000000" w:themeColor="text1"/>
          <w:sz w:val="24"/>
          <w:szCs w:val="24"/>
          <w:lang w:val="kk-KZ" w:eastAsia="ru-RU"/>
        </w:rPr>
        <w:t xml:space="preserve">ой </w:t>
      </w:r>
      <w:bookmarkStart w:id="0" w:name="_GoBack"/>
      <w:bookmarkEnd w:id="0"/>
      <w:r w:rsidR="00FE7766" w:rsidRPr="002D4B6C">
        <w:rPr>
          <w:rFonts w:ascii="Times New Roman" w:eastAsia="Times New Roman" w:hAnsi="Times New Roman" w:cs="Times New Roman"/>
          <w:b/>
          <w:color w:val="000000" w:themeColor="text1"/>
          <w:sz w:val="24"/>
          <w:szCs w:val="24"/>
          <w:lang w:val="kk-KZ" w:eastAsia="ru-RU"/>
        </w:rPr>
        <w:t>государственн</w:t>
      </w:r>
      <w:r w:rsidR="003230D6">
        <w:rPr>
          <w:rFonts w:ascii="Times New Roman" w:eastAsia="Times New Roman" w:hAnsi="Times New Roman" w:cs="Times New Roman"/>
          <w:b/>
          <w:color w:val="000000" w:themeColor="text1"/>
          <w:sz w:val="24"/>
          <w:szCs w:val="24"/>
          <w:lang w:val="kk-KZ" w:eastAsia="ru-RU"/>
        </w:rPr>
        <w:t>ой</w:t>
      </w:r>
      <w:r w:rsidR="00015787">
        <w:rPr>
          <w:rFonts w:ascii="Times New Roman" w:eastAsia="Times New Roman" w:hAnsi="Times New Roman" w:cs="Times New Roman"/>
          <w:b/>
          <w:color w:val="000000" w:themeColor="text1"/>
          <w:sz w:val="24"/>
          <w:szCs w:val="24"/>
          <w:lang w:val="kk-KZ" w:eastAsia="ru-RU"/>
        </w:rPr>
        <w:t xml:space="preserve"> должност</w:t>
      </w:r>
      <w:r w:rsidR="003230D6">
        <w:rPr>
          <w:rFonts w:ascii="Times New Roman" w:eastAsia="Times New Roman" w:hAnsi="Times New Roman" w:cs="Times New Roman"/>
          <w:b/>
          <w:color w:val="000000" w:themeColor="text1"/>
          <w:sz w:val="24"/>
          <w:szCs w:val="24"/>
          <w:lang w:val="kk-KZ" w:eastAsia="ru-RU"/>
        </w:rPr>
        <w:t>и</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8E61ED" w:rsidRPr="008E61ED" w:rsidRDefault="008E61ED" w:rsidP="00607C9E">
      <w:pPr>
        <w:ind w:left="-426"/>
        <w:jc w:val="both"/>
        <w:rPr>
          <w:rFonts w:ascii="Times New Roman" w:eastAsia="Times New Roman" w:hAnsi="Times New Roman" w:cs="Times New Roman"/>
          <w:b/>
          <w:color w:val="000000" w:themeColor="text1"/>
          <w:sz w:val="24"/>
          <w:szCs w:val="24"/>
          <w:lang w:val="kk-KZ" w:eastAsia="ru-RU"/>
        </w:rPr>
      </w:pPr>
      <w:r w:rsidRPr="008E61ED">
        <w:rPr>
          <w:rFonts w:ascii="Times New Roman" w:eastAsia="Calibri" w:hAnsi="Times New Roman" w:cs="Times New Roman"/>
          <w:b/>
          <w:color w:val="000000" w:themeColor="text1"/>
          <w:sz w:val="24"/>
          <w:szCs w:val="24"/>
          <w:lang w:val="kk-KZ" w:eastAsia="ru-RU"/>
        </w:rPr>
        <w:t>Руководитель</w:t>
      </w:r>
      <w:r w:rsidRPr="008E61ED">
        <w:rPr>
          <w:rFonts w:ascii="Times New Roman" w:eastAsia="Calibri" w:hAnsi="Times New Roman" w:cs="Times New Roman"/>
          <w:b/>
          <w:bCs/>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val="kk-KZ" w:eastAsia="ru-RU"/>
        </w:rPr>
        <w:t xml:space="preserve">отдела технической и материаловедческой экспертизы в г. Актау,                                  </w:t>
      </w:r>
      <w:r w:rsidRPr="008E61ED">
        <w:rPr>
          <w:rFonts w:ascii="Times New Roman" w:eastAsia="Calibri" w:hAnsi="Times New Roman" w:cs="Times New Roman"/>
          <w:b/>
          <w:color w:val="000000" w:themeColor="text1"/>
          <w:sz w:val="24"/>
          <w:szCs w:val="24"/>
          <w:lang w:eastAsia="ru-RU"/>
        </w:rPr>
        <w:t>(С-О-</w:t>
      </w:r>
      <w:r w:rsidRPr="008E61ED">
        <w:rPr>
          <w:rFonts w:ascii="Times New Roman" w:eastAsia="Calibri" w:hAnsi="Times New Roman" w:cs="Times New Roman"/>
          <w:b/>
          <w:color w:val="000000" w:themeColor="text1"/>
          <w:sz w:val="24"/>
          <w:szCs w:val="24"/>
          <w:lang w:val="kk-KZ" w:eastAsia="ru-RU"/>
        </w:rPr>
        <w:t>4</w:t>
      </w:r>
      <w:r w:rsidRPr="008E61ED">
        <w:rPr>
          <w:rFonts w:ascii="Times New Roman" w:eastAsia="Calibri" w:hAnsi="Times New Roman" w:cs="Times New Roman"/>
          <w:b/>
          <w:color w:val="000000" w:themeColor="text1"/>
          <w:sz w:val="24"/>
          <w:szCs w:val="24"/>
          <w:lang w:eastAsia="ru-RU"/>
        </w:rPr>
        <w:t xml:space="preserve"> категория, 1 единица)</w:t>
      </w:r>
      <w:r w:rsidRPr="008E61ED">
        <w:rPr>
          <w:rFonts w:ascii="Times New Roman" w:eastAsia="Calibri" w:hAnsi="Times New Roman" w:cs="Times New Roman"/>
          <w:b/>
          <w:color w:val="000000" w:themeColor="text1"/>
          <w:sz w:val="24"/>
          <w:szCs w:val="24"/>
          <w:lang w:val="kk-KZ" w:eastAsia="ru-RU"/>
        </w:rPr>
        <w:t xml:space="preserve"> (</w:t>
      </w:r>
      <w:r w:rsidRPr="008E61ED">
        <w:rPr>
          <w:rFonts w:ascii="Times New Roman" w:eastAsia="Calibri" w:hAnsi="Times New Roman" w:cs="Times New Roman"/>
          <w:b/>
          <w:color w:val="000000" w:themeColor="text1"/>
          <w:sz w:val="24"/>
          <w:szCs w:val="24"/>
          <w:lang w:eastAsia="ru-RU"/>
        </w:rPr>
        <w:t>№</w:t>
      </w:r>
      <w:r w:rsidRPr="008E61ED">
        <w:rPr>
          <w:rFonts w:ascii="Times New Roman" w:eastAsia="Calibri" w:hAnsi="Times New Roman" w:cs="Times New Roman"/>
          <w:b/>
          <w:color w:val="000000" w:themeColor="text1"/>
          <w:sz w:val="24"/>
          <w:szCs w:val="24"/>
          <w:lang w:val="kk-KZ" w:eastAsia="ru-RU"/>
        </w:rPr>
        <w:t>15</w:t>
      </w:r>
      <w:r w:rsidRPr="008E61ED">
        <w:rPr>
          <w:rFonts w:ascii="Times New Roman" w:eastAsia="Calibri" w:hAnsi="Times New Roman" w:cs="Times New Roman"/>
          <w:b/>
          <w:color w:val="000000" w:themeColor="text1"/>
          <w:sz w:val="24"/>
          <w:szCs w:val="24"/>
          <w:lang w:eastAsia="ru-RU"/>
        </w:rPr>
        <w:t>-01)</w:t>
      </w:r>
    </w:p>
    <w:p w:rsidR="008E61ED" w:rsidRDefault="0040380E" w:rsidP="008E61ED">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spell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общее руководство за деятельностью Отдела;</w:t>
      </w:r>
      <w:r w:rsidR="008E61ED" w:rsidRPr="008E61ED">
        <w:rPr>
          <w:rFonts w:ascii="Times New Roman" w:eastAsia="Times New Roman" w:hAnsi="Times New Roman" w:cs="Times New Roman"/>
          <w:color w:val="000000" w:themeColor="text1"/>
          <w:sz w:val="24"/>
          <w:szCs w:val="24"/>
          <w:lang w:val="kk-KZ" w:eastAsia="ru-RU"/>
        </w:rPr>
        <w:t xml:space="preserve"> р</w:t>
      </w:r>
      <w:proofErr w:type="spellStart"/>
      <w:r w:rsidR="008E61ED" w:rsidRPr="008E61ED">
        <w:rPr>
          <w:rFonts w:ascii="Times New Roman" w:eastAsia="Times New Roman" w:hAnsi="Times New Roman" w:cs="Times New Roman"/>
          <w:color w:val="000000" w:themeColor="text1"/>
          <w:sz w:val="24"/>
          <w:szCs w:val="24"/>
          <w:lang w:eastAsia="ru-RU"/>
        </w:rPr>
        <w:t>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обязанности между должностными лицами Отдела и </w:t>
      </w:r>
      <w:proofErr w:type="spellStart"/>
      <w:r w:rsidR="008E61ED" w:rsidRPr="008E61ED">
        <w:rPr>
          <w:rFonts w:ascii="Times New Roman" w:eastAsia="Times New Roman" w:hAnsi="Times New Roman" w:cs="Times New Roman"/>
          <w:color w:val="000000" w:themeColor="text1"/>
          <w:sz w:val="24"/>
          <w:szCs w:val="24"/>
          <w:lang w:eastAsia="ru-RU"/>
        </w:rPr>
        <w:t>устанавлива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степень их ответственности;</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рганизовыва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работу с сотрудниками Отдела, </w:t>
      </w:r>
      <w:proofErr w:type="spell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исполнением ими своих функциональных обязанностей;</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разработку плана работы </w:t>
      </w:r>
      <w:r w:rsidR="008E61ED" w:rsidRPr="008E61ED">
        <w:rPr>
          <w:rFonts w:ascii="Times New Roman" w:eastAsia="Times New Roman" w:hAnsi="Times New Roman" w:cs="Times New Roman"/>
          <w:color w:val="000000" w:themeColor="text1"/>
          <w:sz w:val="24"/>
          <w:szCs w:val="24"/>
          <w:lang w:eastAsia="ru-RU"/>
        </w:rPr>
        <w:lastRenderedPageBreak/>
        <w:t>Отдела и ЦТЛ;</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казыва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в пределах своей компетенции практическую и методическую помощь Отделам</w:t>
      </w:r>
      <w:r w:rsidR="008E61ED" w:rsidRPr="008E61ED">
        <w:rPr>
          <w:rFonts w:ascii="Times New Roman" w:eastAsia="Times New Roman" w:hAnsi="Times New Roman" w:cs="Times New Roman"/>
          <w:color w:val="000000" w:themeColor="text1"/>
          <w:sz w:val="24"/>
          <w:szCs w:val="24"/>
          <w:lang w:val="kk-KZ" w:eastAsia="ru-RU"/>
        </w:rPr>
        <w:t xml:space="preserve"> ЦТЛ, ТЭ городов Алматы, Актау, Усть-Каменогорск, Шымкент</w:t>
      </w:r>
      <w:r w:rsidR="008E61ED" w:rsidRPr="008E61ED">
        <w:rPr>
          <w:rFonts w:ascii="Times New Roman" w:eastAsia="Times New Roman" w:hAnsi="Times New Roman" w:cs="Times New Roman"/>
          <w:color w:val="000000" w:themeColor="text1"/>
          <w:sz w:val="24"/>
          <w:szCs w:val="24"/>
          <w:lang w:eastAsia="ru-RU"/>
        </w:rPr>
        <w:t>;</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реализацию задач и функций, возложенных на Отдел; </w:t>
      </w:r>
      <w:r w:rsidR="008E61ED" w:rsidRPr="008E61ED">
        <w:rPr>
          <w:rFonts w:ascii="Times New Roman" w:eastAsia="Times New Roman" w:hAnsi="Times New Roman" w:cs="Times New Roman"/>
          <w:color w:val="000000" w:themeColor="text1"/>
          <w:sz w:val="24"/>
          <w:szCs w:val="24"/>
          <w:lang w:val="kk-KZ" w:eastAsia="ru-RU"/>
        </w:rPr>
        <w:t>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 отборе проб и образцов товаров, и</w:t>
      </w:r>
      <w:r w:rsidR="008E61ED" w:rsidRPr="008E61ED">
        <w:rPr>
          <w:rFonts w:ascii="Times New Roman" w:eastAsia="Times New Roman" w:hAnsi="Times New Roman" w:cs="Times New Roman"/>
          <w:color w:val="000000" w:themeColor="text1"/>
          <w:sz w:val="24"/>
          <w:szCs w:val="24"/>
          <w:lang w:val="kk-KZ" w:eastAsia="ru-RU"/>
        </w:rPr>
        <w:t xml:space="preserve"> </w:t>
      </w:r>
      <w:r w:rsidR="008E61ED" w:rsidRPr="008E61ED">
        <w:rPr>
          <w:rFonts w:ascii="Times New Roman" w:eastAsia="Times New Roman" w:hAnsi="Times New Roman" w:cs="Times New Roman"/>
          <w:color w:val="000000" w:themeColor="text1"/>
          <w:sz w:val="24"/>
          <w:szCs w:val="24"/>
          <w:lang w:eastAsia="ru-RU"/>
        </w:rPr>
        <w:t>досмотре товаров в таможенных целях;</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бобща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результаты выполненных Отделом таможенных экспертиз;</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 xml:space="preserve">ть </w:t>
      </w:r>
      <w:r w:rsidR="008E61ED" w:rsidRPr="008E61ED">
        <w:rPr>
          <w:rFonts w:ascii="Times New Roman" w:eastAsia="Times New Roman" w:hAnsi="Times New Roman" w:cs="Times New Roman"/>
          <w:color w:val="000000" w:themeColor="text1"/>
          <w:sz w:val="24"/>
          <w:szCs w:val="24"/>
          <w:lang w:eastAsia="ru-RU"/>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008E61ED" w:rsidRPr="008E61ED">
        <w:rPr>
          <w:rFonts w:ascii="Times New Roman" w:eastAsia="Times New Roman" w:hAnsi="Times New Roman" w:cs="Times New Roman"/>
          <w:color w:val="000000" w:themeColor="text1"/>
          <w:sz w:val="24"/>
          <w:szCs w:val="24"/>
          <w:lang w:eastAsia="ru-RU"/>
        </w:rPr>
        <w:t>осуществля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за своевременным исполнением исходящей и входящей </w:t>
      </w:r>
      <w:proofErr w:type="spellStart"/>
      <w:r w:rsidR="008E61ED" w:rsidRPr="008E61ED">
        <w:rPr>
          <w:rFonts w:ascii="Times New Roman" w:eastAsia="Times New Roman" w:hAnsi="Times New Roman" w:cs="Times New Roman"/>
          <w:color w:val="000000" w:themeColor="text1"/>
          <w:sz w:val="24"/>
          <w:szCs w:val="24"/>
          <w:lang w:eastAsia="ru-RU"/>
        </w:rPr>
        <w:t>корреспонденциии</w:t>
      </w:r>
      <w:proofErr w:type="spellEnd"/>
      <w:r w:rsidR="008E61ED" w:rsidRPr="008E61ED">
        <w:rPr>
          <w:rFonts w:ascii="Times New Roman" w:eastAsia="Times New Roman" w:hAnsi="Times New Roman" w:cs="Times New Roman"/>
          <w:color w:val="000000" w:themeColor="text1"/>
          <w:sz w:val="24"/>
          <w:szCs w:val="24"/>
          <w:lang w:eastAsia="ru-RU"/>
        </w:rPr>
        <w:t xml:space="preserve">; </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оруча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исполнение таможенной экспертизы сотрудникам Отдела;</w:t>
      </w:r>
      <w:r w:rsidR="008E61ED" w:rsidRPr="008E61ED">
        <w:rPr>
          <w:rFonts w:ascii="Times New Roman" w:eastAsia="Times New Roman" w:hAnsi="Times New Roman" w:cs="Times New Roman"/>
          <w:color w:val="000000" w:themeColor="text1"/>
          <w:sz w:val="24"/>
          <w:szCs w:val="24"/>
          <w:lang w:val="kk-KZ" w:eastAsia="ru-RU"/>
        </w:rPr>
        <w:t xml:space="preserve"> р</w:t>
      </w:r>
      <w:proofErr w:type="spellStart"/>
      <w:r w:rsidR="008E61ED" w:rsidRPr="008E61ED">
        <w:rPr>
          <w:rFonts w:ascii="Times New Roman" w:eastAsia="Times New Roman" w:hAnsi="Times New Roman" w:cs="Times New Roman"/>
          <w:color w:val="000000" w:themeColor="text1"/>
          <w:sz w:val="24"/>
          <w:szCs w:val="24"/>
          <w:lang w:eastAsia="ru-RU"/>
        </w:rPr>
        <w:t>ационально</w:t>
      </w:r>
      <w:proofErr w:type="spellEnd"/>
      <w:r w:rsidR="008E61ED" w:rsidRPr="008E61ED">
        <w:rPr>
          <w:rFonts w:ascii="Times New Roman" w:eastAsia="Times New Roman" w:hAnsi="Times New Roman" w:cs="Times New Roman"/>
          <w:color w:val="000000" w:themeColor="text1"/>
          <w:sz w:val="24"/>
          <w:szCs w:val="24"/>
          <w:lang w:eastAsia="ru-RU"/>
        </w:rPr>
        <w:t xml:space="preserve"> </w:t>
      </w:r>
      <w:proofErr w:type="spellStart"/>
      <w:r w:rsidR="008E61ED" w:rsidRPr="008E61ED">
        <w:rPr>
          <w:rFonts w:ascii="Times New Roman" w:eastAsia="Times New Roman" w:hAnsi="Times New Roman" w:cs="Times New Roman"/>
          <w:color w:val="000000" w:themeColor="text1"/>
          <w:sz w:val="24"/>
          <w:szCs w:val="24"/>
          <w:lang w:eastAsia="ru-RU"/>
        </w:rPr>
        <w:t>распределя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поступившие на таможенную экспертизу материалы и документы, с учетом квалификации, стажа работы и степени сложности; </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рганизовыва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и </w:t>
      </w:r>
      <w:proofErr w:type="spellStart"/>
      <w:r w:rsidR="008E61ED" w:rsidRPr="008E61ED">
        <w:rPr>
          <w:rFonts w:ascii="Times New Roman" w:eastAsia="Times New Roman" w:hAnsi="Times New Roman" w:cs="Times New Roman"/>
          <w:color w:val="000000" w:themeColor="text1"/>
          <w:sz w:val="24"/>
          <w:szCs w:val="24"/>
          <w:lang w:eastAsia="ru-RU"/>
        </w:rPr>
        <w:t>осуществлят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контроль за подготовкой отчётных сведений, информации по работе Отдела;</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научно-практических семинарах, конференциях, совещаниях и рабочих группах;</w:t>
      </w:r>
      <w:r w:rsidR="008E61ED" w:rsidRPr="008E61ED">
        <w:rPr>
          <w:rFonts w:ascii="Times New Roman" w:eastAsia="Times New Roman" w:hAnsi="Times New Roman" w:cs="Times New Roman"/>
          <w:color w:val="000000" w:themeColor="text1"/>
          <w:sz w:val="24"/>
          <w:szCs w:val="24"/>
          <w:lang w:val="kk-KZ" w:eastAsia="ru-RU"/>
        </w:rPr>
        <w:t xml:space="preserve"> проводить таможенную экспертизу следующих</w:t>
      </w:r>
      <w:r w:rsidR="008E61ED" w:rsidRPr="008E61ED">
        <w:rPr>
          <w:rFonts w:ascii="Times New Roman" w:eastAsia="Times New Roman" w:hAnsi="Times New Roman" w:cs="Times New Roman"/>
          <w:color w:val="000000" w:themeColor="text1"/>
          <w:sz w:val="24"/>
          <w:szCs w:val="24"/>
          <w:lang w:eastAsia="ru-RU"/>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008E61ED" w:rsidRPr="008E61ED">
        <w:rPr>
          <w:rFonts w:ascii="Times New Roman" w:eastAsia="Times New Roman" w:hAnsi="Times New Roman" w:cs="Times New Roman"/>
          <w:color w:val="000000" w:themeColor="text1"/>
          <w:sz w:val="24"/>
          <w:szCs w:val="24"/>
          <w:lang w:val="kk-KZ" w:eastAsia="ru-RU"/>
        </w:rPr>
        <w:t xml:space="preserve"> п</w:t>
      </w:r>
      <w:r w:rsidR="008E61ED" w:rsidRPr="008E61ED">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008E61ED" w:rsidRPr="008E61ED">
        <w:rPr>
          <w:rFonts w:ascii="Times New Roman" w:eastAsia="Times New Roman" w:hAnsi="Times New Roman" w:cs="Times New Roman"/>
          <w:color w:val="000000" w:themeColor="text1"/>
          <w:sz w:val="24"/>
          <w:szCs w:val="24"/>
          <w:lang w:eastAsia="ru-RU"/>
        </w:rPr>
        <w:t>принима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роводит</w:t>
      </w:r>
      <w:proofErr w:type="spellEnd"/>
      <w:r w:rsidR="008E61ED" w:rsidRPr="008E61ED">
        <w:rPr>
          <w:rFonts w:ascii="Times New Roman" w:eastAsia="Times New Roman" w:hAnsi="Times New Roman" w:cs="Times New Roman"/>
          <w:color w:val="000000" w:themeColor="text1"/>
          <w:sz w:val="24"/>
          <w:szCs w:val="24"/>
          <w:lang w:val="kk-KZ" w:eastAsia="ru-RU"/>
        </w:rPr>
        <w:t xml:space="preserve">ь </w:t>
      </w:r>
      <w:r w:rsidR="008E61ED" w:rsidRPr="008E61ED">
        <w:rPr>
          <w:rFonts w:ascii="Times New Roman" w:eastAsia="Times New Roman" w:hAnsi="Times New Roman" w:cs="Times New Roman"/>
          <w:color w:val="000000" w:themeColor="text1"/>
          <w:sz w:val="24"/>
          <w:szCs w:val="24"/>
          <w:lang w:eastAsia="ru-RU"/>
        </w:rPr>
        <w:t xml:space="preserve">инструктаж и </w:t>
      </w:r>
      <w:proofErr w:type="spellStart"/>
      <w:r w:rsidR="008E61ED" w:rsidRPr="008E61ED">
        <w:rPr>
          <w:rFonts w:ascii="Times New Roman" w:eastAsia="Times New Roman" w:hAnsi="Times New Roman" w:cs="Times New Roman"/>
          <w:color w:val="000000" w:themeColor="text1"/>
          <w:sz w:val="24"/>
          <w:szCs w:val="24"/>
          <w:lang w:eastAsia="ru-RU"/>
        </w:rPr>
        <w:t>контролир</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выполнение сотрудниками Отдела правил техники противопожарной безопасности;</w:t>
      </w:r>
      <w:r w:rsidR="008E61ED" w:rsidRPr="008E61ED">
        <w:rPr>
          <w:rFonts w:ascii="Times New Roman" w:eastAsia="Times New Roman" w:hAnsi="Times New Roman" w:cs="Times New Roman"/>
          <w:color w:val="000000" w:themeColor="text1"/>
          <w:sz w:val="24"/>
          <w:szCs w:val="24"/>
          <w:lang w:val="kk-KZ" w:eastAsia="ru-RU"/>
        </w:rPr>
        <w:t xml:space="preserve"> 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овать</w:t>
      </w:r>
      <w:r w:rsidR="008E61ED" w:rsidRPr="008E61ED">
        <w:rPr>
          <w:rFonts w:ascii="Times New Roman" w:eastAsia="Times New Roman" w:hAnsi="Times New Roman" w:cs="Times New Roman"/>
          <w:color w:val="000000" w:themeColor="text1"/>
          <w:sz w:val="24"/>
          <w:szCs w:val="24"/>
          <w:lang w:eastAsia="ru-RU"/>
        </w:rPr>
        <w:t xml:space="preserve"> в разработке и осуществлении мероприятий по укреплению трудовой и исполнительской дисциплины Отдела;</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обоснованности выводов;</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рациональное использование и контроль над сохранностью государственного имущества и материальных ценностей Отдела;</w:t>
      </w:r>
      <w:r w:rsidR="008E61ED" w:rsidRPr="008E61ED">
        <w:rPr>
          <w:rFonts w:ascii="Times New Roman" w:eastAsia="Times New Roman" w:hAnsi="Times New Roman" w:cs="Times New Roman"/>
          <w:color w:val="000000" w:themeColor="text1"/>
          <w:sz w:val="24"/>
          <w:szCs w:val="24"/>
          <w:lang w:val="kk-KZ" w:eastAsia="ru-RU"/>
        </w:rPr>
        <w:t xml:space="preserve"> у</w:t>
      </w:r>
      <w:proofErr w:type="spellStart"/>
      <w:r w:rsidR="008E61ED" w:rsidRPr="008E61ED">
        <w:rPr>
          <w:rFonts w:ascii="Times New Roman" w:eastAsia="Times New Roman" w:hAnsi="Times New Roman" w:cs="Times New Roman"/>
          <w:color w:val="000000" w:themeColor="text1"/>
          <w:sz w:val="24"/>
          <w:szCs w:val="24"/>
          <w:lang w:eastAsia="ru-RU"/>
        </w:rPr>
        <w:t>частв</w:t>
      </w:r>
      <w:proofErr w:type="spellEnd"/>
      <w:r w:rsidR="008E61ED" w:rsidRPr="008E61ED">
        <w:rPr>
          <w:rFonts w:ascii="Times New Roman" w:eastAsia="Times New Roman" w:hAnsi="Times New Roman" w:cs="Times New Roman"/>
          <w:color w:val="000000" w:themeColor="text1"/>
          <w:sz w:val="24"/>
          <w:szCs w:val="24"/>
          <w:lang w:val="kk-KZ" w:eastAsia="ru-RU"/>
        </w:rPr>
        <w:t>утвовать</w:t>
      </w:r>
      <w:r w:rsidR="008E61ED" w:rsidRPr="008E61ED">
        <w:rPr>
          <w:rFonts w:ascii="Times New Roman" w:eastAsia="Times New Roman" w:hAnsi="Times New Roman" w:cs="Times New Roman"/>
          <w:color w:val="000000" w:themeColor="text1"/>
          <w:sz w:val="24"/>
          <w:szCs w:val="24"/>
          <w:lang w:eastAsia="ru-RU"/>
        </w:rPr>
        <w:t xml:space="preserve"> в разработке, внедрении в работу Отдела и актуализации системы менеджмента качества ЦТЛ;</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ринима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по таможенной экспертизе;</w:t>
      </w:r>
      <w:r w:rsidR="008E61ED" w:rsidRPr="008E61ED">
        <w:rPr>
          <w:rFonts w:ascii="Times New Roman" w:eastAsia="Times New Roman" w:hAnsi="Times New Roman" w:cs="Times New Roman"/>
          <w:color w:val="000000" w:themeColor="text1"/>
          <w:sz w:val="24"/>
          <w:szCs w:val="24"/>
          <w:lang w:val="kk-KZ" w:eastAsia="ru-RU"/>
        </w:rPr>
        <w:t xml:space="preserve"> в</w:t>
      </w:r>
      <w:proofErr w:type="spellStart"/>
      <w:r w:rsidR="008E61ED" w:rsidRPr="008E61ED">
        <w:rPr>
          <w:rFonts w:ascii="Times New Roman" w:eastAsia="Times New Roman" w:hAnsi="Times New Roman" w:cs="Times New Roman"/>
          <w:color w:val="000000" w:themeColor="text1"/>
          <w:sz w:val="24"/>
          <w:szCs w:val="24"/>
          <w:lang w:eastAsia="ru-RU"/>
        </w:rPr>
        <w:t>ыполня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008E61ED" w:rsidRPr="008E61ED">
        <w:rPr>
          <w:rFonts w:ascii="Times New Roman" w:eastAsia="Times New Roman" w:hAnsi="Times New Roman" w:cs="Times New Roman"/>
          <w:color w:val="000000" w:themeColor="text1"/>
          <w:sz w:val="24"/>
          <w:szCs w:val="24"/>
          <w:lang w:val="kk-KZ" w:eastAsia="ru-RU"/>
        </w:rPr>
        <w:t xml:space="preserve"> з</w:t>
      </w:r>
      <w:proofErr w:type="spellStart"/>
      <w:r w:rsidR="008E61ED" w:rsidRPr="008E61ED">
        <w:rPr>
          <w:rFonts w:ascii="Times New Roman" w:eastAsia="Times New Roman" w:hAnsi="Times New Roman" w:cs="Times New Roman"/>
          <w:color w:val="000000" w:themeColor="text1"/>
          <w:sz w:val="24"/>
          <w:szCs w:val="24"/>
          <w:lang w:eastAsia="ru-RU"/>
        </w:rPr>
        <w:t>накомит</w:t>
      </w:r>
      <w:proofErr w:type="spellEnd"/>
      <w:r w:rsidR="008E61ED" w:rsidRPr="008E61ED">
        <w:rPr>
          <w:rFonts w:ascii="Times New Roman" w:eastAsia="Times New Roman" w:hAnsi="Times New Roman" w:cs="Times New Roman"/>
          <w:color w:val="000000" w:themeColor="text1"/>
          <w:sz w:val="24"/>
          <w:szCs w:val="24"/>
          <w:lang w:val="kk-KZ" w:eastAsia="ru-RU"/>
        </w:rPr>
        <w:t>ь</w:t>
      </w:r>
      <w:proofErr w:type="spellStart"/>
      <w:r w:rsidR="008E61ED" w:rsidRPr="008E61ED">
        <w:rPr>
          <w:rFonts w:ascii="Times New Roman" w:eastAsia="Times New Roman" w:hAnsi="Times New Roman" w:cs="Times New Roman"/>
          <w:color w:val="000000" w:themeColor="text1"/>
          <w:sz w:val="24"/>
          <w:szCs w:val="24"/>
          <w:lang w:eastAsia="ru-RU"/>
        </w:rPr>
        <w:t>ся</w:t>
      </w:r>
      <w:proofErr w:type="spellEnd"/>
      <w:r w:rsidR="008E61ED" w:rsidRPr="008E61ED">
        <w:rPr>
          <w:rFonts w:ascii="Times New Roman" w:eastAsia="Times New Roman" w:hAnsi="Times New Roman" w:cs="Times New Roman"/>
          <w:color w:val="000000" w:themeColor="text1"/>
          <w:sz w:val="24"/>
          <w:szCs w:val="24"/>
          <w:lang w:eastAsia="ru-RU"/>
        </w:rPr>
        <w:t xml:space="preserve"> с материалами, </w:t>
      </w:r>
      <w:proofErr w:type="spellStart"/>
      <w:r w:rsidR="008E61ED" w:rsidRPr="008E61ED">
        <w:rPr>
          <w:rFonts w:ascii="Times New Roman" w:eastAsia="Times New Roman" w:hAnsi="Times New Roman" w:cs="Times New Roman"/>
          <w:color w:val="000000" w:themeColor="text1"/>
          <w:sz w:val="24"/>
          <w:szCs w:val="24"/>
          <w:lang w:eastAsia="ru-RU"/>
        </w:rPr>
        <w:t>относящи</w:t>
      </w:r>
      <w:proofErr w:type="spellEnd"/>
      <w:r w:rsidR="008E61ED" w:rsidRPr="008E61ED">
        <w:rPr>
          <w:rFonts w:ascii="Times New Roman" w:eastAsia="Times New Roman" w:hAnsi="Times New Roman" w:cs="Times New Roman"/>
          <w:color w:val="000000" w:themeColor="text1"/>
          <w:sz w:val="24"/>
          <w:szCs w:val="24"/>
          <w:lang w:val="kk-KZ" w:eastAsia="ru-RU"/>
        </w:rPr>
        <w:t>х</w:t>
      </w:r>
      <w:proofErr w:type="spellStart"/>
      <w:r w:rsidR="008E61ED" w:rsidRPr="008E61ED">
        <w:rPr>
          <w:rFonts w:ascii="Times New Roman" w:eastAsia="Times New Roman" w:hAnsi="Times New Roman" w:cs="Times New Roman"/>
          <w:color w:val="000000" w:themeColor="text1"/>
          <w:sz w:val="24"/>
          <w:szCs w:val="24"/>
          <w:lang w:eastAsia="ru-RU"/>
        </w:rPr>
        <w:t>ся</w:t>
      </w:r>
      <w:proofErr w:type="spellEnd"/>
      <w:r w:rsidR="008E61ED" w:rsidRPr="008E61ED">
        <w:rPr>
          <w:rFonts w:ascii="Times New Roman" w:eastAsia="Times New Roman" w:hAnsi="Times New Roman" w:cs="Times New Roman"/>
          <w:color w:val="000000" w:themeColor="text1"/>
          <w:sz w:val="24"/>
          <w:szCs w:val="24"/>
          <w:lang w:eastAsia="ru-RU"/>
        </w:rPr>
        <w:t xml:space="preserve"> к экспертизе;</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овыша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свой профессиональный уровень;</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своевременное исполнение планов работы Отдела, ЦТЛ;</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сотрудничество и взаимодействие с экспертно-исследовательскими организациями Республики Казахстан и экспертными подразделениями таможенных служб государств-членов Таможенного союза;</w:t>
      </w:r>
      <w:r w:rsidR="008E61ED" w:rsidRPr="008E61ED">
        <w:rPr>
          <w:rFonts w:ascii="Times New Roman" w:eastAsia="Times New Roman" w:hAnsi="Times New Roman" w:cs="Times New Roman"/>
          <w:color w:val="000000" w:themeColor="text1"/>
          <w:sz w:val="24"/>
          <w:szCs w:val="24"/>
          <w:lang w:val="kk-KZ" w:eastAsia="ru-RU"/>
        </w:rPr>
        <w:t xml:space="preserve"> п</w:t>
      </w:r>
      <w:proofErr w:type="spellStart"/>
      <w:r w:rsidR="008E61ED" w:rsidRPr="008E61ED">
        <w:rPr>
          <w:rFonts w:ascii="Times New Roman" w:eastAsia="Times New Roman" w:hAnsi="Times New Roman" w:cs="Times New Roman"/>
          <w:color w:val="000000" w:themeColor="text1"/>
          <w:sz w:val="24"/>
          <w:szCs w:val="24"/>
          <w:lang w:eastAsia="ru-RU"/>
        </w:rPr>
        <w:t>роверят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и </w:t>
      </w:r>
      <w:proofErr w:type="spellStart"/>
      <w:r w:rsidR="008E61ED" w:rsidRPr="008E61ED">
        <w:rPr>
          <w:rFonts w:ascii="Times New Roman" w:eastAsia="Times New Roman" w:hAnsi="Times New Roman" w:cs="Times New Roman"/>
          <w:color w:val="000000" w:themeColor="text1"/>
          <w:sz w:val="24"/>
          <w:szCs w:val="24"/>
          <w:lang w:eastAsia="ru-RU"/>
        </w:rPr>
        <w:t>определя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пригодность, соответствие и достаточность документов, материалов, проб и образцов товаров, поступивших на таможенную экспертизу, </w:t>
      </w:r>
      <w:proofErr w:type="spellStart"/>
      <w:r w:rsidR="008E61ED" w:rsidRPr="008E61ED">
        <w:rPr>
          <w:rFonts w:ascii="Times New Roman" w:eastAsia="Times New Roman" w:hAnsi="Times New Roman" w:cs="Times New Roman"/>
          <w:color w:val="000000" w:themeColor="text1"/>
          <w:sz w:val="24"/>
          <w:szCs w:val="24"/>
          <w:lang w:eastAsia="ru-RU"/>
        </w:rPr>
        <w:t>распределя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экспертную нагрузку, и </w:t>
      </w:r>
      <w:proofErr w:type="spellStart"/>
      <w:r w:rsidR="008E61ED" w:rsidRPr="008E61ED">
        <w:rPr>
          <w:rFonts w:ascii="Times New Roman" w:eastAsia="Times New Roman" w:hAnsi="Times New Roman" w:cs="Times New Roman"/>
          <w:color w:val="000000" w:themeColor="text1"/>
          <w:sz w:val="24"/>
          <w:szCs w:val="24"/>
          <w:lang w:eastAsia="ru-RU"/>
        </w:rPr>
        <w:t>оказыва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практическую и методическую помощь специалистам Отдела при производстве таможенной экспертизы, а также самостоятельно проводит</w:t>
      </w:r>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таможенные экспертизы; </w:t>
      </w:r>
      <w:r w:rsidR="008E61ED" w:rsidRPr="008E61ED">
        <w:rPr>
          <w:rFonts w:ascii="Times New Roman" w:eastAsia="Times New Roman" w:hAnsi="Times New Roman" w:cs="Times New Roman"/>
          <w:color w:val="000000" w:themeColor="text1"/>
          <w:sz w:val="24"/>
          <w:szCs w:val="24"/>
          <w:lang w:val="kk-KZ" w:eastAsia="ru-RU"/>
        </w:rPr>
        <w:t>о</w:t>
      </w:r>
      <w:proofErr w:type="spellStart"/>
      <w:r w:rsidR="008E61ED" w:rsidRPr="008E61ED">
        <w:rPr>
          <w:rFonts w:ascii="Times New Roman" w:eastAsia="Times New Roman" w:hAnsi="Times New Roman" w:cs="Times New Roman"/>
          <w:color w:val="000000" w:themeColor="text1"/>
          <w:sz w:val="24"/>
          <w:szCs w:val="24"/>
          <w:lang w:eastAsia="ru-RU"/>
        </w:rPr>
        <w:t>существля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контроль над полнотой проведенного исследования, оформлением, обоснованности, всесторонности и объективности выводов;</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беспечива</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надлежащий в соответствии с требованиями законодательства Республики Казахстан учет, хранение и перемещение проб и образцов товаров в Отделе; </w:t>
      </w:r>
      <w:r w:rsidR="008E61ED" w:rsidRPr="008E61ED">
        <w:rPr>
          <w:rFonts w:ascii="Times New Roman" w:eastAsia="Times New Roman" w:hAnsi="Times New Roman" w:cs="Times New Roman"/>
          <w:color w:val="000000" w:themeColor="text1"/>
          <w:sz w:val="24"/>
          <w:szCs w:val="24"/>
          <w:lang w:val="kk-KZ" w:eastAsia="ru-RU"/>
        </w:rPr>
        <w:t>п</w:t>
      </w:r>
      <w:proofErr w:type="spellStart"/>
      <w:r w:rsidR="008E61ED" w:rsidRPr="008E61ED">
        <w:rPr>
          <w:rFonts w:ascii="Times New Roman" w:eastAsia="Times New Roman" w:hAnsi="Times New Roman" w:cs="Times New Roman"/>
          <w:color w:val="000000" w:themeColor="text1"/>
          <w:sz w:val="24"/>
          <w:szCs w:val="24"/>
          <w:lang w:eastAsia="ru-RU"/>
        </w:rPr>
        <w:t>роводит</w:t>
      </w:r>
      <w:proofErr w:type="spellEnd"/>
      <w:r w:rsidR="008E61ED" w:rsidRPr="008E61ED">
        <w:rPr>
          <w:rFonts w:ascii="Times New Roman" w:eastAsia="Times New Roman" w:hAnsi="Times New Roman" w:cs="Times New Roman"/>
          <w:color w:val="000000" w:themeColor="text1"/>
          <w:sz w:val="24"/>
          <w:szCs w:val="24"/>
          <w:lang w:val="kk-KZ" w:eastAsia="ru-RU"/>
        </w:rPr>
        <w:t>ь</w:t>
      </w:r>
      <w:r w:rsidR="008E61ED" w:rsidRPr="008E61ED">
        <w:rPr>
          <w:rFonts w:ascii="Times New Roman" w:eastAsia="Times New Roman" w:hAnsi="Times New Roman" w:cs="Times New Roman"/>
          <w:color w:val="000000" w:themeColor="text1"/>
          <w:sz w:val="24"/>
          <w:szCs w:val="24"/>
          <w:lang w:eastAsia="ru-RU"/>
        </w:rPr>
        <w:t xml:space="preserve"> работу по организации и обеспечению профессиональной подготовки, и повышению квалификации специалистов Отдела;</w:t>
      </w:r>
      <w:r w:rsidR="008E61ED" w:rsidRPr="008E61ED">
        <w:rPr>
          <w:rFonts w:ascii="Times New Roman" w:eastAsia="Times New Roman" w:hAnsi="Times New Roman" w:cs="Times New Roman"/>
          <w:color w:val="000000" w:themeColor="text1"/>
          <w:sz w:val="24"/>
          <w:szCs w:val="24"/>
          <w:lang w:val="kk-KZ" w:eastAsia="ru-RU"/>
        </w:rPr>
        <w:t xml:space="preserve"> о</w:t>
      </w:r>
      <w:proofErr w:type="spellStart"/>
      <w:r w:rsidR="008E61ED" w:rsidRPr="008E61ED">
        <w:rPr>
          <w:rFonts w:ascii="Times New Roman" w:eastAsia="Times New Roman" w:hAnsi="Times New Roman" w:cs="Times New Roman"/>
          <w:color w:val="000000" w:themeColor="text1"/>
          <w:sz w:val="24"/>
          <w:szCs w:val="24"/>
          <w:lang w:eastAsia="ru-RU"/>
        </w:rPr>
        <w:t>пределя</w:t>
      </w:r>
      <w:proofErr w:type="spellEnd"/>
      <w:r w:rsidR="008E61ED" w:rsidRPr="008E61ED">
        <w:rPr>
          <w:rFonts w:ascii="Times New Roman" w:eastAsia="Times New Roman" w:hAnsi="Times New Roman" w:cs="Times New Roman"/>
          <w:color w:val="000000" w:themeColor="text1"/>
          <w:sz w:val="24"/>
          <w:szCs w:val="24"/>
          <w:lang w:val="kk-KZ" w:eastAsia="ru-RU"/>
        </w:rPr>
        <w:t>ть</w:t>
      </w:r>
      <w:r w:rsidR="008E61ED" w:rsidRPr="008E61ED">
        <w:rPr>
          <w:rFonts w:ascii="Times New Roman" w:eastAsia="Times New Roman" w:hAnsi="Times New Roman" w:cs="Times New Roman"/>
          <w:color w:val="000000" w:themeColor="text1"/>
          <w:sz w:val="24"/>
          <w:szCs w:val="24"/>
          <w:lang w:eastAsia="ru-RU"/>
        </w:rPr>
        <w:t xml:space="preserve"> потребность Отдела в оборудовании, нормативной документации по стандартизации и расходных материалах, необходимых для работы Отдела;</w:t>
      </w:r>
      <w:r w:rsidR="008E61ED" w:rsidRPr="008E61ED">
        <w:rPr>
          <w:rFonts w:ascii="Times New Roman" w:eastAsia="Times New Roman" w:hAnsi="Times New Roman" w:cs="Times New Roman"/>
          <w:color w:val="000000" w:themeColor="text1"/>
          <w:sz w:val="24"/>
          <w:szCs w:val="24"/>
          <w:lang w:val="kk-KZ" w:eastAsia="ru-RU"/>
        </w:rPr>
        <w:t xml:space="preserve"> соблюдать и обеспечивать требования режима конфиденциальности в соответствии с законодательством Республики Казахстан; осуществлять иные функции в установленном порядке законодательством Республики Казахстан.  </w:t>
      </w:r>
    </w:p>
    <w:p w:rsidR="00FB0455" w:rsidRDefault="0040380E" w:rsidP="008E61ED">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8E61ED" w:rsidRPr="008E61ED">
        <w:rPr>
          <w:rFonts w:ascii="Times New Roman" w:hAnsi="Times New Roman" w:cs="Times New Roman"/>
          <w:color w:val="000000" w:themeColor="text1"/>
          <w:szCs w:val="24"/>
          <w:lang w:val="kk-KZ"/>
        </w:rPr>
        <w:t xml:space="preserve">технические науки и технологии; естественные науки; право; услуги; </w:t>
      </w:r>
      <w:proofErr w:type="spellStart"/>
      <w:r w:rsidR="008E61ED" w:rsidRPr="008E61ED">
        <w:rPr>
          <w:rFonts w:ascii="Times New Roman" w:hAnsi="Times New Roman" w:cs="Times New Roman"/>
          <w:color w:val="000000" w:themeColor="text1"/>
          <w:szCs w:val="24"/>
        </w:rPr>
        <w:t>здравоохранени</w:t>
      </w:r>
      <w:proofErr w:type="spellEnd"/>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 xml:space="preserve"> и социально</w:t>
      </w:r>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 xml:space="preserve"> </w:t>
      </w:r>
      <w:proofErr w:type="spellStart"/>
      <w:r w:rsidR="008E61ED" w:rsidRPr="008E61ED">
        <w:rPr>
          <w:rFonts w:ascii="Times New Roman" w:hAnsi="Times New Roman" w:cs="Times New Roman"/>
          <w:color w:val="000000" w:themeColor="text1"/>
          <w:szCs w:val="24"/>
        </w:rPr>
        <w:t>обеспечени</w:t>
      </w:r>
      <w:proofErr w:type="spellEnd"/>
      <w:r w:rsidR="008E61ED" w:rsidRPr="008E61ED">
        <w:rPr>
          <w:rFonts w:ascii="Times New Roman" w:hAnsi="Times New Roman" w:cs="Times New Roman"/>
          <w:color w:val="000000" w:themeColor="text1"/>
          <w:szCs w:val="24"/>
          <w:lang w:val="kk-KZ"/>
        </w:rPr>
        <w:t>е</w:t>
      </w:r>
      <w:r w:rsidR="008E61ED" w:rsidRPr="008E61ED">
        <w:rPr>
          <w:rFonts w:ascii="Times New Roman" w:hAnsi="Times New Roman" w:cs="Times New Roman"/>
          <w:color w:val="000000" w:themeColor="text1"/>
          <w:szCs w:val="24"/>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008E61ED"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eastAsia="ru-RU"/>
        </w:rPr>
        <w:t>знание </w:t>
      </w:r>
      <w:hyperlink r:id="rId9"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8E61ED"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eastAsia="ru-RU"/>
        </w:rPr>
        <w:t>другие обязательные знания, необходимые для исполнения функциональных обязанностей по должностям данной категории.</w:t>
      </w:r>
    </w:p>
    <w:p w:rsidR="004C14A3" w:rsidRPr="009E3754" w:rsidRDefault="00015787" w:rsidP="00FB0455">
      <w:pPr>
        <w:ind w:left="-426"/>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0"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15787" w:rsidRPr="00611146" w:rsidRDefault="00015787"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932C8">
        <w:rPr>
          <w:rFonts w:ascii="Times New Roman" w:hAnsi="Times New Roman" w:cs="Times New Roman"/>
          <w:sz w:val="24"/>
          <w:szCs w:val="24"/>
          <w:lang w:eastAsia="ru-RU"/>
        </w:rPr>
        <w:t>ознакомлен</w:t>
      </w:r>
      <w:proofErr w:type="gramEnd"/>
      <w:r w:rsidRPr="004932C8">
        <w:rPr>
          <w:rFonts w:ascii="Times New Roman" w:hAnsi="Times New Roman" w:cs="Times New Roman"/>
          <w:sz w:val="24"/>
          <w:szCs w:val="24"/>
          <w:lang w:eastAsia="ru-RU"/>
        </w:rPr>
        <w:t xml:space="preserve">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230D6"/>
    <w:rsid w:val="00324D77"/>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204B"/>
    <w:rsid w:val="00603306"/>
    <w:rsid w:val="00607C9E"/>
    <w:rsid w:val="0061000C"/>
    <w:rsid w:val="006106C2"/>
    <w:rsid w:val="006110F1"/>
    <w:rsid w:val="00625577"/>
    <w:rsid w:val="0062664F"/>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3D4F"/>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D0F9A"/>
    <w:rsid w:val="008D44F3"/>
    <w:rsid w:val="008E2C9B"/>
    <w:rsid w:val="008E4B73"/>
    <w:rsid w:val="008E61ED"/>
    <w:rsid w:val="008E6D7F"/>
    <w:rsid w:val="008E74E4"/>
    <w:rsid w:val="008E7E9F"/>
    <w:rsid w:val="008F388E"/>
    <w:rsid w:val="00900F34"/>
    <w:rsid w:val="0090157C"/>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4D9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2AA8"/>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850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yzmet.gov.kz"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85E9-8674-4594-8B39-254E09C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6</cp:revision>
  <cp:lastPrinted>2013-08-22T05:16:00Z</cp:lastPrinted>
  <dcterms:created xsi:type="dcterms:W3CDTF">2016-10-28T11:58:00Z</dcterms:created>
  <dcterms:modified xsi:type="dcterms:W3CDTF">2016-10-31T05:28:00Z</dcterms:modified>
</cp:coreProperties>
</file>