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92" w:rsidRPr="007B2A1A" w:rsidRDefault="00ED2A92" w:rsidP="00ED2A92">
      <w:pPr>
        <w:pStyle w:val="a7"/>
        <w:rPr>
          <w:i w:val="0"/>
          <w:lang w:val="kk-KZ"/>
        </w:rPr>
      </w:pPr>
      <w:r w:rsidRPr="007B2A1A">
        <w:rPr>
          <w:i w:val="0"/>
          <w:lang w:val="kk-KZ"/>
        </w:rPr>
        <w:t xml:space="preserve">Қазақстан Республикасы Қаржы министрлігі Мемлекеттік кірістер комитетінің Оқу-әдістемелік орталығы «Б» корпусының төменгі болып </w:t>
      </w:r>
      <w:r w:rsidR="007B2A1A" w:rsidRPr="007B2A1A">
        <w:rPr>
          <w:i w:val="0"/>
          <w:lang w:val="kk-KZ"/>
        </w:rPr>
        <w:t>табылмайтын</w:t>
      </w:r>
      <w:r w:rsidRPr="007B2A1A">
        <w:rPr>
          <w:bCs w:val="0"/>
          <w:i w:val="0"/>
          <w:iCs w:val="0"/>
          <w:lang w:val="kk-KZ"/>
        </w:rPr>
        <w:t xml:space="preserve"> </w:t>
      </w:r>
      <w:r w:rsidRPr="007B2A1A">
        <w:rPr>
          <w:i w:val="0"/>
          <w:lang w:val="kk-KZ"/>
        </w:rPr>
        <w:t>бос мемлекеттік әкімшілік лауазымдарына орналасуға жалпы конкурс жариялайды</w:t>
      </w:r>
      <w:r w:rsidR="00021B53">
        <w:rPr>
          <w:i w:val="0"/>
          <w:lang w:val="kk-KZ"/>
        </w:rPr>
        <w:t xml:space="preserve"> (</w:t>
      </w:r>
      <w:r w:rsidR="00021B53">
        <w:rPr>
          <w:i w:val="0"/>
          <w:lang w:val="en-US"/>
        </w:rPr>
        <w:t>III</w:t>
      </w:r>
      <w:r w:rsidR="00021B53">
        <w:rPr>
          <w:i w:val="0"/>
          <w:lang w:val="kk-KZ"/>
        </w:rPr>
        <w:t>-кезең)</w:t>
      </w:r>
    </w:p>
    <w:p w:rsidR="00ED2A92" w:rsidRDefault="00ED2A92"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xml:space="preserve">: 8(7172)39-66-09, факс 8(7172)39-66-09, e-mail: </w:t>
      </w:r>
      <w:r w:rsidRPr="00A802C4">
        <w:rPr>
          <w:b/>
          <w:sz w:val="24"/>
          <w:szCs w:val="24"/>
          <w:lang w:val="kk-KZ"/>
        </w:rPr>
        <w:fldChar w:fldCharType="begin"/>
      </w:r>
      <w:r w:rsidRPr="00A802C4">
        <w:rPr>
          <w:b/>
          <w:sz w:val="24"/>
          <w:szCs w:val="24"/>
          <w:lang w:val="kk-KZ"/>
        </w:rPr>
        <w:instrText xml:space="preserve"> HYPERLINK "mailto:s.abylkasimova@kgd.gov.kz" </w:instrText>
      </w:r>
      <w:r w:rsidRPr="00A802C4">
        <w:rPr>
          <w:b/>
          <w:sz w:val="24"/>
          <w:szCs w:val="24"/>
          <w:lang w:val="kk-KZ"/>
        </w:rPr>
        <w:fldChar w:fldCharType="separate"/>
      </w:r>
      <w:r w:rsidRPr="00A802C4">
        <w:rPr>
          <w:b/>
          <w:sz w:val="24"/>
          <w:szCs w:val="24"/>
          <w:lang w:val="kk-KZ"/>
        </w:rPr>
        <w:t>s.abylkasimova@kgd.gov.kz</w:t>
      </w:r>
      <w:r w:rsidRPr="00A802C4">
        <w:rPr>
          <w:b/>
          <w:sz w:val="24"/>
          <w:szCs w:val="24"/>
          <w:lang w:val="kk-KZ"/>
        </w:rPr>
        <w:fldChar w:fldCharType="end"/>
      </w:r>
      <w:r w:rsidRPr="00A802C4">
        <w:rPr>
          <w:b/>
          <w:sz w:val="24"/>
          <w:szCs w:val="24"/>
          <w:lang w:val="kk-KZ"/>
        </w:rPr>
        <w:t xml:space="preserve">.  </w:t>
      </w:r>
    </w:p>
    <w:p w:rsidR="007B2A1A" w:rsidRPr="00021B53" w:rsidRDefault="007B2A1A" w:rsidP="00A802C4">
      <w:pPr>
        <w:jc w:val="center"/>
        <w:rPr>
          <w:b/>
          <w:sz w:val="16"/>
          <w:szCs w:val="16"/>
          <w:lang w:val="kk-KZ"/>
        </w:rPr>
      </w:pPr>
    </w:p>
    <w:p w:rsidR="00A802C4" w:rsidRDefault="007B2A1A" w:rsidP="00A802C4">
      <w:pPr>
        <w:jc w:val="center"/>
        <w:rPr>
          <w:b/>
          <w:sz w:val="24"/>
          <w:szCs w:val="24"/>
          <w:lang w:val="kk-KZ"/>
        </w:rPr>
      </w:pPr>
      <w:r>
        <w:rPr>
          <w:b/>
          <w:sz w:val="24"/>
          <w:szCs w:val="24"/>
          <w:lang w:val="kk-KZ"/>
        </w:rPr>
        <w:t>Конкурсқа қатысушыларға қойылатын жалпы біліктілік талаптары:</w:t>
      </w:r>
    </w:p>
    <w:p w:rsidR="007B2A1A" w:rsidRPr="00021B53" w:rsidRDefault="007B2A1A" w:rsidP="00A802C4">
      <w:pPr>
        <w:jc w:val="center"/>
        <w:rPr>
          <w:b/>
          <w:sz w:val="16"/>
          <w:szCs w:val="16"/>
          <w:lang w:val="kk-KZ"/>
        </w:rPr>
      </w:pPr>
    </w:p>
    <w:p w:rsidR="00E06129" w:rsidRP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FA7187" w:rsidRPr="00FA7187" w:rsidRDefault="00FA7187" w:rsidP="00FA7187">
      <w:pPr>
        <w:ind w:firstLine="708"/>
        <w:jc w:val="both"/>
        <w:rPr>
          <w:rFonts w:eastAsiaTheme="minorEastAsia"/>
          <w:b/>
          <w:noProof/>
          <w:sz w:val="24"/>
          <w:szCs w:val="24"/>
          <w:lang w:val="kk-KZ"/>
        </w:rPr>
      </w:pPr>
      <w:r w:rsidRPr="00FA7187">
        <w:rPr>
          <w:rFonts w:eastAsiaTheme="minorEastAsia"/>
          <w:b/>
          <w:noProof/>
          <w:sz w:val="24"/>
          <w:szCs w:val="24"/>
          <w:lang w:val="kk-KZ"/>
        </w:rPr>
        <w:t xml:space="preserve">- 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FA7187">
        <w:rPr>
          <w:rFonts w:eastAsiaTheme="minorEastAsia"/>
          <w:b/>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7B2A1A" w:rsidRDefault="007B2A1A" w:rsidP="00E06129">
      <w:pPr>
        <w:tabs>
          <w:tab w:val="left" w:pos="-1405"/>
          <w:tab w:val="left" w:pos="993"/>
          <w:tab w:val="left" w:pos="9554"/>
        </w:tabs>
        <w:ind w:left="567" w:right="-852" w:hanging="567"/>
        <w:jc w:val="center"/>
        <w:outlineLvl w:val="0"/>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sidR="003B248F">
              <w:rPr>
                <w:sz w:val="24"/>
                <w:szCs w:val="24"/>
                <w:lang w:val="kk-KZ"/>
              </w:rPr>
              <w:t> </w:t>
            </w:r>
            <w:r w:rsidRPr="009727E0">
              <w:rPr>
                <w:sz w:val="24"/>
                <w:szCs w:val="24"/>
                <w:lang w:val="kk-KZ"/>
              </w:rPr>
              <w:t>282</w:t>
            </w:r>
            <w:r w:rsidR="003B248F">
              <w:rPr>
                <w:sz w:val="24"/>
                <w:szCs w:val="24"/>
                <w:lang w:val="kk-KZ"/>
              </w:rPr>
              <w:t>,08 теңге</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sidR="003B248F">
              <w:rPr>
                <w:sz w:val="24"/>
                <w:szCs w:val="24"/>
                <w:lang w:val="kk-KZ"/>
              </w:rPr>
              <w:t> 430,81 теңге</w:t>
            </w:r>
          </w:p>
        </w:tc>
      </w:tr>
    </w:tbl>
    <w:p w:rsidR="00E06129" w:rsidRDefault="00E06129" w:rsidP="00A802C4">
      <w:pPr>
        <w:ind w:firstLine="708"/>
        <w:rPr>
          <w:b/>
          <w:sz w:val="24"/>
          <w:szCs w:val="24"/>
          <w:lang w:val="kk-KZ"/>
        </w:rPr>
      </w:pPr>
    </w:p>
    <w:p w:rsidR="008C6BC2" w:rsidRDefault="008C6BC2" w:rsidP="00A802C4">
      <w:pPr>
        <w:ind w:firstLine="708"/>
        <w:rPr>
          <w:b/>
          <w:sz w:val="24"/>
          <w:szCs w:val="24"/>
          <w:lang w:val="kk-KZ"/>
        </w:rPr>
      </w:pPr>
    </w:p>
    <w:p w:rsidR="007A57E3" w:rsidRPr="007A57E3" w:rsidRDefault="008C6BC2" w:rsidP="007A57E3">
      <w:pPr>
        <w:shd w:val="clear" w:color="auto" w:fill="FFFFFF"/>
        <w:ind w:right="178" w:firstLine="709"/>
        <w:jc w:val="both"/>
        <w:rPr>
          <w:sz w:val="24"/>
          <w:szCs w:val="24"/>
          <w:lang w:val="kk-KZ"/>
        </w:rPr>
      </w:pPr>
      <w:r>
        <w:rPr>
          <w:rFonts w:eastAsia="Calibri"/>
          <w:b/>
          <w:bCs/>
          <w:color w:val="000000"/>
          <w:sz w:val="24"/>
          <w:szCs w:val="24"/>
          <w:lang w:val="kk-KZ"/>
        </w:rPr>
        <w:t>1</w:t>
      </w:r>
      <w:r w:rsidR="007A57E3">
        <w:rPr>
          <w:rFonts w:eastAsia="Calibri"/>
          <w:b/>
          <w:bCs/>
          <w:color w:val="000000"/>
          <w:sz w:val="24"/>
          <w:szCs w:val="24"/>
          <w:lang w:val="kk-KZ"/>
        </w:rPr>
        <w:t xml:space="preserve">. </w:t>
      </w:r>
      <w:r w:rsidR="007A57E3" w:rsidRPr="007A57E3">
        <w:rPr>
          <w:rFonts w:eastAsia="Calibri"/>
          <w:b/>
          <w:bCs/>
          <w:color w:val="000000"/>
          <w:sz w:val="24"/>
          <w:szCs w:val="24"/>
          <w:lang w:val="kk-KZ"/>
        </w:rPr>
        <w:t>Ұйымдастыру-қаржы бөлімінің бас маманы (С-О-5 санаты, 1 бірлік) (№ 03-02-01)</w:t>
      </w:r>
    </w:p>
    <w:p w:rsidR="007A57E3" w:rsidRDefault="007A57E3" w:rsidP="00A802C4">
      <w:pPr>
        <w:ind w:right="178" w:firstLine="709"/>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sidRPr="0089315F">
        <w:rPr>
          <w:color w:val="000000"/>
          <w:sz w:val="24"/>
          <w:szCs w:val="24"/>
          <w:lang w:val="kk-KZ"/>
        </w:rPr>
        <w:t>.</w:t>
      </w:r>
      <w:r>
        <w:rPr>
          <w:color w:val="000000"/>
          <w:sz w:val="24"/>
          <w:szCs w:val="24"/>
          <w:lang w:val="kk-KZ"/>
        </w:rPr>
        <w:t xml:space="preserve"> </w:t>
      </w:r>
      <w:r w:rsidRPr="00404B5E">
        <w:rPr>
          <w:sz w:val="24"/>
          <w:szCs w:val="24"/>
          <w:lang w:val="kk-KZ"/>
        </w:rPr>
        <w:t xml:space="preserve">Ішкі бухгалтерлік есептілікке байланысты құжаттардың формасын дайындау жұмыстарын басқарады,  түгендеу өткізу тәртібін бақылау, шаруашылық операциялардың өткізілуін қадағалау, бухгалтерияның ақпараттарды өндеудің және құжат алмасу тәртібінің технологиясын сақтау  жұмыстарын басқарады; </w:t>
      </w:r>
      <w:r>
        <w:rPr>
          <w:sz w:val="24"/>
          <w:szCs w:val="24"/>
          <w:lang w:val="kk-KZ"/>
        </w:rPr>
        <w:t xml:space="preserve">қаржылық қордың есебін, бухгалтерлік есепоперацияларының және олардың қозғалысына байланысты уақтылы есепшотта көрінуін, шығын сметасының орындалуын қамтамасыз етеді; </w:t>
      </w:r>
      <w:r w:rsidRPr="005E514F">
        <w:rPr>
          <w:sz w:val="24"/>
          <w:szCs w:val="24"/>
          <w:lang w:val="kk-KZ"/>
        </w:rPr>
        <w:t>жалақыны дұрыс есептеу</w:t>
      </w:r>
      <w:r>
        <w:rPr>
          <w:sz w:val="24"/>
          <w:szCs w:val="24"/>
          <w:lang w:val="kk-KZ"/>
        </w:rPr>
        <w:t xml:space="preserve">, ісапар шығындары және құжаттардың рәсімделуінің, </w:t>
      </w:r>
      <w:r w:rsidRPr="005E514F">
        <w:rPr>
          <w:sz w:val="24"/>
          <w:szCs w:val="24"/>
          <w:lang w:val="kk-KZ"/>
        </w:rPr>
        <w:t xml:space="preserve">республикалық бюджетке салықтар мен алымдардың </w:t>
      </w:r>
      <w:r>
        <w:rPr>
          <w:sz w:val="24"/>
          <w:szCs w:val="24"/>
          <w:lang w:val="kk-KZ"/>
        </w:rPr>
        <w:t xml:space="preserve">жіберілу мен аударылуының </w:t>
      </w:r>
      <w:r w:rsidRPr="005E514F">
        <w:rPr>
          <w:sz w:val="24"/>
          <w:szCs w:val="24"/>
          <w:lang w:val="kk-KZ"/>
        </w:rPr>
        <w:t xml:space="preserve"> </w:t>
      </w:r>
      <w:r>
        <w:rPr>
          <w:sz w:val="24"/>
          <w:szCs w:val="24"/>
          <w:lang w:val="kk-KZ"/>
        </w:rPr>
        <w:t>уақтылы және дұрыстығын, з</w:t>
      </w:r>
      <w:r w:rsidRPr="005E514F">
        <w:rPr>
          <w:sz w:val="24"/>
          <w:szCs w:val="24"/>
          <w:lang w:val="kk-KZ"/>
        </w:rPr>
        <w:t>аңдылыққа сәйкес</w:t>
      </w:r>
      <w:r>
        <w:rPr>
          <w:sz w:val="24"/>
          <w:szCs w:val="24"/>
          <w:lang w:val="kk-KZ"/>
        </w:rPr>
        <w:t>тігін қамтамасыз ету;</w:t>
      </w:r>
      <w:r w:rsidRPr="005E514F">
        <w:rPr>
          <w:sz w:val="24"/>
          <w:szCs w:val="24"/>
          <w:lang w:val="kk-KZ"/>
        </w:rPr>
        <w:t xml:space="preserve"> </w:t>
      </w:r>
      <w:r>
        <w:rPr>
          <w:sz w:val="24"/>
          <w:szCs w:val="24"/>
          <w:lang w:val="kk-KZ"/>
        </w:rPr>
        <w:t>Қазақстан Республикасының заңдылықтарына сәйкес келесі жылдың бюджеттік тапсырысын дайындайды;</w:t>
      </w:r>
      <w:r w:rsidRPr="00404B5E">
        <w:rPr>
          <w:sz w:val="24"/>
          <w:szCs w:val="24"/>
          <w:lang w:val="kk-KZ"/>
        </w:rPr>
        <w:t xml:space="preserve"> </w:t>
      </w:r>
      <w:r>
        <w:rPr>
          <w:sz w:val="24"/>
          <w:szCs w:val="24"/>
          <w:lang w:val="kk-KZ"/>
        </w:rPr>
        <w:t>б</w:t>
      </w:r>
      <w:r w:rsidRPr="00404B5E">
        <w:rPr>
          <w:sz w:val="24"/>
          <w:szCs w:val="24"/>
          <w:lang w:val="kk-KZ"/>
        </w:rPr>
        <w:t>аланс және шығындар жөніндегі, басқа да бухгалтерлік және статистикалық есептілікті жасауды және оларды тиісті органдарға белгіленген тәртіп бойынша өткізуді қамтам</w:t>
      </w:r>
      <w:r>
        <w:rPr>
          <w:sz w:val="24"/>
          <w:szCs w:val="24"/>
          <w:lang w:val="kk-KZ"/>
        </w:rPr>
        <w:t>асыз етеді;</w:t>
      </w:r>
      <w:r w:rsidRPr="005E514F">
        <w:rPr>
          <w:sz w:val="24"/>
          <w:szCs w:val="24"/>
          <w:lang w:val="kk-KZ"/>
        </w:rPr>
        <w:t xml:space="preserve"> </w:t>
      </w:r>
      <w:r>
        <w:rPr>
          <w:sz w:val="24"/>
          <w:szCs w:val="24"/>
          <w:lang w:val="kk-KZ"/>
        </w:rPr>
        <w:t>б</w:t>
      </w:r>
      <w:r w:rsidRPr="005E514F">
        <w:rPr>
          <w:sz w:val="24"/>
          <w:szCs w:val="24"/>
          <w:lang w:val="kk-KZ"/>
        </w:rPr>
        <w:t>асқа бухгалтерлік</w:t>
      </w:r>
      <w:r>
        <w:rPr>
          <w:sz w:val="24"/>
          <w:szCs w:val="24"/>
          <w:lang w:val="kk-KZ"/>
        </w:rPr>
        <w:t>, салық</w:t>
      </w:r>
      <w:r w:rsidRPr="005E514F">
        <w:rPr>
          <w:sz w:val="24"/>
          <w:szCs w:val="24"/>
          <w:lang w:val="kk-KZ"/>
        </w:rPr>
        <w:t xml:space="preserve"> және статистикалық есептілік тиісті органдарға белгіленген тәртіппен оларға есепке алу, операциялық шығыстар </w:t>
      </w:r>
      <w:r>
        <w:rPr>
          <w:sz w:val="24"/>
          <w:szCs w:val="24"/>
          <w:lang w:val="kk-KZ"/>
        </w:rPr>
        <w:t>туралы жиынтық есептер</w:t>
      </w:r>
      <w:r w:rsidRPr="005E514F">
        <w:rPr>
          <w:sz w:val="24"/>
          <w:szCs w:val="24"/>
          <w:lang w:val="kk-KZ"/>
        </w:rPr>
        <w:t>і</w:t>
      </w:r>
      <w:r>
        <w:rPr>
          <w:sz w:val="24"/>
          <w:szCs w:val="24"/>
          <w:lang w:val="kk-KZ"/>
        </w:rPr>
        <w:t xml:space="preserve"> жұмысын жүргізеді</w:t>
      </w:r>
      <w:r w:rsidRPr="00404B5E">
        <w:rPr>
          <w:sz w:val="24"/>
          <w:szCs w:val="24"/>
          <w:lang w:val="kk-KZ"/>
        </w:rPr>
        <w:t xml:space="preserve">; </w:t>
      </w:r>
      <w:r>
        <w:rPr>
          <w:sz w:val="24"/>
          <w:szCs w:val="24"/>
          <w:lang w:val="kk-KZ"/>
        </w:rPr>
        <w:t>б</w:t>
      </w:r>
      <w:r w:rsidRPr="00404B5E">
        <w:rPr>
          <w:sz w:val="24"/>
          <w:szCs w:val="24"/>
          <w:lang w:val="kk-KZ"/>
        </w:rPr>
        <w:t xml:space="preserve">астауыш және бухгалтерлік құжаттарды, есептерді және төлем міндеттемелерді дайындау </w:t>
      </w:r>
      <w:r>
        <w:rPr>
          <w:sz w:val="24"/>
          <w:szCs w:val="24"/>
          <w:lang w:val="kk-KZ"/>
        </w:rPr>
        <w:t>тәртібін жүзеге асырады; ш</w:t>
      </w:r>
      <w:r w:rsidRPr="00404B5E">
        <w:rPr>
          <w:sz w:val="24"/>
          <w:szCs w:val="24"/>
          <w:lang w:val="kk-KZ"/>
        </w:rPr>
        <w:t>таттық, қаржы тәртіпті, негізгі қаражатты есептен шығару заңдылығын, дебиторлық, кредиторлық қарыздың жағдайын, бухгалтериялық құжаттарды</w:t>
      </w:r>
      <w:r>
        <w:rPr>
          <w:sz w:val="24"/>
          <w:szCs w:val="24"/>
          <w:lang w:val="kk-KZ"/>
        </w:rPr>
        <w:t>ң</w:t>
      </w:r>
      <w:r w:rsidRPr="00404B5E">
        <w:rPr>
          <w:sz w:val="24"/>
          <w:szCs w:val="24"/>
          <w:lang w:val="kk-KZ"/>
        </w:rPr>
        <w:t xml:space="preserve"> сақта</w:t>
      </w:r>
      <w:r>
        <w:rPr>
          <w:sz w:val="24"/>
          <w:szCs w:val="24"/>
          <w:lang w:val="kk-KZ"/>
        </w:rPr>
        <w:t>лып,</w:t>
      </w:r>
      <w:r w:rsidRPr="00404B5E">
        <w:rPr>
          <w:sz w:val="24"/>
          <w:szCs w:val="24"/>
          <w:lang w:val="kk-KZ"/>
        </w:rPr>
        <w:t xml:space="preserve"> </w:t>
      </w:r>
      <w:r>
        <w:rPr>
          <w:sz w:val="24"/>
          <w:szCs w:val="24"/>
          <w:lang w:val="kk-KZ"/>
        </w:rPr>
        <w:t>дайындалу</w:t>
      </w:r>
      <w:r w:rsidRPr="00404B5E">
        <w:rPr>
          <w:sz w:val="24"/>
          <w:szCs w:val="24"/>
          <w:lang w:val="kk-KZ"/>
        </w:rPr>
        <w:t>ын және бекітілген ережеге сәйкес мұражайға өткізілуін қатал қадағалайды</w:t>
      </w:r>
      <w:r>
        <w:rPr>
          <w:sz w:val="24"/>
          <w:szCs w:val="24"/>
          <w:lang w:val="kk-KZ"/>
        </w:rPr>
        <w:t xml:space="preserve">. </w:t>
      </w:r>
      <w:r w:rsidRPr="00AF587B">
        <w:rPr>
          <w:sz w:val="24"/>
          <w:szCs w:val="24"/>
          <w:lang w:val="kk-KZ"/>
        </w:rPr>
        <w:t xml:space="preserve">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w:t>
      </w:r>
      <w:r>
        <w:rPr>
          <w:sz w:val="24"/>
          <w:szCs w:val="24"/>
          <w:lang w:val="kk-KZ"/>
        </w:rPr>
        <w:t>З</w:t>
      </w:r>
      <w:r>
        <w:rPr>
          <w:color w:val="000000"/>
          <w:sz w:val="24"/>
          <w:szCs w:val="24"/>
          <w:lang w:val="kk-KZ"/>
        </w:rPr>
        <w:t xml:space="preserve">аңмен белгіленген шектеулерді қабылдайды, </w:t>
      </w:r>
      <w:r w:rsidRPr="00AF587B">
        <w:rPr>
          <w:sz w:val="24"/>
          <w:szCs w:val="24"/>
          <w:lang w:val="kk-KZ"/>
        </w:rPr>
        <w:t xml:space="preserve">орындаушылық, қызметтік (еңбек) тәртіпті сақтауды қамтамасыз етеді. Қазақстан Республикасы мемлекеттік қызметкерлерінің  әдеп </w:t>
      </w:r>
      <w:r>
        <w:rPr>
          <w:sz w:val="24"/>
          <w:szCs w:val="24"/>
          <w:lang w:val="kk-KZ"/>
        </w:rPr>
        <w:t>кодексін</w:t>
      </w:r>
      <w:r w:rsidRPr="00AF587B">
        <w:rPr>
          <w:sz w:val="24"/>
          <w:szCs w:val="24"/>
          <w:lang w:val="kk-KZ"/>
        </w:rPr>
        <w:t xml:space="preserve"> сақтайды.</w:t>
      </w:r>
    </w:p>
    <w:p w:rsidR="007A57E3" w:rsidRDefault="007A57E3" w:rsidP="00A802C4">
      <w:pPr>
        <w:ind w:right="178" w:firstLine="709"/>
        <w:jc w:val="both"/>
        <w:rPr>
          <w:rFonts w:eastAsia="Calibri"/>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Pr="00E04B5C">
        <w:rPr>
          <w:rFonts w:eastAsia="Calibri"/>
          <w:color w:val="000000"/>
          <w:sz w:val="24"/>
          <w:szCs w:val="24"/>
          <w:lang w:val="kk-KZ"/>
        </w:rPr>
        <w:t>Әлеуметтік ғылымдар, экономика және бизнес сала</w:t>
      </w:r>
      <w:r>
        <w:rPr>
          <w:rFonts w:eastAsia="Calibri"/>
          <w:color w:val="000000"/>
          <w:sz w:val="24"/>
          <w:szCs w:val="24"/>
          <w:lang w:val="kk-KZ"/>
        </w:rPr>
        <w:t>сындағы</w:t>
      </w:r>
      <w:r w:rsidRPr="00E04B5C">
        <w:rPr>
          <w:rFonts w:eastAsia="Calibri"/>
          <w:color w:val="000000"/>
          <w:sz w:val="24"/>
          <w:szCs w:val="24"/>
          <w:lang w:val="kk-KZ"/>
        </w:rPr>
        <w:t xml:space="preserve"> жоғары білім</w:t>
      </w:r>
      <w:r>
        <w:rPr>
          <w:rFonts w:eastAsia="Calibri"/>
          <w:color w:val="000000"/>
          <w:sz w:val="24"/>
          <w:szCs w:val="24"/>
          <w:lang w:val="kk-KZ"/>
        </w:rPr>
        <w:t>.</w:t>
      </w:r>
    </w:p>
    <w:p w:rsidR="007A57E3" w:rsidRDefault="008C6BC2" w:rsidP="007A57E3">
      <w:pPr>
        <w:shd w:val="clear" w:color="auto" w:fill="FFFFFF"/>
        <w:ind w:firstLine="709"/>
        <w:jc w:val="both"/>
        <w:rPr>
          <w:rFonts w:eastAsia="Calibri"/>
          <w:b/>
          <w:bCs/>
          <w:color w:val="000000"/>
          <w:sz w:val="24"/>
          <w:szCs w:val="24"/>
          <w:lang w:val="kk-KZ"/>
        </w:rPr>
      </w:pPr>
      <w:r>
        <w:rPr>
          <w:rFonts w:eastAsia="Calibri"/>
          <w:b/>
          <w:bCs/>
          <w:color w:val="000000"/>
          <w:sz w:val="24"/>
          <w:szCs w:val="24"/>
          <w:lang w:val="kk-KZ"/>
        </w:rPr>
        <w:t>2</w:t>
      </w:r>
      <w:r w:rsidR="007A57E3">
        <w:rPr>
          <w:rFonts w:eastAsia="Calibri"/>
          <w:b/>
          <w:bCs/>
          <w:color w:val="000000"/>
          <w:sz w:val="24"/>
          <w:szCs w:val="24"/>
          <w:lang w:val="kk-KZ"/>
        </w:rPr>
        <w:t xml:space="preserve">. </w:t>
      </w:r>
      <w:r w:rsidR="007A57E3" w:rsidRPr="00E04B5C">
        <w:rPr>
          <w:rFonts w:eastAsia="Calibri"/>
          <w:b/>
          <w:bCs/>
          <w:color w:val="000000"/>
          <w:sz w:val="24"/>
          <w:szCs w:val="24"/>
          <w:lang w:val="kk-KZ"/>
        </w:rPr>
        <w:t>Астана қаласындағы Дүниежүзілік кеден ұйымы</w:t>
      </w:r>
      <w:r w:rsidR="007A57E3">
        <w:rPr>
          <w:rFonts w:eastAsia="Calibri"/>
          <w:b/>
          <w:bCs/>
          <w:color w:val="000000"/>
          <w:sz w:val="24"/>
          <w:szCs w:val="24"/>
          <w:lang w:val="kk-KZ"/>
        </w:rPr>
        <w:t>ның</w:t>
      </w:r>
      <w:r w:rsidR="007A57E3" w:rsidRPr="00E04B5C">
        <w:rPr>
          <w:rFonts w:eastAsia="Calibri"/>
          <w:b/>
          <w:bCs/>
          <w:color w:val="000000"/>
          <w:sz w:val="24"/>
          <w:szCs w:val="24"/>
          <w:lang w:val="kk-KZ"/>
        </w:rPr>
        <w:t xml:space="preserve"> Өңірлік оқу орталығының қызметін ұйымдастыру бөлімінің бас маманы</w:t>
      </w:r>
      <w:r w:rsidR="007A57E3">
        <w:rPr>
          <w:rFonts w:eastAsia="Calibri"/>
          <w:b/>
          <w:bCs/>
          <w:color w:val="000000"/>
          <w:sz w:val="24"/>
          <w:szCs w:val="24"/>
          <w:lang w:val="kk-KZ"/>
        </w:rPr>
        <w:t xml:space="preserve"> </w:t>
      </w:r>
      <w:r w:rsidR="007A57E3" w:rsidRPr="00E04B5C">
        <w:rPr>
          <w:rFonts w:eastAsia="Calibri"/>
          <w:b/>
          <w:bCs/>
          <w:color w:val="000000"/>
          <w:sz w:val="24"/>
          <w:szCs w:val="24"/>
          <w:lang w:val="kk-KZ"/>
        </w:rPr>
        <w:t>(С-О-5 санаты, 1 бірлік) (№ 0</w:t>
      </w:r>
      <w:r w:rsidR="007A57E3">
        <w:rPr>
          <w:rFonts w:eastAsia="Calibri"/>
          <w:b/>
          <w:bCs/>
          <w:color w:val="000000"/>
          <w:sz w:val="24"/>
          <w:szCs w:val="24"/>
          <w:lang w:val="kk-KZ"/>
        </w:rPr>
        <w:t>8</w:t>
      </w:r>
      <w:r w:rsidR="007A57E3" w:rsidRPr="00E04B5C">
        <w:rPr>
          <w:rFonts w:eastAsia="Calibri"/>
          <w:b/>
          <w:bCs/>
          <w:color w:val="000000"/>
          <w:sz w:val="24"/>
          <w:szCs w:val="24"/>
          <w:lang w:val="kk-KZ"/>
        </w:rPr>
        <w:t>-02)</w:t>
      </w:r>
    </w:p>
    <w:p w:rsidR="007A57E3" w:rsidRDefault="007A57E3" w:rsidP="00A802C4">
      <w:pPr>
        <w:ind w:right="178" w:firstLine="709"/>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 xml:space="preserve">еді. </w:t>
      </w:r>
      <w:r w:rsidRPr="001A67DD">
        <w:rPr>
          <w:rFonts w:eastAsia="Calibri"/>
          <w:sz w:val="24"/>
          <w:szCs w:val="24"/>
          <w:lang w:val="kk-KZ" w:eastAsia="ko-KR"/>
        </w:rPr>
        <w:t xml:space="preserve">Халықаралық </w:t>
      </w:r>
      <w:r w:rsidRPr="001A67DD">
        <w:rPr>
          <w:rFonts w:eastAsia="Calibri"/>
          <w:color w:val="000000"/>
          <w:sz w:val="24"/>
          <w:szCs w:val="24"/>
          <w:lang w:val="kk-KZ" w:eastAsia="ko-KR"/>
        </w:rPr>
        <w:t>семинарлар, конфере</w:t>
      </w:r>
      <w:r>
        <w:rPr>
          <w:rFonts w:eastAsia="Calibri"/>
          <w:color w:val="000000"/>
          <w:sz w:val="24"/>
          <w:szCs w:val="24"/>
          <w:lang w:val="kk-KZ" w:eastAsia="ko-KR"/>
        </w:rPr>
        <w:t>нция және отырыстарды өткізуін</w:t>
      </w:r>
      <w:r w:rsidRPr="001A67DD">
        <w:rPr>
          <w:rFonts w:eastAsia="Calibri"/>
          <w:color w:val="000000"/>
          <w:sz w:val="24"/>
          <w:szCs w:val="24"/>
          <w:lang w:val="kk-KZ" w:eastAsia="ko-KR"/>
        </w:rPr>
        <w:t xml:space="preserve"> ұйымдастырады</w:t>
      </w:r>
      <w:r>
        <w:rPr>
          <w:rFonts w:eastAsia="Calibri"/>
          <w:color w:val="000000"/>
          <w:sz w:val="24"/>
          <w:szCs w:val="24"/>
          <w:lang w:val="kk-KZ" w:eastAsia="ko-KR"/>
        </w:rPr>
        <w:t xml:space="preserve">; </w:t>
      </w:r>
      <w:r w:rsidRPr="00942F51">
        <w:rPr>
          <w:rFonts w:eastAsia="Calibri"/>
          <w:color w:val="000000"/>
          <w:sz w:val="24"/>
          <w:szCs w:val="24"/>
          <w:lang w:val="kk-KZ" w:eastAsia="ko-KR"/>
        </w:rPr>
        <w:t>Астана қаласындағы Дүниежүзілік кеден ұйымының Өңірлік оқу орталығының ресми халықаралық шаралардың хаттамалық қамтамасыздандыруын жүргізуді орынд</w:t>
      </w:r>
      <w:r>
        <w:rPr>
          <w:rFonts w:eastAsia="Calibri"/>
          <w:color w:val="000000"/>
          <w:sz w:val="24"/>
          <w:szCs w:val="24"/>
          <w:lang w:val="kk-KZ" w:eastAsia="ko-KR"/>
        </w:rPr>
        <w:t>айды; б</w:t>
      </w:r>
      <w:r w:rsidRPr="00942F51">
        <w:rPr>
          <w:rFonts w:eastAsia="Calibri"/>
          <w:color w:val="000000"/>
          <w:sz w:val="24"/>
          <w:szCs w:val="24"/>
          <w:lang w:val="kk-KZ" w:eastAsia="ko-KR"/>
        </w:rPr>
        <w:t xml:space="preserve">өлім мәселелері бойынша Қазақстан Республикасының мемлекеттік органдары мен Қазақстан Республикасында </w:t>
      </w:r>
      <w:r w:rsidRPr="00942F51">
        <w:rPr>
          <w:rFonts w:eastAsia="Calibri"/>
          <w:color w:val="000000"/>
          <w:sz w:val="24"/>
          <w:szCs w:val="24"/>
          <w:lang w:val="kk-KZ" w:eastAsia="ko-KR"/>
        </w:rPr>
        <w:lastRenderedPageBreak/>
        <w:t>аккредиттелген халықаралық ұйымда</w:t>
      </w:r>
      <w:r>
        <w:rPr>
          <w:rFonts w:eastAsia="Calibri"/>
          <w:color w:val="000000"/>
          <w:sz w:val="24"/>
          <w:szCs w:val="24"/>
          <w:lang w:val="kk-KZ" w:eastAsia="ko-KR"/>
        </w:rPr>
        <w:t>рмен арақатынасты ұйымдастырады;</w:t>
      </w:r>
      <w:r w:rsidRPr="00942F51">
        <w:rPr>
          <w:rFonts w:eastAsia="Calibri"/>
          <w:color w:val="000000"/>
          <w:sz w:val="24"/>
          <w:szCs w:val="24"/>
          <w:lang w:val="kk-KZ" w:eastAsia="ko-KR"/>
        </w:rPr>
        <w:t xml:space="preserve"> </w:t>
      </w:r>
      <w:r>
        <w:rPr>
          <w:rFonts w:eastAsia="Calibri"/>
          <w:color w:val="000000"/>
          <w:sz w:val="24"/>
          <w:szCs w:val="24"/>
          <w:lang w:val="kk-KZ" w:eastAsia="ko-KR"/>
        </w:rPr>
        <w:t>с</w:t>
      </w:r>
      <w:r w:rsidRPr="00942F51">
        <w:rPr>
          <w:rFonts w:eastAsia="Calibri"/>
          <w:color w:val="000000"/>
          <w:sz w:val="24"/>
          <w:szCs w:val="24"/>
          <w:lang w:val="kk-KZ" w:eastAsia="ko-KR"/>
        </w:rPr>
        <w:t>еминарларды өткізу жоспарын әзірлейді және оны басшылықтың қарауына ұсынады</w:t>
      </w:r>
      <w:r>
        <w:rPr>
          <w:rFonts w:eastAsia="Calibri"/>
          <w:color w:val="000000"/>
          <w:sz w:val="24"/>
          <w:szCs w:val="24"/>
          <w:lang w:val="kk-KZ" w:eastAsia="ko-KR"/>
        </w:rPr>
        <w:t>; ә</w:t>
      </w:r>
      <w:r w:rsidRPr="00942F51">
        <w:rPr>
          <w:rFonts w:eastAsia="Calibri"/>
          <w:color w:val="000000"/>
          <w:sz w:val="24"/>
          <w:szCs w:val="24"/>
          <w:lang w:val="kk-KZ" w:eastAsia="ko-KR"/>
        </w:rPr>
        <w:t>р-бір іс-шара өткізерде семинардың бағдарламасын құрастырады, қатысушылар, лекторлардың кандидатураларын анық</w:t>
      </w:r>
      <w:r>
        <w:rPr>
          <w:rFonts w:eastAsia="Calibri"/>
          <w:color w:val="000000"/>
          <w:sz w:val="24"/>
          <w:szCs w:val="24"/>
          <w:lang w:val="kk-KZ" w:eastAsia="ko-KR"/>
        </w:rPr>
        <w:t>тайды; б</w:t>
      </w:r>
      <w:r w:rsidRPr="00942F51">
        <w:rPr>
          <w:sz w:val="24"/>
          <w:szCs w:val="24"/>
          <w:lang w:val="kk-KZ"/>
        </w:rPr>
        <w:t xml:space="preserve">өлімнің қызметін қаржыландыру жоспарына байланысты мәселелерді </w:t>
      </w:r>
      <w:r w:rsidRPr="00942F51">
        <w:rPr>
          <w:color w:val="000000"/>
          <w:sz w:val="24"/>
          <w:szCs w:val="24"/>
          <w:lang w:val="kk-KZ"/>
        </w:rPr>
        <w:t>ү</w:t>
      </w:r>
      <w:r>
        <w:rPr>
          <w:sz w:val="24"/>
          <w:szCs w:val="24"/>
          <w:lang w:val="kk-KZ"/>
        </w:rPr>
        <w:t>йлестіреді; б</w:t>
      </w:r>
      <w:r w:rsidRPr="00942F51">
        <w:rPr>
          <w:sz w:val="24"/>
          <w:szCs w:val="24"/>
          <w:lang w:val="kk-KZ"/>
        </w:rPr>
        <w:t>өлім қызметі туралы есептерді дайында</w:t>
      </w:r>
      <w:r>
        <w:rPr>
          <w:sz w:val="24"/>
          <w:szCs w:val="24"/>
          <w:lang w:val="kk-KZ"/>
        </w:rPr>
        <w:t>йды</w:t>
      </w:r>
      <w:r w:rsidRPr="00942F51">
        <w:rPr>
          <w:sz w:val="24"/>
          <w:szCs w:val="24"/>
          <w:lang w:val="kk-KZ"/>
        </w:rPr>
        <w:t>.</w:t>
      </w:r>
      <w:r>
        <w:rPr>
          <w:sz w:val="24"/>
          <w:szCs w:val="24"/>
          <w:lang w:val="kk-KZ"/>
        </w:rPr>
        <w:t xml:space="preserve"> </w:t>
      </w:r>
      <w:r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w:t>
      </w:r>
      <w:r>
        <w:rPr>
          <w:sz w:val="24"/>
          <w:szCs w:val="24"/>
          <w:lang w:val="kk-KZ"/>
        </w:rPr>
        <w:t>ұ</w:t>
      </w:r>
      <w:r w:rsidRPr="00AF587B">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Default="007A57E3" w:rsidP="00A802C4">
      <w:pPr>
        <w:ind w:right="178" w:firstLine="709"/>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color w:val="000000"/>
          <w:sz w:val="24"/>
          <w:szCs w:val="24"/>
          <w:lang w:val="kk-KZ"/>
        </w:rPr>
        <w:t xml:space="preserve"> </w:t>
      </w:r>
      <w:r w:rsidRPr="00C40923">
        <w:rPr>
          <w:color w:val="000000"/>
          <w:sz w:val="24"/>
          <w:szCs w:val="24"/>
          <w:lang w:val="kk-KZ"/>
        </w:rPr>
        <w:t>Құқық</w:t>
      </w:r>
      <w:r>
        <w:rPr>
          <w:color w:val="000000"/>
          <w:sz w:val="24"/>
          <w:szCs w:val="24"/>
          <w:lang w:val="kk-KZ"/>
        </w:rPr>
        <w:t>,</w:t>
      </w:r>
      <w:r w:rsidRPr="00C40923">
        <w:rPr>
          <w:color w:val="000000"/>
          <w:sz w:val="24"/>
          <w:szCs w:val="24"/>
          <w:lang w:val="kk-KZ"/>
        </w:rPr>
        <w:t xml:space="preserve"> білім</w:t>
      </w:r>
      <w:r>
        <w:rPr>
          <w:color w:val="000000"/>
          <w:sz w:val="24"/>
          <w:szCs w:val="24"/>
          <w:lang w:val="kk-KZ"/>
        </w:rPr>
        <w:t>,</w:t>
      </w:r>
      <w:r w:rsidRPr="00C40923">
        <w:rPr>
          <w:color w:val="000000"/>
          <w:sz w:val="24"/>
          <w:szCs w:val="24"/>
          <w:lang w:val="kk-KZ"/>
        </w:rPr>
        <w:t xml:space="preserve"> әлеуметтік ғылымдар</w:t>
      </w:r>
      <w:r>
        <w:rPr>
          <w:color w:val="000000"/>
          <w:sz w:val="24"/>
          <w:szCs w:val="24"/>
          <w:lang w:val="kk-KZ"/>
        </w:rPr>
        <w:t>,</w:t>
      </w:r>
      <w:r w:rsidRPr="00C40923">
        <w:rPr>
          <w:color w:val="000000"/>
          <w:sz w:val="24"/>
          <w:szCs w:val="24"/>
          <w:lang w:val="kk-KZ"/>
        </w:rPr>
        <w:t xml:space="preserve"> экономика және бизнес</w:t>
      </w:r>
      <w:r>
        <w:rPr>
          <w:color w:val="000000"/>
          <w:sz w:val="24"/>
          <w:szCs w:val="24"/>
          <w:lang w:val="kk-KZ"/>
        </w:rPr>
        <w:t>,</w:t>
      </w:r>
      <w:r w:rsidRPr="00C40923">
        <w:rPr>
          <w:color w:val="000000"/>
          <w:sz w:val="24"/>
          <w:szCs w:val="24"/>
          <w:lang w:val="kk-KZ"/>
        </w:rPr>
        <w:t xml:space="preserve"> гуманитарлық ғылымдар  салаларындағы жоғары білім.</w:t>
      </w:r>
    </w:p>
    <w:p w:rsidR="00A460C9" w:rsidRDefault="00A460C9" w:rsidP="007B2A1A">
      <w:pPr>
        <w:autoSpaceDE w:val="0"/>
        <w:autoSpaceDN w:val="0"/>
        <w:adjustRightInd w:val="0"/>
        <w:ind w:firstLine="702"/>
        <w:jc w:val="both"/>
        <w:rPr>
          <w:sz w:val="24"/>
          <w:szCs w:val="24"/>
          <w:lang w:val="kk-KZ"/>
        </w:rPr>
      </w:pPr>
    </w:p>
    <w:p w:rsidR="007B2A1A" w:rsidRPr="007B2A1A" w:rsidRDefault="007B2A1A" w:rsidP="007B2A1A">
      <w:pPr>
        <w:autoSpaceDE w:val="0"/>
        <w:autoSpaceDN w:val="0"/>
        <w:adjustRightInd w:val="0"/>
        <w:ind w:firstLine="702"/>
        <w:jc w:val="both"/>
        <w:rPr>
          <w:noProof/>
          <w:sz w:val="24"/>
          <w:szCs w:val="24"/>
          <w:lang w:val="kk-KZ"/>
        </w:rPr>
      </w:pPr>
      <w:r w:rsidRPr="007B2A1A">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7B2A1A">
        <w:rPr>
          <w:noProof/>
          <w:sz w:val="24"/>
          <w:szCs w:val="24"/>
          <w:lang w:val="kk-KZ"/>
        </w:rPr>
        <w:t xml:space="preserve">, сонымен қатар, </w:t>
      </w:r>
      <w:r w:rsidRPr="007B2A1A">
        <w:rPr>
          <w:sz w:val="24"/>
          <w:szCs w:val="24"/>
          <w:lang w:val="kk-KZ"/>
        </w:rPr>
        <w:t>тар шеңберде мамандырылған лауазымдарға конкурсты өткізген жағдайда</w:t>
      </w:r>
      <w:r>
        <w:rPr>
          <w:sz w:val="24"/>
          <w:szCs w:val="24"/>
          <w:lang w:val="kk-KZ"/>
        </w:rPr>
        <w:t xml:space="preserve"> </w:t>
      </w:r>
      <w:r w:rsidRPr="007B2A1A">
        <w:rPr>
          <w:sz w:val="24"/>
          <w:szCs w:val="24"/>
          <w:lang w:val="kk-KZ"/>
        </w:rPr>
        <w:t>мемлекеттік орган басшысының келісімі бойынша конкурс комиссиясының отырысына сарапшылар шақырылады.</w:t>
      </w:r>
    </w:p>
    <w:p w:rsidR="007B2A1A" w:rsidRDefault="007B2A1A" w:rsidP="007B2A1A">
      <w:pPr>
        <w:autoSpaceDE w:val="0"/>
        <w:autoSpaceDN w:val="0"/>
        <w:adjustRightInd w:val="0"/>
        <w:ind w:firstLine="702"/>
        <w:jc w:val="both"/>
        <w:rPr>
          <w:b/>
          <w:sz w:val="24"/>
          <w:szCs w:val="24"/>
          <w:lang w:val="kk-KZ"/>
        </w:rPr>
      </w:pPr>
      <w:r w:rsidRPr="007B2A1A">
        <w:rPr>
          <w:sz w:val="24"/>
          <w:szCs w:val="24"/>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7B2A1A">
        <w:rPr>
          <w:b/>
          <w:sz w:val="24"/>
          <w:szCs w:val="24"/>
          <w:lang w:val="kk-KZ"/>
        </w:rPr>
        <w:t>.</w:t>
      </w:r>
    </w:p>
    <w:p w:rsidR="00A460C9" w:rsidRPr="00DB0D33" w:rsidRDefault="00A460C9" w:rsidP="00A460C9">
      <w:pPr>
        <w:ind w:right="178" w:firstLine="709"/>
        <w:jc w:val="both"/>
        <w:rPr>
          <w:sz w:val="24"/>
          <w:szCs w:val="24"/>
          <w:lang w:val="kk-KZ"/>
        </w:rPr>
      </w:pPr>
      <w:r w:rsidRPr="00DB0D33">
        <w:rPr>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B2A1A" w:rsidRDefault="007B2A1A" w:rsidP="007B2A1A">
      <w:pPr>
        <w:autoSpaceDE w:val="0"/>
        <w:autoSpaceDN w:val="0"/>
        <w:adjustRightInd w:val="0"/>
        <w:ind w:firstLine="702"/>
        <w:jc w:val="both"/>
        <w:rPr>
          <w:sz w:val="24"/>
          <w:szCs w:val="24"/>
          <w:lang w:val="kk-KZ"/>
        </w:rPr>
      </w:pPr>
      <w:r w:rsidRPr="007B2A1A">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460C9" w:rsidRPr="00A460C9" w:rsidRDefault="00A460C9" w:rsidP="00A460C9">
      <w:pPr>
        <w:tabs>
          <w:tab w:val="left" w:pos="1134"/>
        </w:tabs>
        <w:ind w:firstLine="709"/>
        <w:jc w:val="both"/>
        <w:rPr>
          <w:sz w:val="24"/>
          <w:szCs w:val="24"/>
          <w:lang w:val="kk-KZ"/>
        </w:rPr>
      </w:pPr>
      <w:r w:rsidRPr="00A460C9">
        <w:rPr>
          <w:sz w:val="24"/>
          <w:szCs w:val="24"/>
          <w:lang w:val="kk-KZ"/>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7B2A1A" w:rsidRPr="009F61CB" w:rsidRDefault="007B2A1A" w:rsidP="007B2A1A">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60C9" w:rsidRDefault="00A460C9" w:rsidP="007B2A1A">
      <w:pPr>
        <w:autoSpaceDE w:val="0"/>
        <w:autoSpaceDN w:val="0"/>
        <w:adjustRightInd w:val="0"/>
        <w:ind w:firstLine="708"/>
        <w:jc w:val="both"/>
        <w:rPr>
          <w:sz w:val="24"/>
          <w:szCs w:val="24"/>
          <w:lang w:val="kk-KZ"/>
        </w:rPr>
      </w:pPr>
      <w:r>
        <w:rPr>
          <w:sz w:val="24"/>
          <w:szCs w:val="24"/>
          <w:lang w:val="kk-KZ"/>
        </w:rPr>
        <w:t>Қ</w:t>
      </w:r>
      <w:r w:rsidRPr="00A460C9">
        <w:rPr>
          <w:sz w:val="24"/>
          <w:szCs w:val="24"/>
          <w:lang w:val="kk-KZ"/>
        </w:rPr>
        <w:t xml:space="preserve">ұжаттарды қабылдау мерзімі </w:t>
      </w:r>
      <w:r w:rsidRPr="00A460C9">
        <w:rPr>
          <w:b/>
          <w:sz w:val="24"/>
          <w:szCs w:val="24"/>
          <w:lang w:val="kk-KZ"/>
        </w:rPr>
        <w:t>(7 жұмыс күні)</w:t>
      </w:r>
      <w:r w:rsidRPr="00A460C9">
        <w:rPr>
          <w:sz w:val="24"/>
          <w:szCs w:val="24"/>
          <w:lang w:val="kk-KZ"/>
        </w:rPr>
        <w:t>, ол жалпы конкурс өткізу туралы хабарландыру соңғы жарияланғаннан кейін келесі жұмыс күнінен бастап есептеледі</w:t>
      </w:r>
      <w:r w:rsidR="00E40423">
        <w:rPr>
          <w:sz w:val="24"/>
          <w:szCs w:val="24"/>
          <w:lang w:val="kk-KZ"/>
        </w:rPr>
        <w:t xml:space="preserve"> </w:t>
      </w:r>
      <w:r w:rsidR="00E40423">
        <w:rPr>
          <w:b/>
          <w:sz w:val="24"/>
          <w:szCs w:val="24"/>
          <w:lang w:val="kk-KZ"/>
        </w:rPr>
        <w:t>(10.07.2017ж</w:t>
      </w:r>
      <w:r w:rsidR="00E40423" w:rsidRPr="00E40423">
        <w:rPr>
          <w:b/>
          <w:sz w:val="24"/>
          <w:szCs w:val="24"/>
          <w:lang w:val="kk-KZ"/>
        </w:rPr>
        <w:t>. – 18.07.2017</w:t>
      </w:r>
      <w:r w:rsidR="00E40423">
        <w:rPr>
          <w:b/>
          <w:sz w:val="24"/>
          <w:szCs w:val="24"/>
          <w:lang w:val="kk-KZ"/>
        </w:rPr>
        <w:t>ж</w:t>
      </w:r>
      <w:bookmarkStart w:id="0" w:name="_GoBack"/>
      <w:bookmarkEnd w:id="0"/>
      <w:r w:rsidR="00E40423" w:rsidRPr="00E40423">
        <w:rPr>
          <w:b/>
          <w:sz w:val="24"/>
          <w:szCs w:val="24"/>
          <w:lang w:val="kk-KZ"/>
        </w:rPr>
        <w:t>.)</w:t>
      </w:r>
      <w:r>
        <w:rPr>
          <w:sz w:val="24"/>
          <w:szCs w:val="24"/>
          <w:lang w:val="kk-KZ"/>
        </w:rPr>
        <w:t>.</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 xml:space="preserve">Құжаттар электронды түрде </w:t>
      </w:r>
      <w:r w:rsidRPr="00570CDA">
        <w:rPr>
          <w:rFonts w:ascii="KZ Times New Roman" w:hAnsi="KZ Times New Roman"/>
          <w:sz w:val="24"/>
          <w:szCs w:val="24"/>
          <w:lang w:val="kk-KZ"/>
        </w:rPr>
        <w:t>«</w:t>
      </w:r>
      <w:r w:rsidRPr="00570CDA">
        <w:rPr>
          <w:rFonts w:ascii="KZ Times New Roman" w:hAnsi="KZ Times New Roman"/>
          <w:bCs/>
          <w:sz w:val="24"/>
          <w:szCs w:val="24"/>
          <w:lang w:val="kk-KZ"/>
        </w:rPr>
        <w:t>Қазақстан Республикасы Қаржы министрлігінің Мемлекеттік кірістер комитеті Оқу-әдістемелік орталығы» РММ-де</w:t>
      </w:r>
      <w:r w:rsidRPr="007B2A1A">
        <w:rPr>
          <w:sz w:val="24"/>
          <w:szCs w:val="24"/>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lastRenderedPageBreak/>
        <w:t>Оларды бермеген жағдайда тұлға конкурс комиссиясымен әңгімелесуден өтуге жіберілмейді.</w:t>
      </w:r>
    </w:p>
    <w:p w:rsidR="007B2A1A" w:rsidRPr="007B2A1A" w:rsidRDefault="007B2A1A" w:rsidP="007B2A1A">
      <w:pPr>
        <w:ind w:firstLine="702"/>
        <w:jc w:val="both"/>
        <w:rPr>
          <w:b/>
          <w:bCs/>
          <w:noProof/>
          <w:sz w:val="24"/>
          <w:szCs w:val="24"/>
          <w:lang w:val="kk-KZ"/>
        </w:rPr>
      </w:pPr>
      <w:r w:rsidRPr="007B2A1A">
        <w:rPr>
          <w:b/>
          <w:bCs/>
          <w:noProof/>
          <w:sz w:val="24"/>
          <w:szCs w:val="24"/>
          <w:lang w:val="kk-KZ"/>
        </w:rPr>
        <w:t>Конкурсқа қатысу үшін қажетті құжаттар</w:t>
      </w:r>
    </w:p>
    <w:p w:rsidR="007B2A1A" w:rsidRPr="007B2A1A" w:rsidRDefault="007B2A1A" w:rsidP="007B2A1A">
      <w:pPr>
        <w:autoSpaceDE w:val="0"/>
        <w:autoSpaceDN w:val="0"/>
        <w:adjustRightInd w:val="0"/>
        <w:jc w:val="both"/>
        <w:rPr>
          <w:sz w:val="24"/>
          <w:szCs w:val="24"/>
          <w:lang w:val="kk-KZ"/>
        </w:rPr>
      </w:pPr>
      <w:r w:rsidRPr="007B2A1A">
        <w:rPr>
          <w:sz w:val="24"/>
          <w:szCs w:val="24"/>
          <w:lang w:val="kk-KZ"/>
        </w:rPr>
        <w:tab/>
        <w:t xml:space="preserve">1) </w:t>
      </w:r>
      <w:r w:rsidRPr="007B2A1A">
        <w:rPr>
          <w:noProof/>
          <w:sz w:val="24"/>
          <w:szCs w:val="24"/>
          <w:lang w:val="kk-KZ"/>
        </w:rPr>
        <w:t>уәкілетті орган белгілеген үлгі бойынша өтініш (2 қосымшаға сәйкес)</w:t>
      </w:r>
      <w:r w:rsidRPr="007B2A1A">
        <w:rPr>
          <w:sz w:val="24"/>
          <w:szCs w:val="24"/>
          <w:lang w:val="kk-KZ"/>
        </w:rPr>
        <w:t>;</w:t>
      </w:r>
    </w:p>
    <w:p w:rsidR="007B2A1A" w:rsidRPr="007B2A1A" w:rsidRDefault="007B2A1A" w:rsidP="007B2A1A">
      <w:pPr>
        <w:autoSpaceDE w:val="0"/>
        <w:autoSpaceDN w:val="0"/>
        <w:adjustRightInd w:val="0"/>
        <w:jc w:val="both"/>
        <w:rPr>
          <w:sz w:val="24"/>
          <w:szCs w:val="24"/>
          <w:lang w:val="kk-KZ"/>
        </w:rPr>
      </w:pPr>
      <w:r w:rsidRPr="007B2A1A">
        <w:rPr>
          <w:sz w:val="24"/>
          <w:szCs w:val="24"/>
          <w:lang w:val="kk-KZ"/>
        </w:rPr>
        <w:tab/>
        <w:t>2) 3х4 үлгідегі түрлі түсті суретпен нысанда толтырылған «Б» корпусының әкімшілік мемлекеттік лауазымына кандидаттың қызметтiк тiзiмі</w:t>
      </w:r>
      <w:r w:rsidRPr="007B2A1A">
        <w:rPr>
          <w:noProof/>
          <w:sz w:val="24"/>
          <w:szCs w:val="24"/>
          <w:lang w:val="kk-KZ"/>
        </w:rPr>
        <w:t xml:space="preserve"> (3 қосымшаға сәйкес)</w:t>
      </w:r>
      <w:r w:rsidRPr="007B2A1A">
        <w:rPr>
          <w:sz w:val="24"/>
          <w:szCs w:val="24"/>
          <w:lang w:val="kk-KZ"/>
        </w:rPr>
        <w:t>;</w:t>
      </w:r>
    </w:p>
    <w:p w:rsidR="007B2A1A" w:rsidRPr="007B2A1A" w:rsidRDefault="007B2A1A" w:rsidP="007B2A1A">
      <w:pPr>
        <w:autoSpaceDE w:val="0"/>
        <w:autoSpaceDN w:val="0"/>
        <w:adjustRightInd w:val="0"/>
        <w:jc w:val="both"/>
        <w:rPr>
          <w:sz w:val="24"/>
          <w:szCs w:val="24"/>
          <w:lang w:val="kk-KZ"/>
        </w:rPr>
      </w:pPr>
      <w:r w:rsidRPr="007B2A1A">
        <w:rPr>
          <w:sz w:val="24"/>
          <w:szCs w:val="24"/>
          <w:lang w:val="kk-KZ"/>
        </w:rPr>
        <w:tab/>
        <w:t>3) бiлiмi туралы құжаттар мен олардың көшірмелерінің нотариалдықкуәландырылған көшiрмелерi;</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4) еңбек қызметін растайтын құжаттың нотариалдық куәландырылғаннемесе жұмыс орнынан кадр қызметімен куәландырылған көшiрмесi.</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6) Қазақстан Республикасы азаматының жеке басын куәландыратынқұжаттың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 xml:space="preserve">9) Қазақстан Республикасы Денсаулық сақтау және әлеуметтік дамуминистрінің </w:t>
      </w:r>
      <w:r w:rsidRPr="007B2A1A">
        <w:rPr>
          <w:sz w:val="24"/>
          <w:szCs w:val="24"/>
          <w:lang w:val="kk-KZ"/>
        </w:rPr>
        <w:b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B2A1A" w:rsidRPr="007B2A1A" w:rsidRDefault="007B2A1A" w:rsidP="007B2A1A">
      <w:pPr>
        <w:autoSpaceDE w:val="0"/>
        <w:autoSpaceDN w:val="0"/>
        <w:adjustRightInd w:val="0"/>
        <w:ind w:firstLine="708"/>
        <w:jc w:val="both"/>
        <w:rPr>
          <w:sz w:val="24"/>
          <w:szCs w:val="24"/>
          <w:lang w:val="kk-KZ"/>
        </w:rPr>
      </w:pPr>
      <w:r w:rsidRPr="007B2A1A">
        <w:rPr>
          <w:sz w:val="24"/>
          <w:szCs w:val="24"/>
          <w:lang w:val="kk-KZ"/>
        </w:rPr>
        <w:lastRenderedPageBreak/>
        <w:t>Осы  3), 4), 5), 7), 8), 9) және 10) тармақшаларында көрсетілген құжаттардың көшірмелерін ұсынуға рұқсат етіледі.</w:t>
      </w:r>
      <w:r w:rsidR="00570CDA" w:rsidRPr="00570CDA">
        <w:rPr>
          <w:sz w:val="24"/>
          <w:szCs w:val="24"/>
          <w:lang w:val="kk-KZ"/>
        </w:rPr>
        <w:t xml:space="preserve"> </w:t>
      </w:r>
      <w:r w:rsidRPr="007B2A1A">
        <w:rPr>
          <w:sz w:val="24"/>
          <w:szCs w:val="24"/>
          <w:lang w:val="kk-KZ"/>
        </w:rPr>
        <w:t>Бұл ретте, персоналды басқару қызметі (кадр қызметі) құжаттардың көшірмелерін түпнұсқалармен салыстырып тексереді.</w:t>
      </w:r>
    </w:p>
    <w:p w:rsidR="007B2A1A" w:rsidRPr="007B2A1A" w:rsidRDefault="007B2A1A" w:rsidP="00570CDA">
      <w:pPr>
        <w:jc w:val="both"/>
        <w:rPr>
          <w:sz w:val="24"/>
          <w:szCs w:val="24"/>
          <w:lang w:val="kk-KZ"/>
        </w:rPr>
      </w:pPr>
      <w:r w:rsidRPr="007B2A1A">
        <w:rPr>
          <w:color w:val="000000"/>
          <w:sz w:val="24"/>
          <w:szCs w:val="24"/>
          <w:lang w:val="kk-KZ"/>
        </w:rPr>
        <w:t>     </w:t>
      </w:r>
      <w:r w:rsidRPr="007B2A1A">
        <w:rPr>
          <w:color w:val="000000"/>
          <w:sz w:val="24"/>
          <w:szCs w:val="24"/>
          <w:lang w:val="kk-KZ"/>
        </w:rPr>
        <w:tab/>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w:t>
      </w:r>
      <w:r w:rsidRPr="00570CDA">
        <w:rPr>
          <w:sz w:val="24"/>
          <w:szCs w:val="24"/>
          <w:lang w:val="kk-KZ"/>
        </w:rPr>
        <w:t>құжаттың көшiрмесiн ұсыну талап етілмейді.</w:t>
      </w:r>
    </w:p>
    <w:p w:rsidR="00570CDA" w:rsidRPr="00570CDA" w:rsidRDefault="00570CDA" w:rsidP="00570CDA">
      <w:pPr>
        <w:tabs>
          <w:tab w:val="left" w:pos="1134"/>
        </w:tabs>
        <w:ind w:firstLine="709"/>
        <w:jc w:val="both"/>
        <w:rPr>
          <w:sz w:val="24"/>
          <w:szCs w:val="24"/>
          <w:lang w:val="kk-KZ"/>
        </w:rPr>
      </w:pPr>
      <w:r w:rsidRPr="00570CDA">
        <w:rPr>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570CDA" w:rsidRPr="00570CDA" w:rsidRDefault="00570CDA" w:rsidP="00570CDA">
      <w:pPr>
        <w:pStyle w:val="a6"/>
        <w:numPr>
          <w:ilvl w:val="0"/>
          <w:numId w:val="4"/>
        </w:numPr>
        <w:tabs>
          <w:tab w:val="left" w:pos="993"/>
        </w:tabs>
        <w:ind w:left="0" w:firstLine="709"/>
        <w:jc w:val="both"/>
        <w:rPr>
          <w:sz w:val="24"/>
          <w:szCs w:val="24"/>
          <w:lang w:val="kk-KZ"/>
        </w:rPr>
      </w:pPr>
      <w:r w:rsidRPr="00570CDA">
        <w:rPr>
          <w:sz w:val="24"/>
          <w:szCs w:val="24"/>
          <w:lang w:val="kk-KZ"/>
        </w:rPr>
        <w:t>осы Қағидалардың 2-қосымшасына сәйкес нысандағы өтініш;</w:t>
      </w:r>
    </w:p>
    <w:p w:rsidR="00570CDA" w:rsidRPr="00570CDA" w:rsidRDefault="00570CDA" w:rsidP="00570CDA">
      <w:pPr>
        <w:pStyle w:val="a6"/>
        <w:numPr>
          <w:ilvl w:val="0"/>
          <w:numId w:val="4"/>
        </w:numPr>
        <w:tabs>
          <w:tab w:val="left" w:pos="993"/>
        </w:tabs>
        <w:ind w:left="0" w:firstLine="709"/>
        <w:jc w:val="both"/>
        <w:rPr>
          <w:sz w:val="24"/>
          <w:szCs w:val="24"/>
          <w:lang w:val="kk-KZ"/>
        </w:rPr>
      </w:pPr>
      <w:r w:rsidRPr="00570CDA">
        <w:rPr>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570CDA" w:rsidRPr="00570CDA" w:rsidRDefault="00570CDA" w:rsidP="00570CDA">
      <w:pPr>
        <w:pStyle w:val="a6"/>
        <w:numPr>
          <w:ilvl w:val="0"/>
          <w:numId w:val="4"/>
        </w:numPr>
        <w:tabs>
          <w:tab w:val="left" w:pos="993"/>
        </w:tabs>
        <w:ind w:left="0" w:firstLine="709"/>
        <w:jc w:val="both"/>
        <w:rPr>
          <w:sz w:val="24"/>
          <w:szCs w:val="24"/>
          <w:lang w:val="kk-KZ"/>
        </w:rPr>
      </w:pPr>
      <w:r w:rsidRPr="00570CDA">
        <w:rPr>
          <w:sz w:val="24"/>
          <w:szCs w:val="24"/>
          <w:lang w:val="kk-KZ"/>
        </w:rPr>
        <w:t>Қазақстан Республикасы азаматының жеке басын куәландыратын құжаттың көшірмесі.</w:t>
      </w:r>
    </w:p>
    <w:p w:rsidR="00570CDA" w:rsidRPr="00570CDA" w:rsidRDefault="00570CDA" w:rsidP="00570CDA">
      <w:pPr>
        <w:tabs>
          <w:tab w:val="left" w:pos="1134"/>
        </w:tabs>
        <w:ind w:firstLine="709"/>
        <w:jc w:val="both"/>
        <w:rPr>
          <w:sz w:val="24"/>
          <w:szCs w:val="24"/>
          <w:lang w:val="kk-KZ"/>
        </w:rPr>
      </w:pPr>
      <w:r w:rsidRPr="00570CDA">
        <w:rPr>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70CDA" w:rsidRPr="00570CDA" w:rsidRDefault="00570CDA" w:rsidP="00570CDA">
      <w:pPr>
        <w:tabs>
          <w:tab w:val="left" w:pos="1134"/>
        </w:tabs>
        <w:ind w:firstLine="709"/>
        <w:jc w:val="both"/>
        <w:rPr>
          <w:sz w:val="24"/>
          <w:szCs w:val="24"/>
          <w:lang w:val="kk-KZ"/>
        </w:rPr>
      </w:pPr>
      <w:r w:rsidRPr="00570CDA">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70CDA" w:rsidRPr="00570CDA" w:rsidRDefault="00570CDA" w:rsidP="00570CDA">
      <w:pPr>
        <w:tabs>
          <w:tab w:val="left" w:pos="1134"/>
        </w:tabs>
        <w:ind w:firstLine="709"/>
        <w:jc w:val="both"/>
        <w:rPr>
          <w:sz w:val="24"/>
          <w:szCs w:val="24"/>
          <w:lang w:val="kk-KZ"/>
        </w:rPr>
      </w:pPr>
      <w:r w:rsidRPr="00570CDA">
        <w:rPr>
          <w:sz w:val="24"/>
          <w:szCs w:val="24"/>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7B2A1A" w:rsidRPr="007B2A1A" w:rsidRDefault="007B2A1A" w:rsidP="007B2A1A">
      <w:pPr>
        <w:autoSpaceDE w:val="0"/>
        <w:autoSpaceDN w:val="0"/>
        <w:adjustRightInd w:val="0"/>
        <w:ind w:firstLine="702"/>
        <w:jc w:val="both"/>
        <w:rPr>
          <w:noProof/>
          <w:sz w:val="24"/>
          <w:szCs w:val="24"/>
          <w:lang w:val="kk-KZ"/>
        </w:rPr>
      </w:pPr>
      <w:r w:rsidRPr="007B2A1A">
        <w:rPr>
          <w:noProof/>
          <w:sz w:val="24"/>
          <w:szCs w:val="24"/>
          <w:lang w:val="kk-KZ"/>
        </w:rPr>
        <w:t xml:space="preserve">Әңгімелесуге жіберілген кандидаттар оны кандидаттарды әңгімелесуге жіберу </w:t>
      </w:r>
      <w:r w:rsidRPr="007B2A1A">
        <w:rPr>
          <w:sz w:val="24"/>
          <w:szCs w:val="24"/>
          <w:lang w:val="kk-KZ"/>
        </w:rPr>
        <w:t xml:space="preserve">туралы </w:t>
      </w:r>
      <w:r w:rsidRPr="007B2A1A">
        <w:rPr>
          <w:noProof/>
          <w:sz w:val="24"/>
          <w:szCs w:val="24"/>
          <w:lang w:val="kk-KZ"/>
        </w:rPr>
        <w:t xml:space="preserve">хабардар ету күнінен </w:t>
      </w:r>
      <w:r w:rsidRPr="007B2A1A">
        <w:rPr>
          <w:sz w:val="24"/>
          <w:szCs w:val="24"/>
          <w:lang w:val="kk-KZ"/>
        </w:rPr>
        <w:t xml:space="preserve">бастап үш </w:t>
      </w:r>
      <w:r w:rsidRPr="007B2A1A">
        <w:rPr>
          <w:noProof/>
          <w:sz w:val="24"/>
          <w:szCs w:val="24"/>
          <w:lang w:val="kk-KZ"/>
        </w:rPr>
        <w:t xml:space="preserve">жұмыс күн ішінде </w:t>
      </w:r>
      <w:r w:rsidRPr="007B2A1A">
        <w:rPr>
          <w:rFonts w:ascii="KZ Times New Roman" w:hAnsi="KZ Times New Roman"/>
          <w:b/>
          <w:sz w:val="24"/>
          <w:szCs w:val="24"/>
          <w:lang w:val="kk-KZ"/>
        </w:rPr>
        <w:t>«</w:t>
      </w:r>
      <w:r w:rsidRPr="007B2A1A">
        <w:rPr>
          <w:rFonts w:ascii="KZ Times New Roman" w:hAnsi="KZ Times New Roman"/>
          <w:b/>
          <w:bCs/>
          <w:sz w:val="24"/>
          <w:szCs w:val="24"/>
          <w:lang w:val="kk-KZ"/>
        </w:rPr>
        <w:t>Қазақстан Республикасы Қаржы министрлігінің Мемлекеттік кірістер комитеті Оқу-әдістемелік орталығы» РММ-де Астана қаласы, Республика даңғылы 60</w:t>
      </w:r>
      <w:r w:rsidRPr="007B2A1A">
        <w:rPr>
          <w:b/>
          <w:bCs/>
          <w:noProof/>
          <w:sz w:val="24"/>
          <w:szCs w:val="24"/>
          <w:lang w:val="kk-KZ"/>
        </w:rPr>
        <w:t xml:space="preserve"> мекен-жайында </w:t>
      </w:r>
      <w:r w:rsidRPr="007B2A1A">
        <w:rPr>
          <w:noProof/>
          <w:sz w:val="24"/>
          <w:szCs w:val="24"/>
          <w:lang w:val="kk-KZ"/>
        </w:rPr>
        <w:t>өтеді. Аталмыш лауазымдарға орналасатын үміткерлер үшін көтермеақы шығындары, тұрғын үй және жеңілдіктер берілмейді.</w:t>
      </w:r>
    </w:p>
    <w:p w:rsidR="007B2A1A" w:rsidRPr="007B2A1A" w:rsidRDefault="007B2A1A" w:rsidP="007B2A1A">
      <w:pPr>
        <w:autoSpaceDE w:val="0"/>
        <w:autoSpaceDN w:val="0"/>
        <w:adjustRightInd w:val="0"/>
        <w:ind w:firstLine="702"/>
        <w:jc w:val="both"/>
        <w:rPr>
          <w:sz w:val="24"/>
          <w:szCs w:val="24"/>
          <w:lang w:val="kk-KZ"/>
        </w:rPr>
      </w:pPr>
      <w:r w:rsidRPr="007B2A1A">
        <w:rPr>
          <w:sz w:val="24"/>
          <w:szCs w:val="24"/>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B2A1A" w:rsidRPr="007B2A1A" w:rsidRDefault="007B2A1A" w:rsidP="007B2A1A">
      <w:pPr>
        <w:autoSpaceDE w:val="0"/>
        <w:autoSpaceDN w:val="0"/>
        <w:adjustRightInd w:val="0"/>
        <w:ind w:firstLine="702"/>
        <w:jc w:val="both"/>
        <w:rPr>
          <w:sz w:val="24"/>
          <w:szCs w:val="24"/>
          <w:lang w:val="kk-KZ"/>
        </w:rPr>
      </w:pPr>
    </w:p>
    <w:p w:rsidR="007B2A1A" w:rsidRPr="007B2A1A" w:rsidRDefault="007B2A1A" w:rsidP="007B2A1A">
      <w:pPr>
        <w:autoSpaceDE w:val="0"/>
        <w:autoSpaceDN w:val="0"/>
        <w:adjustRightInd w:val="0"/>
        <w:ind w:firstLine="702"/>
        <w:jc w:val="both"/>
        <w:rPr>
          <w:sz w:val="24"/>
          <w:szCs w:val="24"/>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8C6BC2" w:rsidRDefault="008C6BC2" w:rsidP="00A802C4">
      <w:pPr>
        <w:spacing w:before="100" w:beforeAutospacing="1" w:after="100" w:afterAutospacing="1"/>
        <w:ind w:left="5664"/>
        <w:jc w:val="center"/>
        <w:rPr>
          <w:lang w:val="kk-KZ"/>
        </w:rPr>
      </w:pPr>
    </w:p>
    <w:p w:rsidR="00570CDA" w:rsidRDefault="00570CDA" w:rsidP="00570CDA">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570CDA" w:rsidRDefault="00570CDA" w:rsidP="00570CDA">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570CDA" w:rsidRDefault="00570CDA" w:rsidP="00570CDA">
      <w:pPr>
        <w:spacing w:before="100" w:beforeAutospacing="1" w:after="100" w:afterAutospacing="1"/>
        <w:jc w:val="center"/>
        <w:outlineLvl w:val="2"/>
        <w:rPr>
          <w:bCs/>
          <w:lang w:val="kk-KZ"/>
        </w:rPr>
      </w:pPr>
      <w:r>
        <w:rPr>
          <w:bCs/>
          <w:lang w:val="kk-KZ"/>
        </w:rPr>
        <w:t>Өтініш</w:t>
      </w:r>
    </w:p>
    <w:p w:rsidR="00570CDA" w:rsidRDefault="00570CDA" w:rsidP="00570CDA">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570CDA" w:rsidRDefault="00570CDA" w:rsidP="00570CDA">
      <w:pPr>
        <w:ind w:firstLine="709"/>
        <w:jc w:val="both"/>
        <w:rPr>
          <w:lang w:val="kk-KZ"/>
        </w:rPr>
      </w:pPr>
      <w:r>
        <w:rPr>
          <w:lang w:val="kk-KZ"/>
        </w:rPr>
        <w:t xml:space="preserve">Ұсынылып отырған құжаттарымның дәйектiлiгiне жауап беремiн. </w:t>
      </w:r>
    </w:p>
    <w:p w:rsidR="00570CDA" w:rsidRDefault="00570CDA" w:rsidP="00570CDA">
      <w:pPr>
        <w:ind w:firstLine="709"/>
        <w:rPr>
          <w:lang w:val="kk-KZ"/>
        </w:rPr>
      </w:pPr>
    </w:p>
    <w:p w:rsidR="00570CDA" w:rsidRDefault="00570CDA" w:rsidP="00570CDA">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CDA" w:rsidRDefault="00570CDA" w:rsidP="00570CDA">
      <w:pPr>
        <w:ind w:firstLine="709"/>
        <w:rPr>
          <w:lang w:val="kk-KZ"/>
        </w:rPr>
      </w:pPr>
    </w:p>
    <w:p w:rsidR="00570CDA" w:rsidRDefault="00570CDA" w:rsidP="00570CDA">
      <w:pPr>
        <w:spacing w:line="276" w:lineRule="auto"/>
        <w:ind w:firstLine="709"/>
        <w:rPr>
          <w:lang w:val="kk-KZ"/>
        </w:rPr>
      </w:pPr>
      <w:r>
        <w:rPr>
          <w:lang w:val="kk-KZ"/>
        </w:rPr>
        <w:t>Мекен жайы және байланыс</w:t>
      </w:r>
      <w:r w:rsidR="008E6E1D" w:rsidRPr="003B248F">
        <w:rPr>
          <w:lang w:val="kk-KZ"/>
        </w:rPr>
        <w:t xml:space="preserve"> </w:t>
      </w:r>
      <w:r>
        <w:rPr>
          <w:lang w:val="kk-KZ"/>
        </w:rPr>
        <w:t>телефоны</w:t>
      </w:r>
      <w:r w:rsidR="008E6E1D" w:rsidRPr="003B248F">
        <w:rPr>
          <w:lang w:val="kk-KZ"/>
        </w:rPr>
        <w:t xml:space="preserve"> </w:t>
      </w:r>
      <w:r>
        <w:rPr>
          <w:lang w:val="kk-KZ"/>
        </w:rPr>
        <w:t>_____________________________</w:t>
      </w:r>
      <w:r>
        <w:rPr>
          <w:lang w:val="kk-KZ"/>
        </w:rPr>
        <w:br/>
        <w:t>_____________________________________________________</w:t>
      </w:r>
      <w:r w:rsidR="008E6E1D">
        <w:rPr>
          <w:lang w:val="kk-KZ"/>
        </w:rPr>
        <w:t>____________</w:t>
      </w:r>
      <w:r>
        <w:rPr>
          <w:lang w:val="kk-KZ"/>
        </w:rPr>
        <w:t>__</w:t>
      </w:r>
    </w:p>
    <w:p w:rsidR="00570CDA" w:rsidRDefault="00570CDA" w:rsidP="00570CDA">
      <w:pPr>
        <w:spacing w:before="100" w:beforeAutospacing="1" w:after="100" w:afterAutospacing="1"/>
        <w:rPr>
          <w:lang w:val="kk-KZ"/>
        </w:rPr>
      </w:pPr>
      <w:r>
        <w:rPr>
          <w:lang w:val="kk-KZ"/>
        </w:rPr>
        <w:t>______                                               ______________________________________</w:t>
      </w:r>
      <w:r>
        <w:rPr>
          <w:lang w:val="kk-KZ"/>
        </w:rPr>
        <w:br/>
        <w:t>   (қолы)                                               (Тегі, аты, әкесінің аты (болған жағдайда))</w:t>
      </w:r>
    </w:p>
    <w:p w:rsidR="00570CDA" w:rsidRPr="00450421" w:rsidRDefault="00570CDA" w:rsidP="00570CDA">
      <w:pPr>
        <w:spacing w:before="100" w:beforeAutospacing="1" w:after="100" w:afterAutospacing="1"/>
        <w:rPr>
          <w:lang w:val="kk-KZ"/>
        </w:rPr>
      </w:pPr>
      <w:r w:rsidRPr="00450421">
        <w:rPr>
          <w:lang w:val="kk-KZ"/>
        </w:rPr>
        <w:t>«____»_______________ 20__</w:t>
      </w:r>
    </w:p>
    <w:p w:rsidR="00570CDA" w:rsidRPr="00450421" w:rsidRDefault="00570CDA" w:rsidP="00570CDA">
      <w:pPr>
        <w:spacing w:before="100" w:beforeAutospacing="1" w:after="100" w:afterAutospacing="1"/>
        <w:rPr>
          <w:lang w:val="kk-KZ"/>
        </w:rPr>
      </w:pPr>
    </w:p>
    <w:p w:rsidR="00570CDA" w:rsidRPr="00450421" w:rsidRDefault="00570CDA" w:rsidP="00570CDA">
      <w:pPr>
        <w:spacing w:before="100" w:beforeAutospacing="1" w:after="100" w:afterAutospacing="1"/>
        <w:rPr>
          <w:lang w:val="kk-KZ"/>
        </w:rPr>
      </w:pPr>
    </w:p>
    <w:p w:rsidR="00570CDA" w:rsidRPr="00450421" w:rsidRDefault="00570CDA" w:rsidP="00570CDA">
      <w:pPr>
        <w:spacing w:before="100" w:beforeAutospacing="1" w:after="100" w:afterAutospacing="1"/>
        <w:rPr>
          <w:lang w:val="kk-KZ"/>
        </w:rPr>
      </w:pPr>
    </w:p>
    <w:p w:rsidR="00570CDA" w:rsidRPr="00450421" w:rsidRDefault="00570CDA" w:rsidP="00570CDA">
      <w:pPr>
        <w:spacing w:before="100" w:beforeAutospacing="1" w:after="100" w:afterAutospacing="1"/>
        <w:rPr>
          <w:lang w:val="kk-KZ"/>
        </w:rPr>
      </w:pPr>
    </w:p>
    <w:p w:rsidR="00570CDA" w:rsidRPr="00450421" w:rsidRDefault="00570CDA" w:rsidP="00570CDA">
      <w:pPr>
        <w:spacing w:before="100" w:beforeAutospacing="1" w:after="100" w:afterAutospacing="1"/>
        <w:rPr>
          <w:lang w:val="kk-KZ"/>
        </w:rPr>
      </w:pPr>
    </w:p>
    <w:p w:rsidR="00570CDA" w:rsidRPr="00450421" w:rsidRDefault="00570CDA" w:rsidP="00570CDA">
      <w:pPr>
        <w:spacing w:before="100" w:beforeAutospacing="1" w:after="100" w:afterAutospacing="1"/>
        <w:rPr>
          <w:lang w:val="kk-KZ"/>
        </w:rPr>
      </w:pPr>
      <w:r w:rsidRPr="00450421">
        <w:rPr>
          <w:lang w:val="kk-KZ"/>
        </w:rPr>
        <w:t>--------------------------------------------------------------------------------------------------</w:t>
      </w:r>
    </w:p>
    <w:p w:rsidR="00570CDA" w:rsidRPr="00450421" w:rsidRDefault="00570CDA" w:rsidP="00570CDA">
      <w:pPr>
        <w:rPr>
          <w:lang w:val="kk-KZ"/>
        </w:rPr>
      </w:pPr>
    </w:p>
    <w:p w:rsidR="00570CDA" w:rsidRDefault="00570CDA" w:rsidP="00570CDA">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570CDA" w:rsidRPr="00046280" w:rsidRDefault="00570CDA" w:rsidP="00570CDA">
      <w:pPr>
        <w:contextualSpacing/>
        <w:rPr>
          <w:i/>
          <w:sz w:val="22"/>
          <w:szCs w:val="22"/>
          <w:lang w:val="kk-KZ"/>
        </w:rPr>
      </w:pPr>
    </w:p>
    <w:p w:rsidR="00570CDA" w:rsidRDefault="00570CDA" w:rsidP="00570CDA">
      <w:pPr>
        <w:contextualSpacing/>
        <w:rPr>
          <w:i/>
          <w:sz w:val="22"/>
          <w:szCs w:val="22"/>
          <w:lang w:val="kk-KZ"/>
        </w:rPr>
      </w:pPr>
    </w:p>
    <w:p w:rsidR="00570CDA" w:rsidRPr="00892C37" w:rsidRDefault="00570CDA" w:rsidP="00570CDA">
      <w:pPr>
        <w:contextualSpacing/>
        <w:rPr>
          <w:bCs/>
          <w:i/>
          <w:sz w:val="22"/>
          <w:szCs w:val="22"/>
          <w:lang w:val="kk-KZ"/>
        </w:rPr>
      </w:pPr>
      <w:r w:rsidRPr="00892C37">
        <w:rPr>
          <w:sz w:val="22"/>
          <w:szCs w:val="22"/>
          <w:lang w:val="kk-KZ"/>
        </w:rPr>
        <w:t>«Б» КОРПУСЫНЫҢ ӘКІМШІЛІК МЕМЛЕКЕТТІК</w:t>
      </w:r>
    </w:p>
    <w:p w:rsidR="00570CDA" w:rsidRPr="00892C37" w:rsidRDefault="00570CDA" w:rsidP="00570CDA">
      <w:pPr>
        <w:contextualSpacing/>
        <w:rPr>
          <w:i/>
          <w:sz w:val="22"/>
          <w:szCs w:val="22"/>
          <w:lang w:val="kk-KZ"/>
        </w:rPr>
      </w:pPr>
      <w:r w:rsidRPr="00892C37">
        <w:rPr>
          <w:sz w:val="22"/>
          <w:szCs w:val="22"/>
          <w:lang w:val="kk-KZ"/>
        </w:rPr>
        <w:t>ЛАУАЗЫМЫНА КАНДИДАТТЫҢ ҚЫЗМЕТТIК ТIЗIМІ</w:t>
      </w:r>
    </w:p>
    <w:p w:rsidR="00570CDA" w:rsidRPr="00811851" w:rsidRDefault="00570CDA" w:rsidP="00570CDA">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570CDA" w:rsidRPr="00811851" w:rsidTr="006C79B7">
        <w:trPr>
          <w:tblCellSpacing w:w="15" w:type="dxa"/>
        </w:trPr>
        <w:tc>
          <w:tcPr>
            <w:tcW w:w="3925" w:type="pct"/>
            <w:vAlign w:val="center"/>
            <w:hideMark/>
          </w:tcPr>
          <w:p w:rsidR="00570CDA" w:rsidRPr="00811851" w:rsidRDefault="00570CDA" w:rsidP="006C79B7">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70CDA" w:rsidRPr="00811851" w:rsidRDefault="00570CDA" w:rsidP="006C79B7">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570CDA" w:rsidRPr="00811851" w:rsidTr="006C79B7">
        <w:trPr>
          <w:tblCellSpacing w:w="15" w:type="dxa"/>
        </w:trPr>
        <w:tc>
          <w:tcPr>
            <w:tcW w:w="3925" w:type="pct"/>
            <w:vAlign w:val="center"/>
            <w:hideMark/>
          </w:tcPr>
          <w:p w:rsidR="00570CDA" w:rsidRPr="00811851" w:rsidRDefault="00570CDA" w:rsidP="006C79B7">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70CDA" w:rsidRPr="00811851" w:rsidRDefault="00570CDA" w:rsidP="006C79B7">
            <w:pPr>
              <w:contextualSpacing/>
              <w:rPr>
                <w:b/>
                <w:i/>
                <w:sz w:val="22"/>
                <w:szCs w:val="22"/>
              </w:rPr>
            </w:pPr>
          </w:p>
        </w:tc>
      </w:tr>
    </w:tbl>
    <w:p w:rsidR="00570CDA" w:rsidRPr="00811851" w:rsidRDefault="00570CDA" w:rsidP="00570CDA">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570CDA" w:rsidRPr="00811851" w:rsidTr="006C79B7">
        <w:trPr>
          <w:tblCellSpacing w:w="15" w:type="dxa"/>
        </w:trPr>
        <w:tc>
          <w:tcPr>
            <w:tcW w:w="9634" w:type="dxa"/>
            <w:gridSpan w:val="4"/>
            <w:vAlign w:val="center"/>
            <w:hideMark/>
          </w:tcPr>
          <w:p w:rsidR="00570CDA" w:rsidRPr="00811851" w:rsidRDefault="00570CDA" w:rsidP="006C79B7">
            <w:pPr>
              <w:contextualSpacing/>
              <w:rPr>
                <w:b/>
                <w:i/>
                <w:sz w:val="22"/>
                <w:szCs w:val="22"/>
              </w:rPr>
            </w:pPr>
            <w:r w:rsidRPr="00811851">
              <w:rPr>
                <w:sz w:val="22"/>
                <w:szCs w:val="22"/>
              </w:rPr>
              <w:t>ЖЕКЕ МӘЛІМЕТТЕР / ЛИЧНЫЕ ДАННЫЕ</w:t>
            </w: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1.</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2.</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3.</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4.</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5.</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6.</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7.</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8.</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86" w:type="dxa"/>
            <w:vAlign w:val="center"/>
            <w:hideMark/>
          </w:tcPr>
          <w:p w:rsidR="00570CDA" w:rsidRPr="00811851" w:rsidRDefault="00570CDA" w:rsidP="006C79B7">
            <w:pPr>
              <w:contextualSpacing/>
              <w:rPr>
                <w:b/>
                <w:i/>
                <w:sz w:val="22"/>
                <w:szCs w:val="22"/>
              </w:rPr>
            </w:pPr>
            <w:r w:rsidRPr="00811851">
              <w:rPr>
                <w:sz w:val="22"/>
                <w:szCs w:val="22"/>
              </w:rPr>
              <w:t>9.</w:t>
            </w:r>
          </w:p>
        </w:tc>
        <w:tc>
          <w:tcPr>
            <w:tcW w:w="4251"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 xml:space="preserve">Дата и результаты ежегодной оценки эффективности </w:t>
            </w:r>
            <w:r w:rsidRPr="00811851">
              <w:rPr>
                <w:sz w:val="22"/>
                <w:szCs w:val="22"/>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9634" w:type="dxa"/>
            <w:gridSpan w:val="4"/>
            <w:vAlign w:val="center"/>
            <w:hideMark/>
          </w:tcPr>
          <w:p w:rsidR="00570CDA" w:rsidRPr="00811851" w:rsidRDefault="00570CDA" w:rsidP="006C79B7">
            <w:pPr>
              <w:contextualSpacing/>
              <w:rPr>
                <w:b/>
                <w:i/>
                <w:sz w:val="22"/>
                <w:szCs w:val="22"/>
              </w:rPr>
            </w:pPr>
            <w:r w:rsidRPr="00811851">
              <w:rPr>
                <w:sz w:val="22"/>
                <w:szCs w:val="22"/>
              </w:rPr>
              <w:lastRenderedPageBreak/>
              <w:t>ЕҢБЕК ЖОЛЫ/ТРУДОВАЯ ДЕЯТЕЛЬНОСТЬ</w:t>
            </w:r>
          </w:p>
        </w:tc>
      </w:tr>
      <w:tr w:rsidR="00570CDA" w:rsidRPr="00811851" w:rsidTr="006C79B7">
        <w:trPr>
          <w:tblCellSpacing w:w="15" w:type="dxa"/>
        </w:trPr>
        <w:tc>
          <w:tcPr>
            <w:tcW w:w="4767" w:type="dxa"/>
            <w:gridSpan w:val="3"/>
            <w:vAlign w:val="center"/>
            <w:hideMark/>
          </w:tcPr>
          <w:p w:rsidR="00570CDA" w:rsidRPr="00811851" w:rsidRDefault="00570CDA" w:rsidP="006C79B7">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570CDA" w:rsidRPr="00811851" w:rsidRDefault="00570CDA" w:rsidP="006C79B7">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570CDA" w:rsidRPr="00811851" w:rsidTr="006C79B7">
        <w:trPr>
          <w:tblCellSpacing w:w="15" w:type="dxa"/>
        </w:trPr>
        <w:tc>
          <w:tcPr>
            <w:tcW w:w="1604" w:type="dxa"/>
            <w:gridSpan w:val="2"/>
            <w:vAlign w:val="center"/>
            <w:hideMark/>
          </w:tcPr>
          <w:p w:rsidR="00570CDA" w:rsidRPr="00811851" w:rsidRDefault="00570CDA" w:rsidP="006C79B7">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570CDA" w:rsidRPr="00811851" w:rsidRDefault="00570CDA" w:rsidP="006C79B7">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rHeight w:val="367"/>
          <w:tblCellSpacing w:w="15" w:type="dxa"/>
        </w:trPr>
        <w:tc>
          <w:tcPr>
            <w:tcW w:w="1604" w:type="dxa"/>
            <w:gridSpan w:val="2"/>
            <w:vAlign w:val="center"/>
            <w:hideMark/>
          </w:tcPr>
          <w:p w:rsidR="00570CDA" w:rsidRPr="00811851" w:rsidRDefault="00570CDA" w:rsidP="006C79B7">
            <w:pPr>
              <w:contextualSpacing/>
              <w:rPr>
                <w:b/>
                <w:i/>
                <w:sz w:val="22"/>
                <w:szCs w:val="22"/>
              </w:rPr>
            </w:pPr>
          </w:p>
        </w:tc>
        <w:tc>
          <w:tcPr>
            <w:tcW w:w="3133" w:type="dxa"/>
            <w:vAlign w:val="center"/>
            <w:hideMark/>
          </w:tcPr>
          <w:p w:rsidR="00570CDA" w:rsidRPr="00811851" w:rsidRDefault="00570CDA" w:rsidP="006C79B7">
            <w:pPr>
              <w:contextualSpacing/>
              <w:rPr>
                <w:b/>
                <w:i/>
                <w:sz w:val="22"/>
                <w:szCs w:val="22"/>
              </w:rPr>
            </w:pPr>
          </w:p>
        </w:tc>
        <w:tc>
          <w:tcPr>
            <w:tcW w:w="4837" w:type="dxa"/>
            <w:vAlign w:val="center"/>
            <w:hideMark/>
          </w:tcPr>
          <w:p w:rsidR="00570CDA" w:rsidRPr="00811851" w:rsidRDefault="00570CDA" w:rsidP="006C79B7">
            <w:pPr>
              <w:contextualSpacing/>
              <w:rPr>
                <w:b/>
                <w:i/>
                <w:sz w:val="22"/>
                <w:szCs w:val="22"/>
              </w:rPr>
            </w:pPr>
          </w:p>
        </w:tc>
      </w:tr>
      <w:tr w:rsidR="00570CDA" w:rsidRPr="00811851" w:rsidTr="006C79B7">
        <w:trPr>
          <w:tblCellSpacing w:w="15" w:type="dxa"/>
        </w:trPr>
        <w:tc>
          <w:tcPr>
            <w:tcW w:w="4767" w:type="dxa"/>
            <w:gridSpan w:val="3"/>
            <w:vAlign w:val="center"/>
          </w:tcPr>
          <w:p w:rsidR="00570CDA" w:rsidRPr="00811851" w:rsidRDefault="00570CDA" w:rsidP="006C79B7">
            <w:pPr>
              <w:contextualSpacing/>
              <w:rPr>
                <w:b/>
                <w:i/>
                <w:sz w:val="22"/>
                <w:szCs w:val="22"/>
              </w:rPr>
            </w:pPr>
          </w:p>
          <w:p w:rsidR="00570CDA" w:rsidRPr="00811851" w:rsidRDefault="00570CDA" w:rsidP="006C79B7">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570CDA" w:rsidRPr="00811851" w:rsidRDefault="00570CDA" w:rsidP="006C79B7">
            <w:pPr>
              <w:contextualSpacing/>
              <w:jc w:val="right"/>
              <w:rPr>
                <w:b/>
                <w:i/>
                <w:sz w:val="22"/>
                <w:szCs w:val="22"/>
              </w:rPr>
            </w:pPr>
          </w:p>
          <w:p w:rsidR="00570CDA" w:rsidRPr="00811851" w:rsidRDefault="00570CDA" w:rsidP="006C79B7">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570CDA" w:rsidRPr="00811851" w:rsidRDefault="00570CDA" w:rsidP="00570CDA">
      <w:pPr>
        <w:ind w:firstLine="709"/>
        <w:contextualSpacing/>
        <w:rPr>
          <w:b/>
          <w:bCs/>
          <w:i/>
          <w:sz w:val="22"/>
          <w:szCs w:val="22"/>
          <w:lang w:val="kk-KZ"/>
        </w:rPr>
      </w:pPr>
    </w:p>
    <w:p w:rsidR="00570CDA" w:rsidRDefault="00570CDA" w:rsidP="00570CDA">
      <w:pPr>
        <w:ind w:left="-426" w:firstLine="426"/>
        <w:rPr>
          <w:b/>
          <w:i/>
          <w:lang w:val="kk-KZ"/>
        </w:rPr>
      </w:pPr>
    </w:p>
    <w:p w:rsidR="00570CDA" w:rsidRDefault="00570CDA" w:rsidP="00570CDA">
      <w:pPr>
        <w:autoSpaceDE w:val="0"/>
        <w:autoSpaceDN w:val="0"/>
        <w:adjustRightInd w:val="0"/>
        <w:ind w:firstLine="702"/>
        <w:jc w:val="both"/>
        <w:rPr>
          <w:lang w:val="kk-KZ"/>
        </w:rPr>
      </w:pPr>
    </w:p>
    <w:p w:rsidR="00570CDA" w:rsidRDefault="00570CDA" w:rsidP="00570CDA">
      <w:pPr>
        <w:autoSpaceDE w:val="0"/>
        <w:autoSpaceDN w:val="0"/>
        <w:adjustRightInd w:val="0"/>
        <w:ind w:firstLine="702"/>
        <w:jc w:val="both"/>
        <w:rPr>
          <w:lang w:val="kk-KZ"/>
        </w:rPr>
      </w:pPr>
    </w:p>
    <w:p w:rsidR="00570CDA" w:rsidRDefault="00570CDA" w:rsidP="00570CDA">
      <w:pPr>
        <w:autoSpaceDE w:val="0"/>
        <w:autoSpaceDN w:val="0"/>
        <w:adjustRightInd w:val="0"/>
        <w:ind w:firstLine="702"/>
        <w:jc w:val="both"/>
        <w:rPr>
          <w:lang w:val="kk-KZ"/>
        </w:rPr>
      </w:pPr>
    </w:p>
    <w:p w:rsidR="00570CDA" w:rsidRDefault="00570CDA" w:rsidP="00570CDA">
      <w:pPr>
        <w:autoSpaceDE w:val="0"/>
        <w:autoSpaceDN w:val="0"/>
        <w:adjustRightInd w:val="0"/>
        <w:ind w:firstLine="702"/>
        <w:jc w:val="both"/>
        <w:rPr>
          <w:lang w:val="kk-KZ"/>
        </w:rPr>
      </w:pPr>
    </w:p>
    <w:sectPr w:rsidR="00570CDA" w:rsidSect="007B2A1A">
      <w:pgSz w:w="11906" w:h="16838"/>
      <w:pgMar w:top="709" w:right="99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B53"/>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248F"/>
    <w:rsid w:val="003B3B44"/>
    <w:rsid w:val="003B3F58"/>
    <w:rsid w:val="003B5AB1"/>
    <w:rsid w:val="003B7B9B"/>
    <w:rsid w:val="003C608A"/>
    <w:rsid w:val="003C78FA"/>
    <w:rsid w:val="003D1611"/>
    <w:rsid w:val="003D2488"/>
    <w:rsid w:val="003D48F2"/>
    <w:rsid w:val="003D4F91"/>
    <w:rsid w:val="003E0A1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A7FEA"/>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0CDA"/>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A1A"/>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BC2"/>
    <w:rsid w:val="008C6D63"/>
    <w:rsid w:val="008C745F"/>
    <w:rsid w:val="008D09CD"/>
    <w:rsid w:val="008D397C"/>
    <w:rsid w:val="008E01E1"/>
    <w:rsid w:val="008E43EB"/>
    <w:rsid w:val="008E4B07"/>
    <w:rsid w:val="008E6E1D"/>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4589A"/>
    <w:rsid w:val="00A460C9"/>
    <w:rsid w:val="00A572BF"/>
    <w:rsid w:val="00A57BC4"/>
    <w:rsid w:val="00A609D9"/>
    <w:rsid w:val="00A6139C"/>
    <w:rsid w:val="00A616A1"/>
    <w:rsid w:val="00A70621"/>
    <w:rsid w:val="00A71FA6"/>
    <w:rsid w:val="00A7619B"/>
    <w:rsid w:val="00A771C0"/>
    <w:rsid w:val="00A802C4"/>
    <w:rsid w:val="00A86015"/>
    <w:rsid w:val="00A87462"/>
    <w:rsid w:val="00A967EB"/>
    <w:rsid w:val="00A97AB3"/>
    <w:rsid w:val="00AA2019"/>
    <w:rsid w:val="00AB4C68"/>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2FAE"/>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0D33"/>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423"/>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A92"/>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187"/>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99"/>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Style3">
    <w:name w:val="Style3"/>
    <w:basedOn w:val="a"/>
    <w:rsid w:val="007B2A1A"/>
    <w:pPr>
      <w:widowControl w:val="0"/>
      <w:suppressAutoHyphens/>
      <w:autoSpaceDE w:val="0"/>
      <w:spacing w:line="324" w:lineRule="exact"/>
      <w:ind w:firstLine="702"/>
      <w:jc w:val="both"/>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99"/>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Style3">
    <w:name w:val="Style3"/>
    <w:basedOn w:val="a"/>
    <w:rsid w:val="007B2A1A"/>
    <w:pPr>
      <w:widowControl w:val="0"/>
      <w:suppressAutoHyphens/>
      <w:autoSpaceDE w:val="0"/>
      <w:spacing w:line="324" w:lineRule="exact"/>
      <w:ind w:firstLine="702"/>
      <w:jc w:val="both"/>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2017-07-05T09:55:00Z</dcterms:created>
  <dcterms:modified xsi:type="dcterms:W3CDTF">2017-07-05T09:55:00Z</dcterms:modified>
</cp:coreProperties>
</file>