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A2" w:rsidRPr="00881A0A" w:rsidRDefault="008E7BA2" w:rsidP="008E7BA2">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Pr>
          <w:rFonts w:ascii="Times New Roman" w:eastAsia="Times New Roman" w:hAnsi="Times New Roman" w:cs="Times New Roman"/>
          <w:bCs w:val="0"/>
          <w:i w:val="0"/>
          <w:iCs w:val="0"/>
          <w:color w:val="auto"/>
          <w:sz w:val="28"/>
          <w:szCs w:val="28"/>
          <w:lang w:val="kk-KZ"/>
        </w:rPr>
        <w:t>барлық мемлекеттік органдары</w:t>
      </w:r>
      <w:r w:rsidRPr="00881A0A">
        <w:rPr>
          <w:rFonts w:ascii="Times New Roman" w:eastAsia="Times New Roman" w:hAnsi="Times New Roman" w:cs="Times New Roman"/>
          <w:bCs w:val="0"/>
          <w:i w:val="0"/>
          <w:iCs w:val="0"/>
          <w:color w:val="auto"/>
          <w:sz w:val="28"/>
          <w:szCs w:val="28"/>
          <w:lang w:val="kk-KZ"/>
        </w:rPr>
        <w:t>н</w:t>
      </w:r>
      <w:r>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AA14FF" w:rsidRDefault="00881A0A" w:rsidP="009952A7">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3003E3" w:rsidRPr="003003E3">
          <w:rPr>
            <w:rStyle w:val="a4"/>
            <w:lang w:val="kk-KZ"/>
          </w:rPr>
          <w:t>e.onalbekova@kgd.gov.kz</w:t>
        </w:r>
      </w:hyperlink>
    </w:p>
    <w:p w:rsidR="00A51607" w:rsidRPr="008B562D" w:rsidRDefault="00A51607" w:rsidP="00A51607">
      <w:pPr>
        <w:shd w:val="clear" w:color="auto" w:fill="FFFFFF"/>
        <w:jc w:val="both"/>
        <w:rPr>
          <w:b/>
          <w:sz w:val="24"/>
          <w:szCs w:val="24"/>
          <w:lang w:val="kk-KZ"/>
        </w:rPr>
      </w:pPr>
    </w:p>
    <w:p w:rsidR="00F961A3" w:rsidRDefault="00F961A3" w:rsidP="00F961A3">
      <w:pPr>
        <w:pStyle w:val="af"/>
        <w:spacing w:before="0" w:beforeAutospacing="0" w:after="0" w:afterAutospacing="0"/>
        <w:ind w:firstLine="709"/>
        <w:jc w:val="both"/>
        <w:rPr>
          <w:b/>
          <w:lang w:val="kk-KZ"/>
        </w:rPr>
      </w:pPr>
      <w:r w:rsidRPr="00B67E1E">
        <w:rPr>
          <w:b/>
          <w:lang w:val="kk-KZ"/>
        </w:rPr>
        <w:t>С-</w:t>
      </w:r>
      <w:r>
        <w:rPr>
          <w:b/>
          <w:lang w:val="kk-KZ"/>
        </w:rPr>
        <w:t>1</w:t>
      </w:r>
      <w:r w:rsidRPr="00B67E1E">
        <w:rPr>
          <w:b/>
          <w:lang w:val="kk-KZ"/>
        </w:rPr>
        <w:t xml:space="preserve"> мемлекеттік әкімшілік лауазымдары санаттарына келесідей үлгілік біліктілік талаптары белгіленеді:</w:t>
      </w:r>
    </w:p>
    <w:p w:rsidR="00F961A3" w:rsidRPr="00B67E1E" w:rsidRDefault="00F961A3" w:rsidP="00F961A3">
      <w:pPr>
        <w:jc w:val="both"/>
        <w:rPr>
          <w:sz w:val="24"/>
          <w:szCs w:val="24"/>
          <w:lang w:val="kk-KZ"/>
        </w:rPr>
      </w:pPr>
      <w:r w:rsidRPr="00B67E1E">
        <w:rPr>
          <w:color w:val="000000"/>
          <w:sz w:val="24"/>
          <w:szCs w:val="24"/>
          <w:lang w:val="kk-KZ"/>
        </w:rPr>
        <w:t>      жоғары білім;</w:t>
      </w:r>
    </w:p>
    <w:p w:rsidR="00F961A3" w:rsidRPr="00B67E1E" w:rsidRDefault="00F961A3" w:rsidP="00F961A3">
      <w:pPr>
        <w:jc w:val="both"/>
        <w:rPr>
          <w:sz w:val="24"/>
          <w:szCs w:val="24"/>
          <w:lang w:val="kk-KZ"/>
        </w:rPr>
      </w:pPr>
      <w:r w:rsidRPr="00B67E1E">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961A3" w:rsidRPr="00B67E1E" w:rsidRDefault="00F961A3" w:rsidP="00F961A3">
      <w:pPr>
        <w:jc w:val="both"/>
        <w:rPr>
          <w:sz w:val="24"/>
          <w:szCs w:val="24"/>
          <w:lang w:val="kk-KZ"/>
        </w:rPr>
      </w:pPr>
      <w:r w:rsidRPr="00B67E1E">
        <w:rPr>
          <w:color w:val="000000"/>
          <w:sz w:val="24"/>
          <w:szCs w:val="24"/>
          <w:lang w:val="kk-KZ"/>
        </w:rPr>
        <w:t>      жұмыс тәжірибесі келесі талаптардың біріне сәйкес болуы тиіс:</w:t>
      </w:r>
    </w:p>
    <w:p w:rsidR="00F961A3" w:rsidRPr="00B67E1E" w:rsidRDefault="00F961A3" w:rsidP="00F961A3">
      <w:pPr>
        <w:jc w:val="both"/>
        <w:rPr>
          <w:sz w:val="24"/>
          <w:szCs w:val="24"/>
          <w:lang w:val="kk-KZ"/>
        </w:rPr>
      </w:pPr>
      <w:r w:rsidRPr="00B67E1E">
        <w:rPr>
          <w:color w:val="000000"/>
          <w:sz w:val="24"/>
          <w:szCs w:val="24"/>
          <w:lang w:val="kk-KZ"/>
        </w:rPr>
        <w:t>      1) 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961A3" w:rsidRPr="00B67E1E" w:rsidRDefault="00F961A3" w:rsidP="00F961A3">
      <w:pPr>
        <w:jc w:val="both"/>
        <w:rPr>
          <w:sz w:val="24"/>
          <w:szCs w:val="24"/>
          <w:lang w:val="kk-KZ"/>
        </w:rPr>
      </w:pPr>
      <w:r w:rsidRPr="00B67E1E">
        <w:rPr>
          <w:color w:val="000000"/>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961A3" w:rsidRPr="00D66C21" w:rsidRDefault="00F961A3" w:rsidP="00F961A3">
      <w:pPr>
        <w:jc w:val="both"/>
        <w:rPr>
          <w:sz w:val="24"/>
          <w:szCs w:val="24"/>
          <w:lang w:val="kk-KZ"/>
        </w:rPr>
      </w:pPr>
      <w:r w:rsidRPr="00B67E1E">
        <w:rPr>
          <w:color w:val="000000"/>
          <w:sz w:val="24"/>
          <w:szCs w:val="24"/>
          <w:lang w:val="kk-KZ"/>
        </w:rPr>
        <w:t xml:space="preserve">      </w:t>
      </w:r>
      <w:r w:rsidRPr="00D66C21">
        <w:rPr>
          <w:color w:val="000000"/>
          <w:sz w:val="24"/>
          <w:szCs w:val="24"/>
          <w:lang w:val="kk-KZ"/>
        </w:rPr>
        <w:t>3) А-3, B-4, C-3, C-O-2, D-2, D-O-2, Е-1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F961A3" w:rsidRPr="00D66C21" w:rsidRDefault="00F961A3" w:rsidP="00F961A3">
      <w:pPr>
        <w:jc w:val="both"/>
        <w:rPr>
          <w:sz w:val="24"/>
          <w:szCs w:val="24"/>
          <w:lang w:val="kk-KZ"/>
        </w:rPr>
      </w:pPr>
      <w:r w:rsidRPr="00D66C21">
        <w:rPr>
          <w:color w:val="000000"/>
          <w:sz w:val="24"/>
          <w:szCs w:val="24"/>
          <w:lang w:val="kk-KZ"/>
        </w:rPr>
        <w:t>      4) өкілеттіктерін теріс себептермен тоқтатқан судьяларды қоспағанда, Қазақстан Республикасының Жоғарғы Соты, облыстық және оларға теңестірілген сот судьясының лауазымында қызмет өтілі екі жыл алты айдан кем емес;</w:t>
      </w:r>
    </w:p>
    <w:p w:rsidR="00F961A3" w:rsidRPr="00D66C21" w:rsidRDefault="00F961A3" w:rsidP="00F961A3">
      <w:pPr>
        <w:jc w:val="both"/>
        <w:rPr>
          <w:sz w:val="24"/>
          <w:szCs w:val="24"/>
          <w:lang w:val="kk-KZ"/>
        </w:rPr>
      </w:pPr>
      <w:r w:rsidRPr="00D66C21">
        <w:rPr>
          <w:color w:val="000000"/>
          <w:sz w:val="24"/>
          <w:szCs w:val="24"/>
          <w:lang w:val="kk-KZ"/>
        </w:rPr>
        <w:t>      5) мемлекеттік қызмет өтілі алты жылдан кем емес, оның ішінде орталық деңгейдегі құқық қорғау органдарының немесе арнайы мемлекеттік органдардың департамент бастығының орынбасарынан немесе Қарулы Күштер әскери басқару органының жедел-тактикалық деңгейінен төмен емес немесе әскери оқу орындарының басқарма бастығынан төмен емес лауазымдарында екі жылдан кем емес;</w:t>
      </w:r>
    </w:p>
    <w:p w:rsidR="00F961A3" w:rsidRPr="00D66C21" w:rsidRDefault="00F961A3" w:rsidP="00F961A3">
      <w:pPr>
        <w:jc w:val="both"/>
        <w:rPr>
          <w:sz w:val="24"/>
          <w:szCs w:val="24"/>
          <w:lang w:val="kk-KZ"/>
        </w:rPr>
      </w:pPr>
      <w:r w:rsidRPr="00D66C21">
        <w:rPr>
          <w:color w:val="000000"/>
          <w:sz w:val="24"/>
          <w:szCs w:val="24"/>
          <w:lang w:val="kk-KZ"/>
        </w:rPr>
        <w:t>      6) осы санаттағы нақты лауазымның функционалдық бағыттарына сәйкес салаларда алты жылдан кем емес, оның ішінде жылдық орташа штат саны елу адамнан кем емес ұйымдардың басшылары және олардың орынбасарлары лауазымдарында жұмыс өтілі екі жылдан кем емес;</w:t>
      </w:r>
    </w:p>
    <w:p w:rsidR="00F961A3" w:rsidRPr="00D66C21" w:rsidRDefault="00F961A3" w:rsidP="00F961A3">
      <w:pPr>
        <w:jc w:val="both"/>
        <w:rPr>
          <w:sz w:val="24"/>
          <w:szCs w:val="24"/>
          <w:lang w:val="kk-KZ"/>
        </w:rPr>
      </w:pPr>
      <w:r w:rsidRPr="00D66C21">
        <w:rPr>
          <w:color w:val="000000"/>
          <w:sz w:val="24"/>
          <w:szCs w:val="24"/>
          <w:lang w:val="kk-KZ"/>
        </w:rPr>
        <w:t>      7) жоғары оқу орнынан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А-3, B-4, C-3, C-O-2, D-2, D-O-2, Е-1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961A3" w:rsidRPr="00D66C21" w:rsidRDefault="00F961A3" w:rsidP="00F961A3">
      <w:pPr>
        <w:jc w:val="both"/>
        <w:rPr>
          <w:sz w:val="24"/>
          <w:szCs w:val="24"/>
          <w:lang w:val="kk-KZ"/>
        </w:rPr>
      </w:pPr>
      <w:r w:rsidRPr="00D66C21">
        <w:rPr>
          <w:color w:val="000000"/>
          <w:sz w:val="24"/>
          <w:szCs w:val="24"/>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F961A3" w:rsidRDefault="00F961A3" w:rsidP="00163843">
      <w:pPr>
        <w:ind w:firstLine="708"/>
        <w:jc w:val="both"/>
        <w:rPr>
          <w:b/>
          <w:spacing w:val="2"/>
          <w:sz w:val="24"/>
          <w:szCs w:val="24"/>
          <w:lang w:val="kk-KZ"/>
        </w:rPr>
      </w:pPr>
    </w:p>
    <w:p w:rsidR="00163843" w:rsidRPr="005966E3" w:rsidRDefault="00163843" w:rsidP="00163843">
      <w:pPr>
        <w:ind w:firstLine="708"/>
        <w:jc w:val="both"/>
        <w:rPr>
          <w:b/>
          <w:spacing w:val="2"/>
          <w:sz w:val="24"/>
          <w:szCs w:val="24"/>
          <w:lang w:val="kk-KZ"/>
        </w:rPr>
      </w:pPr>
      <w:r w:rsidRPr="005966E3">
        <w:rPr>
          <w:b/>
          <w:spacing w:val="2"/>
          <w:sz w:val="24"/>
          <w:szCs w:val="24"/>
          <w:lang w:val="kk-KZ"/>
        </w:rPr>
        <w:lastRenderedPageBreak/>
        <w:t>С-3 мемлекеттік әкімшілік лауазымдары санаттарына келесідей үлгілік біліктілік талаптары белгіленеді:</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163843" w:rsidRPr="00A51607" w:rsidRDefault="00163843" w:rsidP="00163843">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163843" w:rsidRPr="00D87402" w:rsidRDefault="00163843" w:rsidP="00163843">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 xml:space="preserve">айқындалған «А» корпусының мемлекеттік әкімшілік </w:t>
      </w:r>
      <w:r w:rsidRPr="00A51607">
        <w:rPr>
          <w:sz w:val="24"/>
          <w:szCs w:val="24"/>
          <w:lang w:val="kk-KZ"/>
        </w:rPr>
        <w:lastRenderedPageBreak/>
        <w:t>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03337C" w:rsidRPr="005966E3" w:rsidTr="008A7E3A">
        <w:trPr>
          <w:cantSplit/>
          <w:trHeight w:val="20"/>
        </w:trPr>
        <w:tc>
          <w:tcPr>
            <w:tcW w:w="1722" w:type="dxa"/>
            <w:tcBorders>
              <w:top w:val="single" w:sz="4" w:space="0" w:color="auto"/>
              <w:left w:val="single" w:sz="4" w:space="0" w:color="auto"/>
              <w:bottom w:val="single" w:sz="4" w:space="0" w:color="auto"/>
              <w:right w:val="single" w:sz="4" w:space="0" w:color="auto"/>
            </w:tcBorders>
          </w:tcPr>
          <w:p w:rsidR="0003337C" w:rsidRPr="00B67E1E" w:rsidRDefault="0003337C" w:rsidP="000E34F1">
            <w:pPr>
              <w:jc w:val="center"/>
              <w:rPr>
                <w:sz w:val="24"/>
                <w:szCs w:val="24"/>
              </w:rPr>
            </w:pPr>
            <w:r w:rsidRPr="00B67E1E">
              <w:rPr>
                <w:sz w:val="24"/>
                <w:szCs w:val="24"/>
              </w:rPr>
              <w:t>С-1</w:t>
            </w:r>
          </w:p>
        </w:tc>
        <w:tc>
          <w:tcPr>
            <w:tcW w:w="4247" w:type="dxa"/>
            <w:tcBorders>
              <w:top w:val="single" w:sz="4" w:space="0" w:color="auto"/>
              <w:left w:val="single" w:sz="4" w:space="0" w:color="auto"/>
              <w:bottom w:val="single" w:sz="4" w:space="0" w:color="auto"/>
              <w:right w:val="single" w:sz="4" w:space="0" w:color="auto"/>
            </w:tcBorders>
          </w:tcPr>
          <w:p w:rsidR="0003337C" w:rsidRPr="00B67E1E" w:rsidRDefault="0003337C" w:rsidP="000E34F1">
            <w:pPr>
              <w:jc w:val="center"/>
              <w:rPr>
                <w:sz w:val="24"/>
                <w:szCs w:val="24"/>
              </w:rPr>
            </w:pPr>
            <w:r w:rsidRPr="00B67E1E">
              <w:rPr>
                <w:sz w:val="24"/>
                <w:szCs w:val="24"/>
              </w:rPr>
              <w:t>228192</w:t>
            </w:r>
          </w:p>
        </w:tc>
        <w:tc>
          <w:tcPr>
            <w:tcW w:w="3954" w:type="dxa"/>
            <w:tcBorders>
              <w:top w:val="single" w:sz="4" w:space="0" w:color="auto"/>
              <w:left w:val="single" w:sz="4" w:space="0" w:color="auto"/>
              <w:bottom w:val="single" w:sz="4" w:space="0" w:color="auto"/>
              <w:right w:val="single" w:sz="4" w:space="0" w:color="auto"/>
            </w:tcBorders>
          </w:tcPr>
          <w:p w:rsidR="0003337C" w:rsidRPr="00B67E1E" w:rsidRDefault="0003337C" w:rsidP="000E34F1">
            <w:pPr>
              <w:jc w:val="center"/>
              <w:rPr>
                <w:sz w:val="24"/>
                <w:szCs w:val="24"/>
              </w:rPr>
            </w:pPr>
            <w:r w:rsidRPr="00B67E1E">
              <w:rPr>
                <w:sz w:val="24"/>
                <w:szCs w:val="24"/>
              </w:rPr>
              <w:t>308143</w:t>
            </w:r>
          </w:p>
        </w:tc>
      </w:tr>
      <w:tr w:rsidR="0003337C" w:rsidRPr="005966E3" w:rsidTr="0024654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3337C" w:rsidRPr="005966E3" w:rsidRDefault="0003337C" w:rsidP="00A762F2">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03337C" w:rsidRPr="005966E3" w:rsidRDefault="0003337C" w:rsidP="00A762F2">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03337C" w:rsidRPr="005966E3" w:rsidRDefault="0003337C" w:rsidP="00A762F2">
            <w:pPr>
              <w:jc w:val="center"/>
              <w:rPr>
                <w:sz w:val="24"/>
                <w:szCs w:val="24"/>
              </w:rPr>
            </w:pPr>
            <w:r w:rsidRPr="005966E3">
              <w:rPr>
                <w:sz w:val="24"/>
                <w:szCs w:val="24"/>
              </w:rPr>
              <w:t>208205,20</w:t>
            </w:r>
          </w:p>
        </w:tc>
      </w:tr>
      <w:tr w:rsidR="0003337C"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03337C" w:rsidRPr="00C359E0" w:rsidRDefault="0003337C" w:rsidP="006A38B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03337C" w:rsidRPr="005966E3" w:rsidRDefault="0003337C" w:rsidP="006A38B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03337C" w:rsidRPr="00C359E0" w:rsidRDefault="0003337C" w:rsidP="006A38B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2241FF" w:rsidRPr="00D82FE9" w:rsidRDefault="002241FF" w:rsidP="00E83C8F">
      <w:pPr>
        <w:pStyle w:val="af4"/>
        <w:numPr>
          <w:ilvl w:val="0"/>
          <w:numId w:val="1"/>
        </w:numPr>
        <w:shd w:val="clear" w:color="auto" w:fill="FFFFFF"/>
        <w:tabs>
          <w:tab w:val="left" w:pos="993"/>
        </w:tabs>
        <w:ind w:left="0" w:firstLine="708"/>
        <w:jc w:val="both"/>
        <w:rPr>
          <w:b/>
          <w:sz w:val="24"/>
          <w:szCs w:val="24"/>
          <w:lang w:val="kk-KZ"/>
        </w:rPr>
      </w:pPr>
      <w:r w:rsidRPr="00D82FE9">
        <w:rPr>
          <w:rFonts w:ascii="KZ Times New Roman" w:hAnsi="KZ Times New Roman"/>
          <w:b/>
          <w:sz w:val="24"/>
          <w:szCs w:val="24"/>
          <w:lang w:val="kk-KZ"/>
        </w:rPr>
        <w:t>Ақпараттық технологиялар</w:t>
      </w:r>
      <w:r w:rsidR="00E83C8F">
        <w:rPr>
          <w:rFonts w:ascii="KZ Times New Roman" w:hAnsi="KZ Times New Roman"/>
          <w:b/>
          <w:sz w:val="24"/>
          <w:szCs w:val="24"/>
          <w:lang w:val="kk-KZ"/>
        </w:rPr>
        <w:t xml:space="preserve"> департаментінің директоры</w:t>
      </w:r>
      <w:r w:rsidRPr="00D82FE9">
        <w:rPr>
          <w:b/>
          <w:sz w:val="24"/>
          <w:szCs w:val="24"/>
          <w:lang w:val="kk-KZ"/>
        </w:rPr>
        <w:t>, С-</w:t>
      </w:r>
      <w:r w:rsidR="00E83C8F">
        <w:rPr>
          <w:b/>
          <w:sz w:val="24"/>
          <w:szCs w:val="24"/>
          <w:lang w:val="kk-KZ"/>
        </w:rPr>
        <w:t>1</w:t>
      </w:r>
      <w:r w:rsidRPr="00D82FE9">
        <w:rPr>
          <w:b/>
          <w:sz w:val="24"/>
          <w:szCs w:val="24"/>
          <w:lang w:val="kk-KZ"/>
        </w:rPr>
        <w:t xml:space="preserve"> санаты, </w:t>
      </w:r>
      <w:r w:rsidR="0087001E">
        <w:rPr>
          <w:b/>
          <w:sz w:val="24"/>
          <w:szCs w:val="24"/>
          <w:lang w:val="kk-KZ"/>
        </w:rPr>
        <w:t>1</w:t>
      </w:r>
      <w:r w:rsidRPr="00D82FE9">
        <w:rPr>
          <w:b/>
          <w:sz w:val="24"/>
          <w:szCs w:val="24"/>
          <w:lang w:val="kk-KZ"/>
        </w:rPr>
        <w:t xml:space="preserve"> бірлік </w:t>
      </w:r>
    </w:p>
    <w:p w:rsidR="00BD4FB2" w:rsidRDefault="002241FF" w:rsidP="002241FF">
      <w:pPr>
        <w:jc w:val="both"/>
        <w:rPr>
          <w:sz w:val="24"/>
          <w:szCs w:val="24"/>
          <w:lang w:val="kk-KZ"/>
        </w:rPr>
      </w:pPr>
      <w:r w:rsidRPr="001A41DB">
        <w:rPr>
          <w:szCs w:val="20"/>
          <w:lang w:val="kk-KZ"/>
        </w:rPr>
        <w:t xml:space="preserve">     </w:t>
      </w:r>
      <w:r w:rsidR="008B3081">
        <w:rPr>
          <w:szCs w:val="20"/>
          <w:lang w:val="kk-KZ"/>
        </w:rPr>
        <w:tab/>
      </w:r>
      <w:r w:rsidRPr="00301058">
        <w:rPr>
          <w:b/>
          <w:sz w:val="24"/>
          <w:szCs w:val="24"/>
          <w:lang w:val="kk-KZ"/>
        </w:rPr>
        <w:t xml:space="preserve">Функционалдық міндеттері: </w:t>
      </w:r>
      <w:r w:rsidR="00070D80" w:rsidRPr="00070D80">
        <w:rPr>
          <w:sz w:val="24"/>
          <w:szCs w:val="24"/>
          <w:lang w:val="kk-KZ"/>
        </w:rPr>
        <w:t>Жалпы  басқару, департаменттің құрамына кіретін басқармалардың жұмысын үйлестіру және жоспарлау, Министрліктің ведомстволарын және кіші ведомстволарын үйлестіру, мемлекеттік және басқа заңдармен қорғалатын заңдар мәліметтерінің құпиялығын құзырет шегінде сақтаумен қамтамасыз ету, Министрліктің басқа құрылымдық бөлімшелерімен өзара іс-қимылды жүзеге асыру, бюджеттің қалыптасуына, сондай-ақ қолданыстағы Қазақстан Респрубликасына сәйкес басқа міндеттемелерге сәйкес ақпараттық жүйелерді енгізу және пайдалануға қатысу.</w:t>
      </w:r>
    </w:p>
    <w:p w:rsidR="002241FF" w:rsidRPr="005641B1" w:rsidRDefault="002241FF" w:rsidP="005641B1">
      <w:pPr>
        <w:jc w:val="both"/>
        <w:rPr>
          <w:rFonts w:ascii="KZ Times New Roman" w:hAnsi="KZ Times New Roman" w:cs="Arial"/>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070D80" w:rsidRPr="00070D80">
        <w:rPr>
          <w:sz w:val="24"/>
          <w:szCs w:val="24"/>
          <w:lang w:val="kk-KZ"/>
        </w:rPr>
        <w:t>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компьютердлік модельдеу) немесе жаратылыстану ғылымдары (математика, информатика)</w:t>
      </w:r>
      <w:r w:rsidR="00070D80">
        <w:rPr>
          <w:sz w:val="24"/>
          <w:szCs w:val="24"/>
          <w:lang w:val="kk-KZ"/>
        </w:rPr>
        <w:t xml:space="preserve">. </w:t>
      </w:r>
      <w:r w:rsidRPr="00301058">
        <w:rPr>
          <w:sz w:val="24"/>
          <w:szCs w:val="24"/>
          <w:lang w:val="kk-KZ"/>
        </w:rPr>
        <w:t xml:space="preserve">Мемлекеттік қызмет істері жөніндегі </w:t>
      </w:r>
      <w:hyperlink r:id="rId8" w:anchor="z9" w:history="1">
        <w:r w:rsidRPr="00070D80">
          <w:rPr>
            <w:rStyle w:val="a4"/>
            <w:color w:val="auto"/>
            <w:sz w:val="24"/>
            <w:szCs w:val="24"/>
            <w:u w:val="none"/>
            <w:lang w:val="kk-KZ"/>
          </w:rPr>
          <w:t>уәкілетті орган</w:t>
        </w:r>
      </w:hyperlink>
      <w:r w:rsidRPr="00070D80">
        <w:rPr>
          <w:rStyle w:val="a4"/>
          <w:color w:val="auto"/>
          <w:sz w:val="24"/>
          <w:szCs w:val="24"/>
          <w:u w:val="none"/>
          <w:lang w:val="kk-KZ"/>
        </w:rPr>
        <w:t>ның</w:t>
      </w:r>
      <w:r w:rsidRPr="00070D80">
        <w:rPr>
          <w:b/>
          <w:sz w:val="24"/>
          <w:szCs w:val="24"/>
          <w:lang w:val="kk-KZ"/>
        </w:rPr>
        <w:t xml:space="preserve"> </w:t>
      </w:r>
      <w:r w:rsidRPr="00070D80">
        <w:rPr>
          <w:rFonts w:ascii="KZ Times New Roman" w:hAnsi="KZ Times New Roman"/>
          <w:sz w:val="24"/>
          <w:szCs w:val="24"/>
          <w:lang w:val="kk-KZ"/>
        </w:rPr>
        <w:t xml:space="preserve"> </w:t>
      </w:r>
      <w:r w:rsidRPr="00301058">
        <w:rPr>
          <w:rFonts w:ascii="KZ Times New Roman" w:hAnsi="KZ Times New Roman"/>
          <w:sz w:val="24"/>
          <w:szCs w:val="24"/>
          <w:lang w:val="kk-KZ"/>
        </w:rPr>
        <w:t>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5641B1" w:rsidRPr="005641B1">
        <w:rPr>
          <w:rFonts w:ascii="KZ Times New Roman" w:hAnsi="KZ Times New Roman" w:cs="Arial"/>
          <w:sz w:val="24"/>
          <w:szCs w:val="24"/>
          <w:lang w:val="kk-KZ"/>
        </w:rPr>
        <w:t>Кедендік және салықтық заңнамаларын білу</w:t>
      </w:r>
      <w:r w:rsidR="005641B1">
        <w:rPr>
          <w:rFonts w:ascii="KZ Times New Roman" w:hAnsi="KZ Times New Roman" w:cs="Arial"/>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10114E" w:rsidRPr="003C09B6" w:rsidRDefault="009A117C" w:rsidP="0010114E">
      <w:pPr>
        <w:pStyle w:val="13"/>
        <w:numPr>
          <w:ilvl w:val="0"/>
          <w:numId w:val="1"/>
        </w:numPr>
        <w:jc w:val="both"/>
        <w:rPr>
          <w:rFonts w:ascii="Times New Roman" w:hAnsi="Times New Roman"/>
          <w:b/>
          <w:sz w:val="24"/>
          <w:szCs w:val="24"/>
          <w:lang w:val="kk-KZ"/>
        </w:rPr>
      </w:pPr>
      <w:r>
        <w:rPr>
          <w:rFonts w:ascii="Times New Roman" w:hAnsi="Times New Roman"/>
          <w:b/>
          <w:sz w:val="24"/>
          <w:szCs w:val="24"/>
          <w:lang w:val="kk-KZ"/>
        </w:rPr>
        <w:t>Ұйымдастыру жұмысы</w:t>
      </w:r>
      <w:r w:rsidR="0010114E" w:rsidRPr="00CD5A8C">
        <w:rPr>
          <w:rFonts w:ascii="Times New Roman" w:hAnsi="Times New Roman"/>
          <w:b/>
          <w:sz w:val="24"/>
          <w:szCs w:val="24"/>
          <w:lang w:val="kk-KZ"/>
        </w:rPr>
        <w:t xml:space="preserve"> </w:t>
      </w:r>
      <w:r w:rsidR="0010114E" w:rsidRPr="00CD5A8C">
        <w:rPr>
          <w:rFonts w:ascii="Times New Roman" w:hAnsi="Times New Roman"/>
          <w:b/>
          <w:bCs/>
          <w:sz w:val="24"/>
          <w:szCs w:val="24"/>
          <w:lang w:val="kk-KZ"/>
        </w:rPr>
        <w:t xml:space="preserve">департаментінің </w:t>
      </w:r>
      <w:r>
        <w:rPr>
          <w:rFonts w:ascii="Times New Roman" w:hAnsi="Times New Roman"/>
          <w:b/>
          <w:bCs/>
          <w:sz w:val="24"/>
          <w:szCs w:val="24"/>
          <w:lang w:val="kk-KZ"/>
        </w:rPr>
        <w:t>Ұйымдастыру-бақылау</w:t>
      </w:r>
      <w:r w:rsidR="0010114E" w:rsidRPr="00CD5A8C">
        <w:rPr>
          <w:rFonts w:ascii="Times New Roman" w:hAnsi="Times New Roman"/>
          <w:b/>
          <w:bCs/>
          <w:sz w:val="24"/>
          <w:szCs w:val="24"/>
          <w:lang w:val="kk-KZ"/>
        </w:rPr>
        <w:t xml:space="preserve"> </w:t>
      </w:r>
      <w:r w:rsidR="0010114E">
        <w:rPr>
          <w:rFonts w:ascii="Times New Roman" w:hAnsi="Times New Roman"/>
          <w:b/>
          <w:bCs/>
          <w:sz w:val="24"/>
          <w:szCs w:val="24"/>
          <w:lang w:val="kk-KZ"/>
        </w:rPr>
        <w:t xml:space="preserve"> басқармасы</w:t>
      </w:r>
      <w:r w:rsidR="0010114E">
        <w:rPr>
          <w:rFonts w:ascii="Times New Roman" w:hAnsi="Times New Roman"/>
          <w:b/>
          <w:sz w:val="24"/>
          <w:szCs w:val="24"/>
          <w:lang w:val="kk-KZ"/>
        </w:rPr>
        <w:t>ның басшысы</w:t>
      </w:r>
      <w:r w:rsidR="0010114E" w:rsidRPr="003C09B6">
        <w:rPr>
          <w:rFonts w:ascii="Times New Roman" w:hAnsi="Times New Roman"/>
          <w:b/>
          <w:sz w:val="24"/>
          <w:szCs w:val="24"/>
          <w:lang w:val="kk-KZ"/>
        </w:rPr>
        <w:t>, С-</w:t>
      </w:r>
      <w:r w:rsidR="0010114E">
        <w:rPr>
          <w:rFonts w:ascii="Times New Roman" w:hAnsi="Times New Roman"/>
          <w:b/>
          <w:sz w:val="24"/>
          <w:szCs w:val="24"/>
          <w:lang w:val="kk-KZ"/>
        </w:rPr>
        <w:t>3</w:t>
      </w:r>
      <w:r w:rsidR="0010114E" w:rsidRPr="003C09B6">
        <w:rPr>
          <w:rFonts w:ascii="Times New Roman" w:hAnsi="Times New Roman"/>
          <w:b/>
          <w:sz w:val="24"/>
          <w:szCs w:val="24"/>
          <w:lang w:val="kk-KZ"/>
        </w:rPr>
        <w:t xml:space="preserve"> санаты </w:t>
      </w:r>
    </w:p>
    <w:p w:rsidR="0073000C" w:rsidRPr="0073000C" w:rsidRDefault="0010114E" w:rsidP="0073000C">
      <w:pPr>
        <w:jc w:val="both"/>
        <w:rPr>
          <w:sz w:val="24"/>
          <w:szCs w:val="24"/>
          <w:lang w:val="kk-KZ"/>
        </w:rPr>
      </w:pPr>
      <w:r w:rsidRPr="001A41DB">
        <w:rPr>
          <w:szCs w:val="20"/>
          <w:lang w:val="kk-KZ"/>
        </w:rPr>
        <w:t xml:space="preserve">     </w:t>
      </w:r>
      <w:r w:rsidR="008B3081">
        <w:rPr>
          <w:szCs w:val="20"/>
          <w:lang w:val="kk-KZ"/>
        </w:rPr>
        <w:tab/>
      </w:r>
      <w:r w:rsidRPr="00301058">
        <w:rPr>
          <w:b/>
          <w:sz w:val="24"/>
          <w:szCs w:val="24"/>
          <w:lang w:val="kk-KZ"/>
        </w:rPr>
        <w:t xml:space="preserve">Функционалдық міндеттері: </w:t>
      </w:r>
      <w:r w:rsidR="0073000C" w:rsidRPr="0073000C">
        <w:rPr>
          <w:sz w:val="24"/>
          <w:szCs w:val="24"/>
          <w:lang w:val="kk-KZ"/>
        </w:rPr>
        <w:t>Басқарманың жұмысын үйлестіру және басшылық жасау.</w:t>
      </w:r>
    </w:p>
    <w:p w:rsidR="0010114E" w:rsidRPr="0073000C" w:rsidRDefault="0073000C" w:rsidP="0073000C">
      <w:pPr>
        <w:jc w:val="both"/>
        <w:rPr>
          <w:rFonts w:eastAsia="Calibri"/>
          <w:sz w:val="24"/>
          <w:szCs w:val="24"/>
          <w:lang w:val="kk-KZ" w:eastAsia="en-US"/>
        </w:rPr>
      </w:pPr>
      <w:r w:rsidRPr="0073000C">
        <w:rPr>
          <w:rFonts w:eastAsia="Calibri"/>
          <w:sz w:val="24"/>
          <w:szCs w:val="24"/>
          <w:lang w:val="kk-KZ" w:eastAsia="en-US"/>
        </w:rPr>
        <w:lastRenderedPageBreak/>
        <w:t>Құжаттандырудың бірыңғай тәртібін қамтамасыз етуді, белгіленген тәртіпте бақылауды сақтау, жоғары тұрған мемлекеттік органдардың, ҚР ҚМ басшыларының келіп түскен тапсырмаларының орындалу мерзімін, жеке және заңды тұлғалардың, оның ішінде Комитет Төрағасының блогіне келіп түскен өтініштерді уақытылы қарау, ҚР ҚМ және Комитет Алқасының, Комитеттің және Департаменттердің аппараттық кеңесінің хаттамалық тапсырмаларын орындауды бақылауды жүзеге асыру.</w:t>
      </w:r>
      <w:r>
        <w:rPr>
          <w:rFonts w:eastAsia="Calibri"/>
          <w:sz w:val="24"/>
          <w:szCs w:val="24"/>
          <w:lang w:val="kk-KZ" w:eastAsia="en-US"/>
        </w:rPr>
        <w:t xml:space="preserve"> </w:t>
      </w:r>
      <w:r w:rsidRPr="0073000C">
        <w:rPr>
          <w:rFonts w:eastAsia="Calibri"/>
          <w:sz w:val="24"/>
          <w:szCs w:val="24"/>
          <w:lang w:val="kk-KZ" w:eastAsia="en-US"/>
        </w:rPr>
        <w:t>Комитеттің, ҚР ҚМ алқаларын, Комитеттің аппараттық, селекторлық кеңестерін, Әдістемелік кеңес және Комитеттің тұрғын үй комиссиясының отырыстарын өткізу бойынша жұмысты ұйымдастыру.</w:t>
      </w:r>
      <w:r>
        <w:rPr>
          <w:rFonts w:eastAsia="Calibri"/>
          <w:sz w:val="24"/>
          <w:szCs w:val="24"/>
          <w:lang w:val="kk-KZ" w:eastAsia="en-US"/>
        </w:rPr>
        <w:t xml:space="preserve"> </w:t>
      </w:r>
      <w:r w:rsidRPr="0073000C">
        <w:rPr>
          <w:rFonts w:eastAsia="Calibri"/>
          <w:sz w:val="24"/>
          <w:szCs w:val="24"/>
          <w:lang w:val="kk-KZ" w:eastAsia="en-US"/>
        </w:rPr>
        <w:t>Комитеттің жұмыс жоспарын қалыптастыру және бекіту, белгіленген мерзімде оның іс-шараларының орындалуын бақылауды бойынша жұмыстарды ұйымдастыру.</w:t>
      </w:r>
      <w:r>
        <w:rPr>
          <w:rFonts w:eastAsia="Calibri"/>
          <w:sz w:val="24"/>
          <w:szCs w:val="24"/>
          <w:lang w:val="kk-KZ" w:eastAsia="en-US"/>
        </w:rPr>
        <w:t xml:space="preserve"> </w:t>
      </w:r>
      <w:r w:rsidRPr="0073000C">
        <w:rPr>
          <w:rFonts w:eastAsia="Calibri"/>
          <w:sz w:val="24"/>
          <w:szCs w:val="24"/>
          <w:lang w:val="kk-KZ" w:eastAsia="en-US"/>
        </w:rPr>
        <w:t>Комитет жұмысының жиынтық  көрсеткіштері (ЖЖК) туралы тоқсан сайынғы жинақты жинау және жасауды бақылау.</w:t>
      </w:r>
      <w:r>
        <w:rPr>
          <w:rFonts w:eastAsia="Calibri"/>
          <w:sz w:val="24"/>
          <w:szCs w:val="24"/>
          <w:lang w:val="kk-KZ" w:eastAsia="en-US"/>
        </w:rPr>
        <w:t xml:space="preserve"> </w:t>
      </w:r>
      <w:r w:rsidRPr="0073000C">
        <w:rPr>
          <w:rFonts w:eastAsia="Calibri"/>
          <w:sz w:val="24"/>
          <w:szCs w:val="24"/>
          <w:lang w:val="kk-KZ" w:eastAsia="en-US"/>
        </w:rPr>
        <w:t>Комитеттің құрылымдық бөлімшелерінің орындаушылық тәртібін мониторингтеу және бақылау жұмысын үйлестіру.</w:t>
      </w:r>
      <w:r>
        <w:rPr>
          <w:rFonts w:eastAsia="Calibri"/>
          <w:sz w:val="24"/>
          <w:szCs w:val="24"/>
          <w:lang w:val="kk-KZ" w:eastAsia="en-US"/>
        </w:rPr>
        <w:t xml:space="preserve"> </w:t>
      </w:r>
      <w:r w:rsidRPr="0073000C">
        <w:rPr>
          <w:rFonts w:eastAsia="Calibri"/>
          <w:sz w:val="24"/>
          <w:szCs w:val="24"/>
          <w:lang w:val="kk-KZ" w:eastAsia="en-US"/>
        </w:rPr>
        <w:t>Қазақстан Республикасының мемлекеттік мерекелер шеңберінде іс-шаралар өткізуді, оның ішінде мәдени-жаппай және спорттық іс-шараларды өткізуді үйлестіру.</w:t>
      </w:r>
      <w:r>
        <w:rPr>
          <w:rFonts w:eastAsia="Calibri"/>
          <w:sz w:val="24"/>
          <w:szCs w:val="24"/>
          <w:lang w:val="kk-KZ" w:eastAsia="en-US"/>
        </w:rPr>
        <w:t xml:space="preserve"> </w:t>
      </w:r>
      <w:r w:rsidRPr="0073000C">
        <w:rPr>
          <w:rFonts w:eastAsia="Calibri"/>
          <w:sz w:val="24"/>
          <w:szCs w:val="24"/>
          <w:lang w:val="kk-KZ" w:eastAsia="en-US"/>
        </w:rPr>
        <w:t>Мемлекеттік тілді қолдану, редакциялау бойынша бақылауды жүзеге асыру.</w:t>
      </w:r>
    </w:p>
    <w:p w:rsidR="0010114E" w:rsidRPr="00F82762" w:rsidRDefault="0010114E" w:rsidP="00F82762">
      <w:pPr>
        <w:jc w:val="both"/>
        <w:rPr>
          <w:color w:val="1F497D"/>
          <w:sz w:val="24"/>
          <w:szCs w:val="24"/>
          <w:lang w:val="kk-KZ"/>
        </w:rPr>
      </w:pPr>
      <w:r w:rsidRPr="00D77778">
        <w:rPr>
          <w:b/>
          <w:sz w:val="24"/>
          <w:szCs w:val="24"/>
          <w:lang w:val="kk-KZ"/>
        </w:rPr>
        <w:t xml:space="preserve">         </w:t>
      </w:r>
      <w:r w:rsidR="00B9047E">
        <w:rPr>
          <w:b/>
          <w:sz w:val="24"/>
          <w:szCs w:val="24"/>
          <w:lang w:val="kk-KZ"/>
        </w:rPr>
        <w:tab/>
      </w:r>
      <w:r w:rsidRPr="00D77778">
        <w:rPr>
          <w:b/>
          <w:sz w:val="24"/>
          <w:szCs w:val="24"/>
          <w:lang w:val="kk-KZ"/>
        </w:rPr>
        <w:t xml:space="preserve">Конкурсқа қатысушыларға қойылатын талаптар: </w:t>
      </w:r>
      <w:r w:rsidRPr="00D77778">
        <w:rPr>
          <w:sz w:val="24"/>
          <w:szCs w:val="24"/>
          <w:lang w:val="kk-KZ"/>
        </w:rPr>
        <w:t xml:space="preserve">Жоғары білім: </w:t>
      </w:r>
      <w:r w:rsidR="00F82762" w:rsidRPr="00F82762">
        <w:rPr>
          <w:rFonts w:eastAsia="Calibri"/>
          <w:sz w:val="24"/>
          <w:szCs w:val="24"/>
          <w:lang w:val="kk-KZ" w:eastAsia="en-US"/>
        </w:rPr>
        <w:t>әлеуметтік ғылымдар, экономика және бизнес (экономика, менеджмент, есеп, аудит, қаржы,</w:t>
      </w:r>
      <w:r w:rsidR="00F82762" w:rsidRPr="00F82762">
        <w:rPr>
          <w:rFonts w:eastAsia="Calibri"/>
          <w:sz w:val="24"/>
          <w:szCs w:val="24"/>
          <w:lang w:val="kk-KZ"/>
        </w:rPr>
        <w:t xml:space="preserve"> мұрағаттану, іс-қағаздар жүргізу және құжаттамалық қамтамасыз ету</w:t>
      </w:r>
      <w:r w:rsidR="00F82762" w:rsidRPr="00F82762">
        <w:rPr>
          <w:sz w:val="24"/>
          <w:szCs w:val="24"/>
          <w:lang w:val="kk-KZ"/>
        </w:rPr>
        <w:t>, мемлекеттік және жергілікті басқару</w:t>
      </w:r>
      <w:r w:rsidR="00F82762" w:rsidRPr="00F82762">
        <w:rPr>
          <w:rFonts w:eastAsia="Calibri"/>
          <w:sz w:val="24"/>
          <w:szCs w:val="24"/>
          <w:lang w:val="kk-KZ" w:eastAsia="en-US"/>
        </w:rPr>
        <w:t>) немесе құқық (заңтану, кеден ісі). Стандартының негізінде жобаларды басқару бойынша сертификаттардың курстардың болғаны жөн.</w:t>
      </w:r>
      <w:r w:rsidRPr="00D77778">
        <w:rPr>
          <w:sz w:val="24"/>
          <w:szCs w:val="24"/>
          <w:lang w:val="kk-KZ"/>
        </w:rPr>
        <w:t xml:space="preserve"> Мемлекеттік қызмет істері жөніндегі </w:t>
      </w:r>
      <w:hyperlink r:id="rId9" w:anchor="z9" w:history="1">
        <w:r w:rsidRPr="00D77778">
          <w:rPr>
            <w:rStyle w:val="a4"/>
            <w:sz w:val="24"/>
            <w:szCs w:val="24"/>
            <w:lang w:val="kk-KZ"/>
          </w:rPr>
          <w:t>уәкілетті орган</w:t>
        </w:r>
      </w:hyperlink>
      <w:r w:rsidRPr="00D77778">
        <w:rPr>
          <w:rStyle w:val="a4"/>
          <w:sz w:val="24"/>
          <w:szCs w:val="24"/>
          <w:lang w:val="kk-KZ"/>
        </w:rPr>
        <w:t>ның</w:t>
      </w:r>
      <w:r w:rsidRPr="00D77778">
        <w:rPr>
          <w:b/>
          <w:sz w:val="24"/>
          <w:szCs w:val="24"/>
          <w:lang w:val="kk-KZ"/>
        </w:rPr>
        <w:t xml:space="preserve"> </w:t>
      </w:r>
      <w:r w:rsidRPr="00D7777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F82762" w:rsidRPr="00F82762">
        <w:rPr>
          <w:rFonts w:ascii="KZ Times New Roman" w:eastAsia="Calibri" w:hAnsi="KZ Times New Roman"/>
          <w:sz w:val="24"/>
          <w:szCs w:val="24"/>
          <w:lang w:val="kk-KZ"/>
        </w:rPr>
        <w:t>Қазақстан Республикасының</w:t>
      </w:r>
      <w:r w:rsidR="00F82762" w:rsidRPr="00F82762">
        <w:rPr>
          <w:color w:val="1F497D"/>
          <w:sz w:val="24"/>
          <w:szCs w:val="24"/>
          <w:lang w:val="kk-KZ"/>
        </w:rPr>
        <w:t xml:space="preserve"> </w:t>
      </w:r>
      <w:r w:rsidR="00F82762" w:rsidRPr="00F82762">
        <w:rPr>
          <w:sz w:val="24"/>
          <w:szCs w:val="24"/>
          <w:lang w:val="kk-KZ"/>
        </w:rPr>
        <w:t xml:space="preserve">салық және кеден заңнамасын білу. </w:t>
      </w:r>
      <w:r w:rsidR="00F82762" w:rsidRPr="00F82762">
        <w:rPr>
          <w:rFonts w:ascii="KZ Times New Roman" w:hAnsi="KZ Times New Roman"/>
          <w:bCs/>
          <w:sz w:val="24"/>
          <w:szCs w:val="24"/>
          <w:lang w:val="kk-KZ"/>
        </w:rPr>
        <w:t>Басқа да міндетті білімдер</w:t>
      </w:r>
      <w:r w:rsidR="00F82762">
        <w:rPr>
          <w:rFonts w:ascii="KZ Times New Roman" w:hAnsi="KZ Times New Roman"/>
          <w:bCs/>
          <w:sz w:val="24"/>
          <w:szCs w:val="24"/>
          <w:lang w:val="kk-KZ"/>
        </w:rPr>
        <w:t>.</w:t>
      </w:r>
    </w:p>
    <w:p w:rsidR="00B96653" w:rsidRPr="003C09B6" w:rsidRDefault="00B96653" w:rsidP="00B96653">
      <w:pPr>
        <w:pStyle w:val="13"/>
        <w:numPr>
          <w:ilvl w:val="0"/>
          <w:numId w:val="1"/>
        </w:numPr>
        <w:jc w:val="both"/>
        <w:rPr>
          <w:rFonts w:ascii="Times New Roman" w:hAnsi="Times New Roman"/>
          <w:b/>
          <w:sz w:val="24"/>
          <w:szCs w:val="24"/>
          <w:lang w:val="kk-KZ"/>
        </w:rPr>
      </w:pPr>
      <w:r>
        <w:rPr>
          <w:rFonts w:ascii="Times New Roman" w:hAnsi="Times New Roman"/>
          <w:b/>
          <w:sz w:val="24"/>
          <w:szCs w:val="24"/>
          <w:lang w:val="kk-KZ"/>
        </w:rPr>
        <w:t>Ұйымдастыру жұмысы</w:t>
      </w:r>
      <w:r w:rsidRPr="00CD5A8C">
        <w:rPr>
          <w:rFonts w:ascii="Times New Roman" w:hAnsi="Times New Roman"/>
          <w:b/>
          <w:sz w:val="24"/>
          <w:szCs w:val="24"/>
          <w:lang w:val="kk-KZ"/>
        </w:rPr>
        <w:t xml:space="preserve"> </w:t>
      </w:r>
      <w:r w:rsidRPr="00CD5A8C">
        <w:rPr>
          <w:rFonts w:ascii="Times New Roman" w:hAnsi="Times New Roman"/>
          <w:b/>
          <w:bCs/>
          <w:sz w:val="24"/>
          <w:szCs w:val="24"/>
          <w:lang w:val="kk-KZ"/>
        </w:rPr>
        <w:t xml:space="preserve">департаментінің </w:t>
      </w:r>
      <w:r w:rsidR="007C1631">
        <w:rPr>
          <w:rFonts w:ascii="Times New Roman" w:hAnsi="Times New Roman"/>
          <w:b/>
          <w:bCs/>
          <w:sz w:val="24"/>
          <w:szCs w:val="24"/>
          <w:lang w:val="kk-KZ"/>
        </w:rPr>
        <w:t>Басқарма – Төраға хатшылығы</w:t>
      </w:r>
      <w:r w:rsidRPr="00CD5A8C">
        <w:rPr>
          <w:rFonts w:ascii="Times New Roman" w:hAnsi="Times New Roman"/>
          <w:b/>
          <w:bCs/>
          <w:sz w:val="24"/>
          <w:szCs w:val="24"/>
          <w:lang w:val="kk-KZ"/>
        </w:rPr>
        <w:t xml:space="preserve"> </w:t>
      </w:r>
      <w:r>
        <w:rPr>
          <w:rFonts w:ascii="Times New Roman" w:hAnsi="Times New Roman"/>
          <w:b/>
          <w:bCs/>
          <w:sz w:val="24"/>
          <w:szCs w:val="24"/>
          <w:lang w:val="kk-KZ"/>
        </w:rPr>
        <w:t xml:space="preserve"> басқармасы</w:t>
      </w:r>
      <w:r>
        <w:rPr>
          <w:rFonts w:ascii="Times New Roman" w:hAnsi="Times New Roman"/>
          <w:b/>
          <w:sz w:val="24"/>
          <w:szCs w:val="24"/>
          <w:lang w:val="kk-KZ"/>
        </w:rPr>
        <w:t>ның басшысы</w:t>
      </w:r>
      <w:r w:rsidRPr="003C09B6">
        <w:rPr>
          <w:rFonts w:ascii="Times New Roman" w:hAnsi="Times New Roman"/>
          <w:b/>
          <w:sz w:val="24"/>
          <w:szCs w:val="24"/>
          <w:lang w:val="kk-KZ"/>
        </w:rPr>
        <w:t>, С-</w:t>
      </w:r>
      <w:r>
        <w:rPr>
          <w:rFonts w:ascii="Times New Roman" w:hAnsi="Times New Roman"/>
          <w:b/>
          <w:sz w:val="24"/>
          <w:szCs w:val="24"/>
          <w:lang w:val="kk-KZ"/>
        </w:rPr>
        <w:t>3</w:t>
      </w:r>
      <w:r w:rsidRPr="003C09B6">
        <w:rPr>
          <w:rFonts w:ascii="Times New Roman" w:hAnsi="Times New Roman"/>
          <w:b/>
          <w:sz w:val="24"/>
          <w:szCs w:val="24"/>
          <w:lang w:val="kk-KZ"/>
        </w:rPr>
        <w:t xml:space="preserve"> санаты </w:t>
      </w:r>
    </w:p>
    <w:p w:rsidR="00010F4A" w:rsidRDefault="00B96653" w:rsidP="00010F4A">
      <w:pPr>
        <w:jc w:val="both"/>
        <w:rPr>
          <w:sz w:val="24"/>
          <w:szCs w:val="24"/>
          <w:lang w:val="kk-KZ"/>
        </w:rPr>
      </w:pPr>
      <w:r w:rsidRPr="001A41DB">
        <w:rPr>
          <w:szCs w:val="20"/>
          <w:lang w:val="kk-KZ"/>
        </w:rPr>
        <w:t xml:space="preserve">     </w:t>
      </w:r>
      <w:r>
        <w:rPr>
          <w:szCs w:val="20"/>
          <w:lang w:val="kk-KZ"/>
        </w:rPr>
        <w:tab/>
      </w:r>
      <w:r w:rsidRPr="00301058">
        <w:rPr>
          <w:b/>
          <w:sz w:val="24"/>
          <w:szCs w:val="24"/>
          <w:lang w:val="kk-KZ"/>
        </w:rPr>
        <w:t xml:space="preserve">Функционалдық міндеттері: </w:t>
      </w:r>
      <w:r w:rsidR="00010F4A" w:rsidRPr="00010F4A">
        <w:rPr>
          <w:sz w:val="24"/>
          <w:szCs w:val="24"/>
          <w:lang w:val="kk-KZ"/>
        </w:rPr>
        <w:t>Басқарманың ақпараттық-талдау және консультативтік қызметтерін ұйымдастыруға жалпы басшылықты жүзеге асыру. Комитет Басшысының апараттық мәжілістерін және басқа да іс-шараларды ұйымдастыруға, талдамалық, анықтамалық және ақпараттық материалдардың қамтамасыз етілуін бақылауды. Комитет Басшысының атына түсетін және Комитет Басшысының қолы қойылып шығатын құжаттардың, материалдардың және құжаттарда жазылғандардың нақтылығын, өзектілігін және толықтығын қадағалануына бақылауды,   Комитет Басшысының тапсырмаларының мерзімінде орындалуына жалпы бақылауды жүзеге асыру. Комитет Басшысының жұмыс кестесін ұйымдастыруды қамтамасыз ету бойынша басқарманың жұмысына жалпы бақылауды жүзеге асыру. Басқарманың өкілеттігі шегінде Комитеттің  қызметінің тиімділігін жоғарылату және оңтайландыру бойынша ұсыныстар әзірлеу және құрылымдық бөлімшелерге консультативтік көмек көрсету.</w:t>
      </w:r>
    </w:p>
    <w:p w:rsidR="001F3461" w:rsidRPr="001F3461" w:rsidRDefault="00B96653" w:rsidP="001F3461">
      <w:pPr>
        <w:jc w:val="both"/>
        <w:rPr>
          <w:sz w:val="24"/>
          <w:szCs w:val="24"/>
          <w:lang w:val="kk-KZ"/>
        </w:rPr>
      </w:pPr>
      <w:r w:rsidRPr="00D77778">
        <w:rPr>
          <w:b/>
          <w:sz w:val="24"/>
          <w:szCs w:val="24"/>
          <w:lang w:val="kk-KZ"/>
        </w:rPr>
        <w:t xml:space="preserve">         </w:t>
      </w:r>
      <w:r>
        <w:rPr>
          <w:b/>
          <w:sz w:val="24"/>
          <w:szCs w:val="24"/>
          <w:lang w:val="kk-KZ"/>
        </w:rPr>
        <w:tab/>
      </w:r>
      <w:r w:rsidRPr="00D77778">
        <w:rPr>
          <w:b/>
          <w:sz w:val="24"/>
          <w:szCs w:val="24"/>
          <w:lang w:val="kk-KZ"/>
        </w:rPr>
        <w:t xml:space="preserve">Конкурсқа қатысушыларға қойылатын талаптар: </w:t>
      </w:r>
      <w:r w:rsidR="00FD44F0" w:rsidRPr="00301058">
        <w:rPr>
          <w:sz w:val="24"/>
          <w:szCs w:val="24"/>
          <w:lang w:val="kk-KZ"/>
        </w:rPr>
        <w:t>Жоғары білім</w:t>
      </w:r>
      <w:r w:rsidR="00FD44F0">
        <w:rPr>
          <w:sz w:val="24"/>
          <w:szCs w:val="24"/>
          <w:lang w:val="kk-KZ"/>
        </w:rPr>
        <w:t>:</w:t>
      </w:r>
      <w:r w:rsidR="00FD44F0" w:rsidRPr="00301058">
        <w:rPr>
          <w:rFonts w:ascii="KZ Times New Roman" w:hAnsi="KZ Times New Roman" w:cs="Calibri"/>
          <w:sz w:val="24"/>
          <w:szCs w:val="24"/>
          <w:lang w:val="kk-KZ"/>
        </w:rPr>
        <w:t xml:space="preserve"> </w:t>
      </w:r>
      <w:r w:rsidR="001F3461" w:rsidRPr="001F3461">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p>
    <w:p w:rsidR="00B96653" w:rsidRPr="001F3461" w:rsidRDefault="001F3461" w:rsidP="001F3461">
      <w:pPr>
        <w:jc w:val="both"/>
        <w:rPr>
          <w:rFonts w:ascii="KZ Times New Roman" w:eastAsia="Calibri" w:hAnsi="KZ Times New Roman" w:cs="Calibri"/>
          <w:sz w:val="24"/>
          <w:szCs w:val="24"/>
          <w:lang w:val="kk-KZ"/>
        </w:rPr>
      </w:pPr>
      <w:r w:rsidRPr="001F3461">
        <w:rPr>
          <w:rFonts w:ascii="KZ Times New Roman" w:hAnsi="KZ Times New Roman"/>
          <w:sz w:val="24"/>
          <w:szCs w:val="24"/>
          <w:lang w:val="kk-KZ"/>
        </w:rPr>
        <w:t>Шетел тілдерін білгені  жөн.</w:t>
      </w:r>
      <w:r>
        <w:rPr>
          <w:rFonts w:ascii="KZ Times New Roman" w:hAnsi="KZ Times New Roman"/>
          <w:sz w:val="24"/>
          <w:szCs w:val="24"/>
          <w:lang w:val="kk-KZ"/>
        </w:rPr>
        <w:t xml:space="preserve"> </w:t>
      </w:r>
      <w:r w:rsidR="00B96653" w:rsidRPr="00D77778">
        <w:rPr>
          <w:sz w:val="24"/>
          <w:szCs w:val="24"/>
          <w:lang w:val="kk-KZ"/>
        </w:rPr>
        <w:t xml:space="preserve">Мемлекеттік қызмет істері жөніндегі </w:t>
      </w:r>
      <w:hyperlink r:id="rId10" w:anchor="z9" w:history="1">
        <w:r w:rsidR="00B96653" w:rsidRPr="00CE4FDA">
          <w:rPr>
            <w:rStyle w:val="a4"/>
            <w:color w:val="auto"/>
            <w:sz w:val="24"/>
            <w:szCs w:val="24"/>
            <w:u w:val="none"/>
            <w:lang w:val="kk-KZ"/>
          </w:rPr>
          <w:t>уәкілетті орган</w:t>
        </w:r>
      </w:hyperlink>
      <w:r w:rsidR="00B96653" w:rsidRPr="00CE4FDA">
        <w:rPr>
          <w:rStyle w:val="a4"/>
          <w:color w:val="auto"/>
          <w:sz w:val="24"/>
          <w:szCs w:val="24"/>
          <w:u w:val="none"/>
          <w:lang w:val="kk-KZ"/>
        </w:rPr>
        <w:t>ның</w:t>
      </w:r>
      <w:r w:rsidR="00B96653" w:rsidRPr="00CE4FDA">
        <w:rPr>
          <w:b/>
          <w:sz w:val="24"/>
          <w:szCs w:val="24"/>
          <w:lang w:val="kk-KZ"/>
        </w:rPr>
        <w:t xml:space="preserve"> </w:t>
      </w:r>
      <w:r w:rsidR="00B96653" w:rsidRPr="00CE4FDA">
        <w:rPr>
          <w:sz w:val="24"/>
          <w:szCs w:val="24"/>
          <w:lang w:val="kk-KZ"/>
        </w:rPr>
        <w:t xml:space="preserve"> </w:t>
      </w:r>
      <w:r w:rsidR="00B96653" w:rsidRPr="00D77778">
        <w:rPr>
          <w:sz w:val="24"/>
          <w:szCs w:val="24"/>
          <w:lang w:val="kk-KZ"/>
        </w:rPr>
        <w:t xml:space="preserve">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1F3461">
        <w:rPr>
          <w:rFonts w:ascii="KZ Times New Roman" w:eastAsia="Calibri" w:hAnsi="KZ Times New Roman"/>
          <w:sz w:val="24"/>
          <w:szCs w:val="24"/>
          <w:lang w:val="kk-KZ"/>
        </w:rPr>
        <w:t>Салы</w:t>
      </w:r>
      <w:r w:rsidRPr="001F3461">
        <w:rPr>
          <w:rFonts w:ascii="KZ Times New Roman" w:eastAsia="Calibri" w:hAnsi="KZ Times New Roman" w:cs="Arial"/>
          <w:sz w:val="24"/>
          <w:szCs w:val="24"/>
          <w:lang w:val="kk-KZ"/>
        </w:rPr>
        <w:t>қ</w:t>
      </w:r>
      <w:r w:rsidRPr="001F3461">
        <w:rPr>
          <w:rFonts w:ascii="KZ Times New Roman" w:eastAsia="Calibri" w:hAnsi="KZ Times New Roman" w:cs="Calibri"/>
          <w:sz w:val="24"/>
          <w:szCs w:val="24"/>
          <w:lang w:val="kk-KZ"/>
        </w:rPr>
        <w:t xml:space="preserve"> ж</w:t>
      </w:r>
      <w:r w:rsidRPr="001F3461">
        <w:rPr>
          <w:rFonts w:ascii="KZ Times New Roman" w:eastAsia="Calibri" w:hAnsi="KZ Times New Roman" w:cs="Arial"/>
          <w:sz w:val="24"/>
          <w:szCs w:val="24"/>
          <w:lang w:val="kk-KZ"/>
        </w:rPr>
        <w:t>ә</w:t>
      </w:r>
      <w:r w:rsidRPr="001F3461">
        <w:rPr>
          <w:rFonts w:ascii="KZ Times New Roman" w:eastAsia="Calibri" w:hAnsi="KZ Times New Roman" w:cs="Calibri"/>
          <w:sz w:val="24"/>
          <w:szCs w:val="24"/>
          <w:lang w:val="kk-KZ"/>
        </w:rPr>
        <w:t>не кеден за</w:t>
      </w:r>
      <w:r w:rsidRPr="001F3461">
        <w:rPr>
          <w:rFonts w:ascii="KZ Times New Roman" w:eastAsia="Calibri" w:hAnsi="KZ Times New Roman" w:cs="Arial"/>
          <w:sz w:val="24"/>
          <w:szCs w:val="24"/>
          <w:lang w:val="kk-KZ"/>
        </w:rPr>
        <w:t>ң</w:t>
      </w:r>
      <w:r w:rsidRPr="001F3461">
        <w:rPr>
          <w:rFonts w:ascii="KZ Times New Roman" w:eastAsia="Calibri" w:hAnsi="KZ Times New Roman" w:cs="Calibri"/>
          <w:sz w:val="24"/>
          <w:szCs w:val="24"/>
          <w:lang w:val="kk-KZ"/>
        </w:rPr>
        <w:t>намаларын білген жөн.</w:t>
      </w:r>
      <w:r>
        <w:rPr>
          <w:rFonts w:ascii="KZ Times New Roman" w:eastAsia="Calibri" w:hAnsi="KZ Times New Roman" w:cs="Calibri"/>
          <w:sz w:val="24"/>
          <w:szCs w:val="24"/>
          <w:lang w:val="kk-KZ"/>
        </w:rPr>
        <w:t xml:space="preserve"> </w:t>
      </w:r>
      <w:r w:rsidRPr="001F3461">
        <w:rPr>
          <w:rFonts w:ascii="KZ Times New Roman" w:eastAsia="Calibri" w:hAnsi="KZ Times New Roman"/>
          <w:bCs/>
          <w:sz w:val="24"/>
          <w:szCs w:val="24"/>
          <w:lang w:val="kk-KZ"/>
        </w:rPr>
        <w:t>Басқа да міндетті білімдер</w:t>
      </w:r>
      <w:r w:rsidR="00CE4FDA">
        <w:rPr>
          <w:rFonts w:ascii="KZ Times New Roman" w:eastAsia="Calibri" w:hAnsi="KZ Times New Roman"/>
          <w:bCs/>
          <w:sz w:val="24"/>
          <w:szCs w:val="24"/>
          <w:lang w:val="kk-KZ"/>
        </w:rPr>
        <w:t>.</w:t>
      </w:r>
    </w:p>
    <w:p w:rsidR="00CE4FDA" w:rsidRPr="003C09B6" w:rsidRDefault="00F874D8" w:rsidP="00CE4FDA">
      <w:pPr>
        <w:pStyle w:val="13"/>
        <w:numPr>
          <w:ilvl w:val="0"/>
          <w:numId w:val="1"/>
        </w:numPr>
        <w:jc w:val="both"/>
        <w:rPr>
          <w:rFonts w:ascii="Times New Roman" w:hAnsi="Times New Roman"/>
          <w:b/>
          <w:sz w:val="24"/>
          <w:szCs w:val="24"/>
          <w:lang w:val="kk-KZ"/>
        </w:rPr>
      </w:pPr>
      <w:r>
        <w:rPr>
          <w:rFonts w:ascii="Times New Roman" w:hAnsi="Times New Roman"/>
          <w:b/>
          <w:sz w:val="24"/>
          <w:szCs w:val="24"/>
          <w:lang w:val="kk-KZ"/>
        </w:rPr>
        <w:t>Жедел бақылау</w:t>
      </w:r>
      <w:r w:rsidR="00CE4FDA" w:rsidRPr="00CD5A8C">
        <w:rPr>
          <w:rFonts w:ascii="Times New Roman" w:hAnsi="Times New Roman"/>
          <w:b/>
          <w:sz w:val="24"/>
          <w:szCs w:val="24"/>
          <w:lang w:val="kk-KZ"/>
        </w:rPr>
        <w:t xml:space="preserve"> </w:t>
      </w:r>
      <w:r w:rsidR="00CE4FDA" w:rsidRPr="00CD5A8C">
        <w:rPr>
          <w:rFonts w:ascii="Times New Roman" w:hAnsi="Times New Roman"/>
          <w:b/>
          <w:bCs/>
          <w:sz w:val="24"/>
          <w:szCs w:val="24"/>
          <w:lang w:val="kk-KZ"/>
        </w:rPr>
        <w:t xml:space="preserve">департаментінің </w:t>
      </w:r>
      <w:r>
        <w:rPr>
          <w:rFonts w:ascii="Times New Roman" w:hAnsi="Times New Roman"/>
          <w:b/>
          <w:bCs/>
          <w:sz w:val="24"/>
          <w:szCs w:val="24"/>
          <w:lang w:val="kk-KZ"/>
        </w:rPr>
        <w:t>Экспорттық бақылау</w:t>
      </w:r>
      <w:r w:rsidR="00CE4FDA" w:rsidRPr="00CD5A8C">
        <w:rPr>
          <w:rFonts w:ascii="Times New Roman" w:hAnsi="Times New Roman"/>
          <w:b/>
          <w:bCs/>
          <w:sz w:val="24"/>
          <w:szCs w:val="24"/>
          <w:lang w:val="kk-KZ"/>
        </w:rPr>
        <w:t xml:space="preserve"> </w:t>
      </w:r>
      <w:r w:rsidR="00CE4FDA">
        <w:rPr>
          <w:rFonts w:ascii="Times New Roman" w:hAnsi="Times New Roman"/>
          <w:b/>
          <w:bCs/>
          <w:sz w:val="24"/>
          <w:szCs w:val="24"/>
          <w:lang w:val="kk-KZ"/>
        </w:rPr>
        <w:t xml:space="preserve"> басқармасы</w:t>
      </w:r>
      <w:r w:rsidR="00CE4FDA">
        <w:rPr>
          <w:rFonts w:ascii="Times New Roman" w:hAnsi="Times New Roman"/>
          <w:b/>
          <w:sz w:val="24"/>
          <w:szCs w:val="24"/>
          <w:lang w:val="kk-KZ"/>
        </w:rPr>
        <w:t>ның басшысы</w:t>
      </w:r>
      <w:r w:rsidR="00CE4FDA" w:rsidRPr="003C09B6">
        <w:rPr>
          <w:rFonts w:ascii="Times New Roman" w:hAnsi="Times New Roman"/>
          <w:b/>
          <w:sz w:val="24"/>
          <w:szCs w:val="24"/>
          <w:lang w:val="kk-KZ"/>
        </w:rPr>
        <w:t>, С-</w:t>
      </w:r>
      <w:r w:rsidR="00CE4FDA">
        <w:rPr>
          <w:rFonts w:ascii="Times New Roman" w:hAnsi="Times New Roman"/>
          <w:b/>
          <w:sz w:val="24"/>
          <w:szCs w:val="24"/>
          <w:lang w:val="kk-KZ"/>
        </w:rPr>
        <w:t>3</w:t>
      </w:r>
      <w:r w:rsidR="00CE4FDA" w:rsidRPr="003C09B6">
        <w:rPr>
          <w:rFonts w:ascii="Times New Roman" w:hAnsi="Times New Roman"/>
          <w:b/>
          <w:sz w:val="24"/>
          <w:szCs w:val="24"/>
          <w:lang w:val="kk-KZ"/>
        </w:rPr>
        <w:t xml:space="preserve"> санаты </w:t>
      </w:r>
    </w:p>
    <w:p w:rsidR="00D6409D" w:rsidRDefault="00CE4FDA" w:rsidP="00CE4FDA">
      <w:pPr>
        <w:jc w:val="both"/>
        <w:rPr>
          <w:rFonts w:ascii="KZ Times New Roman" w:eastAsia="Calibri" w:hAnsi="KZ Times New Roman"/>
          <w:sz w:val="24"/>
          <w:szCs w:val="24"/>
          <w:lang w:val="kk-KZ"/>
        </w:rPr>
      </w:pPr>
      <w:r w:rsidRPr="001A41DB">
        <w:rPr>
          <w:szCs w:val="20"/>
          <w:lang w:val="kk-KZ"/>
        </w:rPr>
        <w:t xml:space="preserve">     </w:t>
      </w:r>
      <w:r>
        <w:rPr>
          <w:szCs w:val="20"/>
          <w:lang w:val="kk-KZ"/>
        </w:rPr>
        <w:tab/>
      </w:r>
      <w:r w:rsidRPr="00301058">
        <w:rPr>
          <w:b/>
          <w:sz w:val="24"/>
          <w:szCs w:val="24"/>
          <w:lang w:val="kk-KZ"/>
        </w:rPr>
        <w:t xml:space="preserve">Функционалдық міндеттері: </w:t>
      </w:r>
      <w:r w:rsidR="00D6409D" w:rsidRPr="00D6409D">
        <w:rPr>
          <w:rFonts w:ascii="KZ Times New Roman" w:eastAsia="Calibri" w:hAnsi="KZ Times New Roman"/>
          <w:sz w:val="24"/>
          <w:szCs w:val="24"/>
          <w:lang w:val="kk-KZ"/>
        </w:rPr>
        <w:t>Басқарманың қызметін басқару; Басқарма лауазымды тұлғаларының жұмысын ұйымдастыру және олардың функционалдық міндеттерін орындауды бақылау; Басқарма құзыретіне кіретін технологияларды және бақылау әдіснамасын ұйымдастыру мен жетілдіру мәселелерін үйлестіру; МКК тиісті аумақтық бөлімшелерінің жұмысын үйлестіру.</w:t>
      </w:r>
    </w:p>
    <w:p w:rsidR="00CE4FDA" w:rsidRPr="001F3461" w:rsidRDefault="00CE4FDA" w:rsidP="000065D5">
      <w:pPr>
        <w:jc w:val="both"/>
        <w:rPr>
          <w:rFonts w:ascii="KZ Times New Roman" w:eastAsia="Calibri" w:hAnsi="KZ Times New Roman" w:cs="Calibri"/>
          <w:sz w:val="24"/>
          <w:szCs w:val="24"/>
          <w:lang w:val="kk-KZ"/>
        </w:rPr>
      </w:pPr>
      <w:r w:rsidRPr="00D77778">
        <w:rPr>
          <w:b/>
          <w:sz w:val="24"/>
          <w:szCs w:val="24"/>
          <w:lang w:val="kk-KZ"/>
        </w:rPr>
        <w:lastRenderedPageBreak/>
        <w:t xml:space="preserve">         </w:t>
      </w:r>
      <w:r>
        <w:rPr>
          <w:b/>
          <w:sz w:val="24"/>
          <w:szCs w:val="24"/>
          <w:lang w:val="kk-KZ"/>
        </w:rPr>
        <w:tab/>
      </w:r>
      <w:r w:rsidRPr="00D77778">
        <w:rPr>
          <w:b/>
          <w:sz w:val="24"/>
          <w:szCs w:val="24"/>
          <w:lang w:val="kk-KZ"/>
        </w:rPr>
        <w:t xml:space="preserve">Конкурсқа қатысушыларға қойылатын талаптар: </w:t>
      </w:r>
      <w:r w:rsidR="00FD44F0" w:rsidRPr="00301058">
        <w:rPr>
          <w:sz w:val="24"/>
          <w:szCs w:val="24"/>
          <w:lang w:val="kk-KZ"/>
        </w:rPr>
        <w:t>Жоғары білім</w:t>
      </w:r>
      <w:r w:rsidR="00FD44F0">
        <w:rPr>
          <w:sz w:val="24"/>
          <w:szCs w:val="24"/>
          <w:lang w:val="kk-KZ"/>
        </w:rPr>
        <w:t>:</w:t>
      </w:r>
      <w:r w:rsidR="00FD44F0" w:rsidRPr="00301058">
        <w:rPr>
          <w:rFonts w:ascii="KZ Times New Roman" w:hAnsi="KZ Times New Roman" w:cs="Calibri"/>
          <w:sz w:val="24"/>
          <w:szCs w:val="24"/>
          <w:lang w:val="kk-KZ"/>
        </w:rPr>
        <w:t xml:space="preserve"> </w:t>
      </w:r>
      <w:r w:rsidR="000065D5" w:rsidRPr="000065D5">
        <w:rPr>
          <w:sz w:val="24"/>
          <w:szCs w:val="24"/>
          <w:lang w:val="kk-KZ"/>
        </w:rPr>
        <w:t>құқық немесе экономика және бизнес (экономика, менеджмент, есеп және аудит, қаржы)</w:t>
      </w:r>
      <w:r w:rsidR="000065D5">
        <w:rPr>
          <w:sz w:val="24"/>
          <w:szCs w:val="24"/>
          <w:lang w:val="kk-KZ"/>
        </w:rPr>
        <w:t>.</w:t>
      </w:r>
      <w:r>
        <w:rPr>
          <w:rFonts w:ascii="KZ Times New Roman" w:hAnsi="KZ Times New Roman"/>
          <w:sz w:val="24"/>
          <w:szCs w:val="24"/>
          <w:lang w:val="kk-KZ"/>
        </w:rPr>
        <w:t xml:space="preserve"> </w:t>
      </w:r>
      <w:r w:rsidRPr="00D77778">
        <w:rPr>
          <w:sz w:val="24"/>
          <w:szCs w:val="24"/>
          <w:lang w:val="kk-KZ"/>
        </w:rPr>
        <w:t xml:space="preserve">Мемлекеттік қызмет істері жөніндегі </w:t>
      </w:r>
      <w:hyperlink r:id="rId11" w:anchor="z9" w:history="1">
        <w:r w:rsidRPr="00CE4FDA">
          <w:rPr>
            <w:rStyle w:val="a4"/>
            <w:color w:val="auto"/>
            <w:sz w:val="24"/>
            <w:szCs w:val="24"/>
            <w:u w:val="none"/>
            <w:lang w:val="kk-KZ"/>
          </w:rPr>
          <w:t>уәкілетті орган</w:t>
        </w:r>
      </w:hyperlink>
      <w:r w:rsidRPr="00CE4FDA">
        <w:rPr>
          <w:rStyle w:val="a4"/>
          <w:color w:val="auto"/>
          <w:sz w:val="24"/>
          <w:szCs w:val="24"/>
          <w:u w:val="none"/>
          <w:lang w:val="kk-KZ"/>
        </w:rPr>
        <w:t>ның</w:t>
      </w:r>
      <w:r w:rsidRPr="00CE4FDA">
        <w:rPr>
          <w:b/>
          <w:sz w:val="24"/>
          <w:szCs w:val="24"/>
          <w:lang w:val="kk-KZ"/>
        </w:rPr>
        <w:t xml:space="preserve"> </w:t>
      </w:r>
      <w:r w:rsidRPr="00CE4FDA">
        <w:rPr>
          <w:sz w:val="24"/>
          <w:szCs w:val="24"/>
          <w:lang w:val="kk-KZ"/>
        </w:rPr>
        <w:t xml:space="preserve"> </w:t>
      </w:r>
      <w:r w:rsidRPr="00D77778">
        <w:rPr>
          <w:sz w:val="24"/>
          <w:szCs w:val="24"/>
          <w:lang w:val="kk-KZ"/>
        </w:rPr>
        <w:t xml:space="preserve">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0065D5" w:rsidRPr="000065D5">
        <w:rPr>
          <w:rFonts w:ascii="KZ Times New Roman" w:eastAsia="Calibri" w:hAnsi="KZ Times New Roman"/>
          <w:sz w:val="24"/>
          <w:szCs w:val="24"/>
          <w:lang w:val="kk-KZ"/>
        </w:rPr>
        <w:t>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p w:rsidR="002052F9" w:rsidRPr="003C09B6" w:rsidRDefault="00FF105F" w:rsidP="002052F9">
      <w:pPr>
        <w:pStyle w:val="13"/>
        <w:numPr>
          <w:ilvl w:val="0"/>
          <w:numId w:val="1"/>
        </w:numPr>
        <w:jc w:val="both"/>
        <w:rPr>
          <w:rFonts w:ascii="Times New Roman" w:hAnsi="Times New Roman"/>
          <w:b/>
          <w:sz w:val="24"/>
          <w:szCs w:val="24"/>
          <w:lang w:val="kk-KZ"/>
        </w:rPr>
      </w:pPr>
      <w:r>
        <w:rPr>
          <w:rFonts w:ascii="Times New Roman" w:hAnsi="Times New Roman"/>
          <w:b/>
          <w:sz w:val="24"/>
          <w:szCs w:val="24"/>
          <w:lang w:val="kk-KZ"/>
        </w:rPr>
        <w:t>Бақылау</w:t>
      </w:r>
      <w:r w:rsidR="002052F9" w:rsidRPr="00CD5A8C">
        <w:rPr>
          <w:rFonts w:ascii="Times New Roman" w:hAnsi="Times New Roman"/>
          <w:b/>
          <w:sz w:val="24"/>
          <w:szCs w:val="24"/>
          <w:lang w:val="kk-KZ"/>
        </w:rPr>
        <w:t xml:space="preserve"> </w:t>
      </w:r>
      <w:r w:rsidR="002052F9" w:rsidRPr="00CD5A8C">
        <w:rPr>
          <w:rFonts w:ascii="Times New Roman" w:hAnsi="Times New Roman"/>
          <w:b/>
          <w:bCs/>
          <w:sz w:val="24"/>
          <w:szCs w:val="24"/>
          <w:lang w:val="kk-KZ"/>
        </w:rPr>
        <w:t xml:space="preserve">департаментінің </w:t>
      </w:r>
      <w:r>
        <w:rPr>
          <w:rFonts w:ascii="Times New Roman" w:hAnsi="Times New Roman"/>
          <w:b/>
          <w:bCs/>
          <w:sz w:val="24"/>
          <w:szCs w:val="24"/>
          <w:lang w:val="kk-KZ"/>
        </w:rPr>
        <w:t xml:space="preserve">ҚҚС әкімшілендіру </w:t>
      </w:r>
      <w:r w:rsidR="002052F9">
        <w:rPr>
          <w:rFonts w:ascii="Times New Roman" w:hAnsi="Times New Roman"/>
          <w:b/>
          <w:bCs/>
          <w:sz w:val="24"/>
          <w:szCs w:val="24"/>
          <w:lang w:val="kk-KZ"/>
        </w:rPr>
        <w:t>басқармасы</w:t>
      </w:r>
      <w:r w:rsidR="002052F9">
        <w:rPr>
          <w:rFonts w:ascii="Times New Roman" w:hAnsi="Times New Roman"/>
          <w:b/>
          <w:sz w:val="24"/>
          <w:szCs w:val="24"/>
          <w:lang w:val="kk-KZ"/>
        </w:rPr>
        <w:t>ның басшысы</w:t>
      </w:r>
      <w:r w:rsidR="002052F9" w:rsidRPr="003C09B6">
        <w:rPr>
          <w:rFonts w:ascii="Times New Roman" w:hAnsi="Times New Roman"/>
          <w:b/>
          <w:sz w:val="24"/>
          <w:szCs w:val="24"/>
          <w:lang w:val="kk-KZ"/>
        </w:rPr>
        <w:t>, С-</w:t>
      </w:r>
      <w:r w:rsidR="002052F9">
        <w:rPr>
          <w:rFonts w:ascii="Times New Roman" w:hAnsi="Times New Roman"/>
          <w:b/>
          <w:sz w:val="24"/>
          <w:szCs w:val="24"/>
          <w:lang w:val="kk-KZ"/>
        </w:rPr>
        <w:t>3</w:t>
      </w:r>
      <w:r w:rsidR="002052F9" w:rsidRPr="003C09B6">
        <w:rPr>
          <w:rFonts w:ascii="Times New Roman" w:hAnsi="Times New Roman"/>
          <w:b/>
          <w:sz w:val="24"/>
          <w:szCs w:val="24"/>
          <w:lang w:val="kk-KZ"/>
        </w:rPr>
        <w:t xml:space="preserve"> санаты </w:t>
      </w:r>
    </w:p>
    <w:p w:rsidR="00B546C9" w:rsidRPr="00B546C9" w:rsidRDefault="002052F9" w:rsidP="00B546C9">
      <w:pPr>
        <w:shd w:val="clear" w:color="auto" w:fill="FFFFFF"/>
        <w:tabs>
          <w:tab w:val="left" w:pos="252"/>
          <w:tab w:val="left" w:pos="709"/>
        </w:tabs>
        <w:jc w:val="both"/>
        <w:rPr>
          <w:rFonts w:ascii="KZ Times New Roman" w:hAnsi="KZ Times New Roman"/>
          <w:spacing w:val="4"/>
          <w:sz w:val="24"/>
          <w:szCs w:val="24"/>
          <w:lang w:val="kk-KZ"/>
        </w:rPr>
      </w:pPr>
      <w:r w:rsidRPr="001A41DB">
        <w:rPr>
          <w:szCs w:val="20"/>
          <w:lang w:val="kk-KZ"/>
        </w:rPr>
        <w:t xml:space="preserve">     </w:t>
      </w:r>
      <w:r w:rsidR="00B546C9">
        <w:rPr>
          <w:szCs w:val="20"/>
          <w:lang w:val="kk-KZ"/>
        </w:rPr>
        <w:tab/>
      </w:r>
      <w:r w:rsidRPr="00301058">
        <w:rPr>
          <w:b/>
          <w:sz w:val="24"/>
          <w:szCs w:val="24"/>
          <w:lang w:val="kk-KZ"/>
        </w:rPr>
        <w:t xml:space="preserve">Функционалдық міндеттері: </w:t>
      </w:r>
      <w:r w:rsidR="00B546C9" w:rsidRPr="00B546C9">
        <w:rPr>
          <w:rFonts w:ascii="KZ Times New Roman" w:hAnsi="KZ Times New Roman"/>
          <w:spacing w:val="4"/>
          <w:sz w:val="24"/>
          <w:szCs w:val="24"/>
          <w:lang w:val="kk-KZ"/>
        </w:rPr>
        <w:t>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p w:rsidR="002052F9" w:rsidRPr="001F3461" w:rsidRDefault="002052F9" w:rsidP="002052F9">
      <w:pPr>
        <w:jc w:val="both"/>
        <w:rPr>
          <w:rFonts w:ascii="KZ Times New Roman" w:eastAsia="Calibri" w:hAnsi="KZ Times New Roman" w:cs="Calibri"/>
          <w:sz w:val="24"/>
          <w:szCs w:val="24"/>
          <w:lang w:val="kk-KZ"/>
        </w:rPr>
      </w:pPr>
      <w:r w:rsidRPr="00D77778">
        <w:rPr>
          <w:b/>
          <w:sz w:val="24"/>
          <w:szCs w:val="24"/>
          <w:lang w:val="kk-KZ"/>
        </w:rPr>
        <w:t xml:space="preserve">         </w:t>
      </w:r>
      <w:r>
        <w:rPr>
          <w:b/>
          <w:sz w:val="24"/>
          <w:szCs w:val="24"/>
          <w:lang w:val="kk-KZ"/>
        </w:rPr>
        <w:tab/>
      </w:r>
      <w:r w:rsidRPr="00D77778">
        <w:rPr>
          <w:b/>
          <w:sz w:val="24"/>
          <w:szCs w:val="24"/>
          <w:lang w:val="kk-KZ"/>
        </w:rPr>
        <w:t xml:space="preserve">Конкурсқа қатысушыларға қойылатын талаптар: </w:t>
      </w:r>
      <w:r w:rsidR="00FD44F0" w:rsidRPr="00301058">
        <w:rPr>
          <w:sz w:val="24"/>
          <w:szCs w:val="24"/>
          <w:lang w:val="kk-KZ"/>
        </w:rPr>
        <w:t>Жоғары білім</w:t>
      </w:r>
      <w:r w:rsidR="00FD44F0">
        <w:rPr>
          <w:sz w:val="24"/>
          <w:szCs w:val="24"/>
          <w:lang w:val="kk-KZ"/>
        </w:rPr>
        <w:t>:</w:t>
      </w:r>
      <w:r w:rsidR="00FD44F0" w:rsidRPr="00301058">
        <w:rPr>
          <w:rFonts w:ascii="KZ Times New Roman" w:hAnsi="KZ Times New Roman" w:cs="Calibri"/>
          <w:sz w:val="24"/>
          <w:szCs w:val="24"/>
          <w:lang w:val="kk-KZ"/>
        </w:rPr>
        <w:t xml:space="preserve"> </w:t>
      </w:r>
      <w:r w:rsidR="00B81C08" w:rsidRPr="00B81C0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00B81C08">
        <w:rPr>
          <w:sz w:val="24"/>
          <w:szCs w:val="24"/>
          <w:lang w:val="kk-KZ"/>
        </w:rPr>
        <w:t xml:space="preserve"> </w:t>
      </w:r>
      <w:r w:rsidRPr="00D77778">
        <w:rPr>
          <w:sz w:val="24"/>
          <w:szCs w:val="24"/>
          <w:lang w:val="kk-KZ"/>
        </w:rPr>
        <w:t xml:space="preserve">Мемлекеттік қызмет істері жөніндегі </w:t>
      </w:r>
      <w:hyperlink r:id="rId12" w:anchor="z9" w:history="1">
        <w:r w:rsidRPr="00CE4FDA">
          <w:rPr>
            <w:rStyle w:val="a4"/>
            <w:color w:val="auto"/>
            <w:sz w:val="24"/>
            <w:szCs w:val="24"/>
            <w:u w:val="none"/>
            <w:lang w:val="kk-KZ"/>
          </w:rPr>
          <w:t>уәкілетті орган</w:t>
        </w:r>
      </w:hyperlink>
      <w:r w:rsidRPr="00CE4FDA">
        <w:rPr>
          <w:rStyle w:val="a4"/>
          <w:color w:val="auto"/>
          <w:sz w:val="24"/>
          <w:szCs w:val="24"/>
          <w:u w:val="none"/>
          <w:lang w:val="kk-KZ"/>
        </w:rPr>
        <w:t>ның</w:t>
      </w:r>
      <w:r w:rsidRPr="00CE4FDA">
        <w:rPr>
          <w:b/>
          <w:sz w:val="24"/>
          <w:szCs w:val="24"/>
          <w:lang w:val="kk-KZ"/>
        </w:rPr>
        <w:t xml:space="preserve"> </w:t>
      </w:r>
      <w:r w:rsidRPr="00CE4FDA">
        <w:rPr>
          <w:sz w:val="24"/>
          <w:szCs w:val="24"/>
          <w:lang w:val="kk-KZ"/>
        </w:rPr>
        <w:t xml:space="preserve"> </w:t>
      </w:r>
      <w:r w:rsidRPr="00D77778">
        <w:rPr>
          <w:sz w:val="24"/>
          <w:szCs w:val="24"/>
          <w:lang w:val="kk-KZ"/>
        </w:rPr>
        <w:t xml:space="preserve">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81C08" w:rsidRPr="00B81C08">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B81C08" w:rsidRPr="00B81C08">
        <w:rPr>
          <w:rFonts w:ascii="KZ Times New Roman" w:eastAsia="Calibri" w:hAnsi="KZ Times New Roman" w:cs="Calibri"/>
          <w:sz w:val="24"/>
          <w:szCs w:val="24"/>
          <w:lang w:val="kk-KZ"/>
        </w:rPr>
        <w:t>(Салы</w:t>
      </w:r>
      <w:r w:rsidR="00B81C08" w:rsidRPr="00B81C08">
        <w:rPr>
          <w:rFonts w:ascii="KZ Times New Roman" w:eastAsia="Calibri" w:hAnsi="KZ Times New Roman" w:cs="Arial"/>
          <w:sz w:val="24"/>
          <w:szCs w:val="24"/>
          <w:lang w:val="kk-KZ"/>
        </w:rPr>
        <w:t>қ</w:t>
      </w:r>
      <w:r w:rsidR="00B81C08" w:rsidRPr="00B81C08">
        <w:rPr>
          <w:rFonts w:ascii="KZ Times New Roman" w:eastAsia="Calibri" w:hAnsi="KZ Times New Roman" w:cs="Calibri"/>
          <w:sz w:val="24"/>
          <w:szCs w:val="24"/>
          <w:lang w:val="kk-KZ"/>
        </w:rPr>
        <w:t xml:space="preserve"> кодексі)</w:t>
      </w:r>
      <w:r w:rsidR="00B81C08" w:rsidRPr="00B81C08">
        <w:rPr>
          <w:rFonts w:ascii="KZ Times New Roman" w:eastAsia="Calibri" w:hAnsi="KZ Times New Roman"/>
          <w:sz w:val="24"/>
          <w:szCs w:val="24"/>
          <w:lang w:val="kk-KZ"/>
        </w:rPr>
        <w:t xml:space="preserve"> білу.</w:t>
      </w:r>
    </w:p>
    <w:p w:rsidR="001F5CBD" w:rsidRPr="003C09B6" w:rsidRDefault="00A816BA" w:rsidP="001F5CBD">
      <w:pPr>
        <w:pStyle w:val="13"/>
        <w:numPr>
          <w:ilvl w:val="0"/>
          <w:numId w:val="1"/>
        </w:numPr>
        <w:jc w:val="both"/>
        <w:rPr>
          <w:rFonts w:ascii="Times New Roman" w:hAnsi="Times New Roman"/>
          <w:b/>
          <w:sz w:val="24"/>
          <w:szCs w:val="24"/>
          <w:lang w:val="kk-KZ"/>
        </w:rPr>
      </w:pPr>
      <w:r>
        <w:rPr>
          <w:rFonts w:ascii="Times New Roman" w:hAnsi="Times New Roman"/>
          <w:b/>
          <w:sz w:val="24"/>
          <w:szCs w:val="24"/>
          <w:lang w:val="kk-KZ"/>
        </w:rPr>
        <w:t>Мамандандырылған</w:t>
      </w:r>
      <w:r w:rsidR="001F5CBD">
        <w:rPr>
          <w:rFonts w:ascii="Times New Roman" w:hAnsi="Times New Roman"/>
          <w:b/>
          <w:bCs/>
          <w:sz w:val="24"/>
          <w:szCs w:val="24"/>
          <w:lang w:val="kk-KZ"/>
        </w:rPr>
        <w:t xml:space="preserve"> басқармасы</w:t>
      </w:r>
      <w:r w:rsidR="001F5CBD">
        <w:rPr>
          <w:rFonts w:ascii="Times New Roman" w:hAnsi="Times New Roman"/>
          <w:b/>
          <w:sz w:val="24"/>
          <w:szCs w:val="24"/>
          <w:lang w:val="kk-KZ"/>
        </w:rPr>
        <w:t>ның басшысы</w:t>
      </w:r>
      <w:r w:rsidR="001F5CBD" w:rsidRPr="003C09B6">
        <w:rPr>
          <w:rFonts w:ascii="Times New Roman" w:hAnsi="Times New Roman"/>
          <w:b/>
          <w:sz w:val="24"/>
          <w:szCs w:val="24"/>
          <w:lang w:val="kk-KZ"/>
        </w:rPr>
        <w:t>, С-</w:t>
      </w:r>
      <w:r w:rsidR="001F5CBD">
        <w:rPr>
          <w:rFonts w:ascii="Times New Roman" w:hAnsi="Times New Roman"/>
          <w:b/>
          <w:sz w:val="24"/>
          <w:szCs w:val="24"/>
          <w:lang w:val="kk-KZ"/>
        </w:rPr>
        <w:t>3</w:t>
      </w:r>
      <w:r w:rsidR="001F5CBD" w:rsidRPr="003C09B6">
        <w:rPr>
          <w:rFonts w:ascii="Times New Roman" w:hAnsi="Times New Roman"/>
          <w:b/>
          <w:sz w:val="24"/>
          <w:szCs w:val="24"/>
          <w:lang w:val="kk-KZ"/>
        </w:rPr>
        <w:t xml:space="preserve"> санаты </w:t>
      </w:r>
    </w:p>
    <w:p w:rsidR="001F5CBD" w:rsidRPr="00664A89" w:rsidRDefault="001F5CBD" w:rsidP="00664A89">
      <w:pPr>
        <w:jc w:val="both"/>
        <w:rPr>
          <w:rFonts w:ascii="KZ Times New Roman" w:eastAsia="Calibri" w:hAnsi="KZ Times New Roman"/>
          <w:sz w:val="24"/>
          <w:szCs w:val="24"/>
          <w:lang w:val="kk-KZ"/>
        </w:rPr>
      </w:pPr>
      <w:r w:rsidRPr="001A41DB">
        <w:rPr>
          <w:szCs w:val="20"/>
          <w:lang w:val="kk-KZ"/>
        </w:rPr>
        <w:t xml:space="preserve">     </w:t>
      </w:r>
      <w:r>
        <w:rPr>
          <w:szCs w:val="20"/>
          <w:lang w:val="kk-KZ"/>
        </w:rPr>
        <w:tab/>
      </w:r>
      <w:r w:rsidRPr="00301058">
        <w:rPr>
          <w:b/>
          <w:sz w:val="24"/>
          <w:szCs w:val="24"/>
          <w:lang w:val="kk-KZ"/>
        </w:rPr>
        <w:t xml:space="preserve">Функционалдық міндеттері: </w:t>
      </w:r>
      <w:r w:rsidR="00EB7C63" w:rsidRPr="00EB7C63">
        <w:rPr>
          <w:sz w:val="24"/>
          <w:szCs w:val="24"/>
          <w:lang w:val="kk-KZ"/>
        </w:rPr>
        <w:t>Басқарманың Басшысымен анықталған бағыттарға, өз құзыреті шегінде жетекшілік ету; Басқарманың басшысы болмаған кезеңде алмастыру; салықтық тексерулерде қатысу Басқарма құзыреті шегінде; жер қойнауын пайдаланушылардың салықтары мен арнаулы төлемдерінің, экспортқа рента салығына және мониторингке жататын ірі салық төлеушілердің салықтары мен алымдарының түсімдеріне талдау жүргізу; Комитеттің ішкі актілерімен көзделген өзге де міндеттерін орындау.</w:t>
      </w:r>
      <w:r w:rsidRPr="00D77778">
        <w:rPr>
          <w:b/>
          <w:sz w:val="24"/>
          <w:szCs w:val="24"/>
          <w:lang w:val="kk-KZ"/>
        </w:rPr>
        <w:t xml:space="preserve">         </w:t>
      </w:r>
      <w:r>
        <w:rPr>
          <w:b/>
          <w:sz w:val="24"/>
          <w:szCs w:val="24"/>
          <w:lang w:val="kk-KZ"/>
        </w:rPr>
        <w:tab/>
      </w:r>
      <w:r w:rsidRPr="00D77778">
        <w:rPr>
          <w:b/>
          <w:sz w:val="24"/>
          <w:szCs w:val="24"/>
          <w:lang w:val="kk-KZ"/>
        </w:rPr>
        <w:t xml:space="preserve">Конкурсқа қатысушыларға қойылатын талаптар: </w:t>
      </w:r>
      <w:r w:rsidR="00FD44F0" w:rsidRPr="00301058">
        <w:rPr>
          <w:sz w:val="24"/>
          <w:szCs w:val="24"/>
          <w:lang w:val="kk-KZ"/>
        </w:rPr>
        <w:t>Жоғары білім</w:t>
      </w:r>
      <w:r w:rsidR="00FD44F0">
        <w:rPr>
          <w:sz w:val="24"/>
          <w:szCs w:val="24"/>
          <w:lang w:val="kk-KZ"/>
        </w:rPr>
        <w:t>:</w:t>
      </w:r>
      <w:r w:rsidR="00FD44F0" w:rsidRPr="00301058">
        <w:rPr>
          <w:rFonts w:ascii="KZ Times New Roman" w:hAnsi="KZ Times New Roman" w:cs="Calibri"/>
          <w:sz w:val="24"/>
          <w:szCs w:val="24"/>
          <w:lang w:val="kk-KZ"/>
        </w:rPr>
        <w:t xml:space="preserve"> </w:t>
      </w:r>
      <w:r w:rsidR="00664A89" w:rsidRPr="00664A89">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Pr>
          <w:sz w:val="24"/>
          <w:szCs w:val="24"/>
          <w:lang w:val="kk-KZ"/>
        </w:rPr>
        <w:t xml:space="preserve"> </w:t>
      </w:r>
      <w:r w:rsidRPr="00D77778">
        <w:rPr>
          <w:sz w:val="24"/>
          <w:szCs w:val="24"/>
          <w:lang w:val="kk-KZ"/>
        </w:rPr>
        <w:t xml:space="preserve">Мемлекеттік қызмет істері жөніндегі </w:t>
      </w:r>
      <w:hyperlink r:id="rId13" w:anchor="z9" w:history="1">
        <w:r w:rsidRPr="00CE4FDA">
          <w:rPr>
            <w:rStyle w:val="a4"/>
            <w:color w:val="auto"/>
            <w:sz w:val="24"/>
            <w:szCs w:val="24"/>
            <w:u w:val="none"/>
            <w:lang w:val="kk-KZ"/>
          </w:rPr>
          <w:t>уәкілетті орган</w:t>
        </w:r>
      </w:hyperlink>
      <w:r w:rsidRPr="00CE4FDA">
        <w:rPr>
          <w:rStyle w:val="a4"/>
          <w:color w:val="auto"/>
          <w:sz w:val="24"/>
          <w:szCs w:val="24"/>
          <w:u w:val="none"/>
          <w:lang w:val="kk-KZ"/>
        </w:rPr>
        <w:t>ның</w:t>
      </w:r>
      <w:r w:rsidRPr="00CE4FDA">
        <w:rPr>
          <w:b/>
          <w:sz w:val="24"/>
          <w:szCs w:val="24"/>
          <w:lang w:val="kk-KZ"/>
        </w:rPr>
        <w:t xml:space="preserve"> </w:t>
      </w:r>
      <w:r w:rsidRPr="00CE4FDA">
        <w:rPr>
          <w:sz w:val="24"/>
          <w:szCs w:val="24"/>
          <w:lang w:val="kk-KZ"/>
        </w:rPr>
        <w:t xml:space="preserve"> </w:t>
      </w:r>
      <w:r w:rsidRPr="00D77778">
        <w:rPr>
          <w:sz w:val="24"/>
          <w:szCs w:val="24"/>
          <w:lang w:val="kk-KZ"/>
        </w:rPr>
        <w:t xml:space="preserve">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664A89" w:rsidRPr="00664A89">
        <w:rPr>
          <w:rFonts w:ascii="KZ Times New Roman" w:eastAsia="Calibri" w:hAnsi="KZ Times New Roman"/>
          <w:sz w:val="24"/>
          <w:szCs w:val="24"/>
          <w:lang w:val="kk-KZ"/>
        </w:rPr>
        <w:t>Салық заңнамасын білу керек және жер қойнауын пайдалану саласындағы заңнаманы білген жөн.</w:t>
      </w:r>
      <w:r w:rsidR="00664A89">
        <w:rPr>
          <w:rFonts w:ascii="KZ Times New Roman" w:eastAsia="Calibri" w:hAnsi="KZ Times New Roman"/>
          <w:sz w:val="24"/>
          <w:szCs w:val="24"/>
          <w:lang w:val="kk-KZ"/>
        </w:rPr>
        <w:t xml:space="preserve"> </w:t>
      </w:r>
      <w:r w:rsidR="00664A89" w:rsidRPr="00664A89">
        <w:rPr>
          <w:rFonts w:ascii="KZ Times New Roman" w:eastAsia="Calibri" w:hAnsi="KZ Times New Roman"/>
          <w:sz w:val="24"/>
          <w:szCs w:val="24"/>
          <w:lang w:val="kk-KZ"/>
        </w:rPr>
        <w:t>Басқа да міндетті білімдер</w:t>
      </w:r>
      <w:r w:rsidR="00664A89">
        <w:rPr>
          <w:rFonts w:ascii="KZ Times New Roman" w:eastAsia="Calibri" w:hAnsi="KZ Times New Roman"/>
          <w:sz w:val="24"/>
          <w:szCs w:val="24"/>
          <w:lang w:val="kk-KZ"/>
        </w:rPr>
        <w:t>.</w:t>
      </w:r>
    </w:p>
    <w:p w:rsidR="00301E7D" w:rsidRPr="003C09B6" w:rsidRDefault="00190AAB" w:rsidP="00301E7D">
      <w:pPr>
        <w:pStyle w:val="13"/>
        <w:numPr>
          <w:ilvl w:val="0"/>
          <w:numId w:val="1"/>
        </w:numPr>
        <w:jc w:val="both"/>
        <w:rPr>
          <w:rFonts w:ascii="Times New Roman" w:hAnsi="Times New Roman"/>
          <w:b/>
          <w:sz w:val="24"/>
          <w:szCs w:val="24"/>
          <w:lang w:val="kk-KZ"/>
        </w:rPr>
      </w:pPr>
      <w:r>
        <w:rPr>
          <w:rFonts w:ascii="Times New Roman" w:hAnsi="Times New Roman"/>
          <w:b/>
          <w:sz w:val="24"/>
          <w:szCs w:val="24"/>
          <w:lang w:val="kk-KZ"/>
        </w:rPr>
        <w:t>Адам ресурстары</w:t>
      </w:r>
      <w:r w:rsidR="00301E7D">
        <w:rPr>
          <w:rFonts w:ascii="Times New Roman" w:hAnsi="Times New Roman"/>
          <w:b/>
          <w:bCs/>
          <w:sz w:val="24"/>
          <w:szCs w:val="24"/>
          <w:lang w:val="kk-KZ"/>
        </w:rPr>
        <w:t xml:space="preserve"> басқармасы</w:t>
      </w:r>
      <w:r w:rsidR="00301E7D">
        <w:rPr>
          <w:rFonts w:ascii="Times New Roman" w:hAnsi="Times New Roman"/>
          <w:b/>
          <w:sz w:val="24"/>
          <w:szCs w:val="24"/>
          <w:lang w:val="kk-KZ"/>
        </w:rPr>
        <w:t>ның бас</w:t>
      </w:r>
      <w:r>
        <w:rPr>
          <w:rFonts w:ascii="Times New Roman" w:hAnsi="Times New Roman"/>
          <w:b/>
          <w:sz w:val="24"/>
          <w:szCs w:val="24"/>
          <w:lang w:val="kk-KZ"/>
        </w:rPr>
        <w:t xml:space="preserve"> сарапшысы</w:t>
      </w:r>
      <w:r w:rsidR="00301E7D" w:rsidRPr="003C09B6">
        <w:rPr>
          <w:rFonts w:ascii="Times New Roman" w:hAnsi="Times New Roman"/>
          <w:b/>
          <w:sz w:val="24"/>
          <w:szCs w:val="24"/>
          <w:lang w:val="kk-KZ"/>
        </w:rPr>
        <w:t>, С-</w:t>
      </w:r>
      <w:r>
        <w:rPr>
          <w:rFonts w:ascii="Times New Roman" w:hAnsi="Times New Roman"/>
          <w:b/>
          <w:sz w:val="24"/>
          <w:szCs w:val="24"/>
          <w:lang w:val="kk-KZ"/>
        </w:rPr>
        <w:t>4</w:t>
      </w:r>
      <w:r w:rsidR="00301E7D" w:rsidRPr="003C09B6">
        <w:rPr>
          <w:rFonts w:ascii="Times New Roman" w:hAnsi="Times New Roman"/>
          <w:b/>
          <w:sz w:val="24"/>
          <w:szCs w:val="24"/>
          <w:lang w:val="kk-KZ"/>
        </w:rPr>
        <w:t xml:space="preserve"> санаты </w:t>
      </w:r>
    </w:p>
    <w:p w:rsidR="00CF0497" w:rsidRPr="00CF0497" w:rsidRDefault="00301E7D" w:rsidP="00CF0497">
      <w:pPr>
        <w:jc w:val="both"/>
        <w:rPr>
          <w:rFonts w:ascii="KZ Times New Roman" w:hAnsi="KZ Times New Roman" w:cs="Calibri"/>
          <w:sz w:val="24"/>
          <w:szCs w:val="24"/>
          <w:lang w:val="kk-KZ"/>
        </w:rPr>
      </w:pPr>
      <w:r w:rsidRPr="001A41DB">
        <w:rPr>
          <w:szCs w:val="20"/>
          <w:lang w:val="kk-KZ"/>
        </w:rPr>
        <w:t xml:space="preserve">     </w:t>
      </w:r>
      <w:r>
        <w:rPr>
          <w:szCs w:val="20"/>
          <w:lang w:val="kk-KZ"/>
        </w:rPr>
        <w:tab/>
      </w:r>
      <w:r w:rsidRPr="00301058">
        <w:rPr>
          <w:b/>
          <w:sz w:val="24"/>
          <w:szCs w:val="24"/>
          <w:lang w:val="kk-KZ"/>
        </w:rPr>
        <w:t xml:space="preserve">Функционалдық міндеттері: </w:t>
      </w:r>
      <w:r w:rsidR="00CF0497" w:rsidRPr="00CF0497">
        <w:rPr>
          <w:rFonts w:ascii="KZ Times New Roman" w:hAnsi="KZ Times New Roman"/>
          <w:sz w:val="24"/>
          <w:szCs w:val="24"/>
          <w:lang w:val="kk-KZ"/>
        </w:rPr>
        <w:t xml:space="preserve">Кадр </w:t>
      </w:r>
      <w:r w:rsidR="00CF0497" w:rsidRPr="00CF0497">
        <w:rPr>
          <w:rFonts w:ascii="KZ Times New Roman" w:hAnsi="KZ Times New Roman" w:cs="Arial"/>
          <w:sz w:val="24"/>
          <w:szCs w:val="24"/>
          <w:lang w:val="kk-KZ"/>
        </w:rPr>
        <w:t>құ</w:t>
      </w:r>
      <w:r w:rsidR="00CF0497" w:rsidRPr="00CF0497">
        <w:rPr>
          <w:rFonts w:ascii="KZ Times New Roman" w:hAnsi="KZ Times New Roman" w:cs="Calibri"/>
          <w:sz w:val="24"/>
          <w:szCs w:val="24"/>
          <w:lang w:val="kk-KZ"/>
        </w:rPr>
        <w:t xml:space="preserve">рамына талдау жүргізу, кадрларға </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ажеттіліктерді жоспарлау, жа</w:t>
      </w:r>
      <w:r w:rsidR="00CF0497" w:rsidRPr="00CF0497">
        <w:rPr>
          <w:rFonts w:ascii="KZ Times New Roman" w:hAnsi="KZ Times New Roman" w:cs="Arial"/>
          <w:sz w:val="24"/>
          <w:szCs w:val="24"/>
          <w:lang w:val="kk-KZ"/>
        </w:rPr>
        <w:t>ң</w:t>
      </w:r>
      <w:r w:rsidR="00CF0497" w:rsidRPr="00CF0497">
        <w:rPr>
          <w:rFonts w:ascii="KZ Times New Roman" w:hAnsi="KZ Times New Roman" w:cs="Calibri"/>
          <w:sz w:val="24"/>
          <w:szCs w:val="24"/>
          <w:lang w:val="kk-KZ"/>
        </w:rPr>
        <w:t>а лауазымдар мен мамандарды</w:t>
      </w:r>
      <w:r w:rsidR="00CF0497" w:rsidRPr="00CF0497">
        <w:rPr>
          <w:rFonts w:ascii="KZ Times New Roman" w:hAnsi="KZ Times New Roman" w:cs="Arial"/>
          <w:sz w:val="24"/>
          <w:szCs w:val="24"/>
          <w:lang w:val="kk-KZ"/>
        </w:rPr>
        <w:t>ңқ</w:t>
      </w:r>
      <w:r w:rsidR="00CF0497" w:rsidRPr="00CF0497">
        <w:rPr>
          <w:rFonts w:ascii="KZ Times New Roman" w:hAnsi="KZ Times New Roman" w:cs="Calibri"/>
          <w:sz w:val="24"/>
          <w:szCs w:val="24"/>
          <w:lang w:val="kk-KZ"/>
        </w:rPr>
        <w:t xml:space="preserve">ажеттілігіне байланысты штат кестесіне </w:t>
      </w:r>
      <w:r w:rsidR="00CF0497" w:rsidRPr="00CF0497">
        <w:rPr>
          <w:rFonts w:ascii="KZ Times New Roman" w:hAnsi="KZ Times New Roman" w:cs="Arial"/>
          <w:sz w:val="24"/>
          <w:szCs w:val="24"/>
          <w:lang w:val="kk-KZ"/>
        </w:rPr>
        <w:t>ө</w:t>
      </w:r>
      <w:r w:rsidR="00CF0497" w:rsidRPr="00CF0497">
        <w:rPr>
          <w:rFonts w:ascii="KZ Times New Roman" w:hAnsi="KZ Times New Roman" w:cs="Calibri"/>
          <w:sz w:val="24"/>
          <w:szCs w:val="24"/>
          <w:lang w:val="kk-KZ"/>
        </w:rPr>
        <w:t>згерістер енгізу туралы басшылы</w:t>
      </w:r>
      <w:r w:rsidR="00CF0497" w:rsidRPr="00CF0497">
        <w:rPr>
          <w:rFonts w:ascii="KZ Times New Roman" w:hAnsi="KZ Times New Roman" w:cs="Arial"/>
          <w:sz w:val="24"/>
          <w:szCs w:val="24"/>
          <w:lang w:val="kk-KZ"/>
        </w:rPr>
        <w:t>ққ</w:t>
      </w:r>
      <w:r w:rsidR="00CF0497" w:rsidRPr="00CF0497">
        <w:rPr>
          <w:rFonts w:ascii="KZ Times New Roman" w:hAnsi="KZ Times New Roman" w:cs="Calibri"/>
          <w:sz w:val="24"/>
          <w:szCs w:val="24"/>
          <w:lang w:val="kk-KZ"/>
        </w:rPr>
        <w:t xml:space="preserve">а </w:t>
      </w:r>
      <w:r w:rsidR="00CF0497" w:rsidRPr="00CF0497">
        <w:rPr>
          <w:rFonts w:ascii="KZ Times New Roman" w:hAnsi="KZ Times New Roman" w:cs="Arial"/>
          <w:sz w:val="24"/>
          <w:szCs w:val="24"/>
          <w:lang w:val="kk-KZ"/>
        </w:rPr>
        <w:t>ұ</w:t>
      </w:r>
      <w:r w:rsidR="00CF0497" w:rsidRPr="00CF0497">
        <w:rPr>
          <w:rFonts w:ascii="KZ Times New Roman" w:hAnsi="KZ Times New Roman" w:cs="Calibri"/>
          <w:sz w:val="24"/>
          <w:szCs w:val="24"/>
          <w:lang w:val="kk-KZ"/>
        </w:rPr>
        <w:t xml:space="preserve">сыныстар дайындау, </w:t>
      </w:r>
      <w:r w:rsidR="00CF0497" w:rsidRPr="00CF0497">
        <w:rPr>
          <w:rFonts w:ascii="KZ Times New Roman" w:hAnsi="KZ Times New Roman"/>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w:t>
      </w:r>
      <w:r w:rsidR="00CF0497" w:rsidRPr="00CF0497">
        <w:rPr>
          <w:rFonts w:ascii="KZ Times New Roman" w:hAnsi="KZ Times New Roman" w:cs="Calibri"/>
          <w:sz w:val="24"/>
          <w:szCs w:val="24"/>
          <w:lang w:val="kk-KZ"/>
        </w:rPr>
        <w:t>Комитеттің, оны</w:t>
      </w:r>
      <w:r w:rsidR="00CF0497" w:rsidRPr="00CF0497">
        <w:rPr>
          <w:rFonts w:ascii="KZ Times New Roman" w:hAnsi="KZ Times New Roman" w:cs="Arial"/>
          <w:sz w:val="24"/>
          <w:szCs w:val="24"/>
          <w:lang w:val="kk-KZ"/>
        </w:rPr>
        <w:t>ң</w:t>
      </w:r>
      <w:r w:rsidR="00CF0497" w:rsidRPr="00CF0497">
        <w:rPr>
          <w:rFonts w:ascii="KZ Times New Roman" w:hAnsi="KZ Times New Roman" w:cs="Calibri"/>
          <w:sz w:val="24"/>
          <w:szCs w:val="24"/>
          <w:lang w:val="kk-KZ"/>
        </w:rPr>
        <w:t xml:space="preserve"> аума</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ты</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 органдарыны</w:t>
      </w:r>
      <w:r w:rsidR="00CF0497" w:rsidRPr="00CF0497">
        <w:rPr>
          <w:rFonts w:ascii="KZ Times New Roman" w:hAnsi="KZ Times New Roman" w:cs="Arial"/>
          <w:sz w:val="24"/>
          <w:szCs w:val="24"/>
          <w:lang w:val="kk-KZ"/>
        </w:rPr>
        <w:t>ң</w:t>
      </w:r>
      <w:r w:rsidR="00CF0497" w:rsidRPr="00CF0497">
        <w:rPr>
          <w:rFonts w:ascii="KZ Times New Roman" w:hAnsi="KZ Times New Roman" w:cs="Calibri"/>
          <w:sz w:val="24"/>
          <w:szCs w:val="24"/>
          <w:lang w:val="kk-KZ"/>
        </w:rPr>
        <w:t xml:space="preserve"> мемлекеттік </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ызметшілерін </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айта даярлау, біліктілігін арттыру әдістерінің нысандарын жетілдіруге бақылау. Комитетті</w:t>
      </w:r>
      <w:r w:rsidR="00CF0497" w:rsidRPr="00CF0497">
        <w:rPr>
          <w:rFonts w:ascii="KZ Times New Roman" w:hAnsi="KZ Times New Roman" w:cs="Arial"/>
          <w:sz w:val="24"/>
          <w:szCs w:val="24"/>
          <w:lang w:val="kk-KZ"/>
        </w:rPr>
        <w:t>ң</w:t>
      </w:r>
      <w:r w:rsidR="00CF0497" w:rsidRPr="00CF0497">
        <w:rPr>
          <w:rFonts w:ascii="KZ Times New Roman" w:hAnsi="KZ Times New Roman" w:cs="Calibri"/>
          <w:sz w:val="24"/>
          <w:szCs w:val="24"/>
          <w:lang w:val="kk-KZ"/>
        </w:rPr>
        <w:t xml:space="preserve"> жетекші отанды</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 ж</w:t>
      </w:r>
      <w:r w:rsidR="00CF0497" w:rsidRPr="00CF0497">
        <w:rPr>
          <w:rFonts w:ascii="KZ Times New Roman" w:hAnsi="KZ Times New Roman" w:cs="Arial"/>
          <w:sz w:val="24"/>
          <w:szCs w:val="24"/>
          <w:lang w:val="kk-KZ"/>
        </w:rPr>
        <w:t>ә</w:t>
      </w:r>
      <w:r w:rsidR="00CF0497" w:rsidRPr="00CF0497">
        <w:rPr>
          <w:rFonts w:ascii="KZ Times New Roman" w:hAnsi="KZ Times New Roman" w:cs="Calibri"/>
          <w:sz w:val="24"/>
          <w:szCs w:val="24"/>
          <w:lang w:val="kk-KZ"/>
        </w:rPr>
        <w:t>не халы</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аралы</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 жо</w:t>
      </w:r>
      <w:r w:rsidR="00CF0497" w:rsidRPr="00CF0497">
        <w:rPr>
          <w:rFonts w:ascii="KZ Times New Roman" w:hAnsi="KZ Times New Roman" w:cs="Arial"/>
          <w:sz w:val="24"/>
          <w:szCs w:val="24"/>
          <w:lang w:val="kk-KZ"/>
        </w:rPr>
        <w:t>ғ</w:t>
      </w:r>
      <w:r w:rsidR="00CF0497" w:rsidRPr="00CF0497">
        <w:rPr>
          <w:rFonts w:ascii="KZ Times New Roman" w:hAnsi="KZ Times New Roman" w:cs="Calibri"/>
          <w:sz w:val="24"/>
          <w:szCs w:val="24"/>
          <w:lang w:val="kk-KZ"/>
        </w:rPr>
        <w:t xml:space="preserve">ары </w:t>
      </w:r>
      <w:r w:rsidR="00CF0497" w:rsidRPr="00CF0497">
        <w:rPr>
          <w:rFonts w:ascii="KZ Times New Roman" w:hAnsi="KZ Times New Roman" w:cs="Calibri"/>
          <w:sz w:val="24"/>
          <w:szCs w:val="24"/>
          <w:lang w:val="kk-KZ"/>
        </w:rPr>
        <w:lastRenderedPageBreak/>
        <w:t>о</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у орындарымен кадрларды даярлау ж</w:t>
      </w:r>
      <w:r w:rsidR="00CF0497" w:rsidRPr="00CF0497">
        <w:rPr>
          <w:rFonts w:ascii="KZ Times New Roman" w:hAnsi="KZ Times New Roman" w:cs="Arial"/>
          <w:sz w:val="24"/>
          <w:szCs w:val="24"/>
          <w:lang w:val="kk-KZ"/>
        </w:rPr>
        <w:t>ә</w:t>
      </w:r>
      <w:r w:rsidR="00CF0497" w:rsidRPr="00CF0497">
        <w:rPr>
          <w:rFonts w:ascii="KZ Times New Roman" w:hAnsi="KZ Times New Roman" w:cs="Calibri"/>
          <w:sz w:val="24"/>
          <w:szCs w:val="24"/>
          <w:lang w:val="kk-KZ"/>
        </w:rPr>
        <w:t xml:space="preserve">не </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айта даярлау м</w:t>
      </w:r>
      <w:r w:rsidR="00CF0497" w:rsidRPr="00CF0497">
        <w:rPr>
          <w:rFonts w:ascii="KZ Times New Roman" w:hAnsi="KZ Times New Roman" w:cs="Arial"/>
          <w:sz w:val="24"/>
          <w:szCs w:val="24"/>
          <w:lang w:val="kk-KZ"/>
        </w:rPr>
        <w:t>ә</w:t>
      </w:r>
      <w:r w:rsidR="00CF0497" w:rsidRPr="00CF0497">
        <w:rPr>
          <w:rFonts w:ascii="KZ Times New Roman" w:hAnsi="KZ Times New Roman" w:cs="Calibri"/>
          <w:sz w:val="24"/>
          <w:szCs w:val="24"/>
          <w:lang w:val="kk-KZ"/>
        </w:rPr>
        <w:t xml:space="preserve">селелері бойынша </w:t>
      </w:r>
      <w:r w:rsidR="00CF0497" w:rsidRPr="00CF0497">
        <w:rPr>
          <w:rFonts w:ascii="KZ Times New Roman" w:hAnsi="KZ Times New Roman" w:cs="Arial"/>
          <w:sz w:val="24"/>
          <w:szCs w:val="24"/>
          <w:lang w:val="kk-KZ"/>
        </w:rPr>
        <w:t>ө</w:t>
      </w:r>
      <w:r w:rsidR="00CF0497" w:rsidRPr="00CF0497">
        <w:rPr>
          <w:rFonts w:ascii="KZ Times New Roman" w:hAnsi="KZ Times New Roman" w:cs="Calibri"/>
          <w:sz w:val="24"/>
          <w:szCs w:val="24"/>
          <w:lang w:val="kk-KZ"/>
        </w:rPr>
        <w:t>зара іс-</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имылы мен ынтыма</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тастықты </w:t>
      </w:r>
      <w:r w:rsidR="00CF0497" w:rsidRPr="00CF0497">
        <w:rPr>
          <w:rFonts w:ascii="KZ Times New Roman" w:hAnsi="KZ Times New Roman" w:cs="Arial"/>
          <w:sz w:val="24"/>
          <w:szCs w:val="24"/>
          <w:lang w:val="kk-KZ"/>
        </w:rPr>
        <w:t>ұ</w:t>
      </w:r>
      <w:r w:rsidR="00CF0497" w:rsidRPr="00CF0497">
        <w:rPr>
          <w:rFonts w:ascii="KZ Times New Roman" w:hAnsi="KZ Times New Roman" w:cs="Calibri"/>
          <w:sz w:val="24"/>
          <w:szCs w:val="24"/>
          <w:lang w:val="kk-KZ"/>
        </w:rPr>
        <w:t xml:space="preserve">йымдастыру. Комитет </w:t>
      </w:r>
      <w:r w:rsidR="00CF0497" w:rsidRPr="00CF0497">
        <w:rPr>
          <w:rFonts w:ascii="KZ Times New Roman" w:hAnsi="KZ Times New Roman" w:cs="Arial"/>
          <w:sz w:val="24"/>
          <w:szCs w:val="24"/>
          <w:lang w:val="kk-KZ"/>
        </w:rPr>
        <w:t>ә</w:t>
      </w:r>
      <w:r w:rsidR="00CF0497" w:rsidRPr="00CF0497">
        <w:rPr>
          <w:rFonts w:ascii="KZ Times New Roman" w:hAnsi="KZ Times New Roman" w:cs="Calibri"/>
          <w:sz w:val="24"/>
          <w:szCs w:val="24"/>
          <w:lang w:val="kk-KZ"/>
        </w:rPr>
        <w:t>зірлей</w:t>
      </w:r>
      <w:r w:rsidR="00CF0497" w:rsidRPr="00CF0497">
        <w:rPr>
          <w:rFonts w:ascii="KZ Times New Roman" w:hAnsi="KZ Times New Roman"/>
          <w:sz w:val="24"/>
          <w:szCs w:val="24"/>
          <w:lang w:val="kk-KZ"/>
        </w:rPr>
        <w:t xml:space="preserve">тін нормативтік </w:t>
      </w:r>
      <w:r w:rsidR="00CF0497" w:rsidRPr="00CF0497">
        <w:rPr>
          <w:rFonts w:ascii="KZ Times New Roman" w:hAnsi="KZ Times New Roman" w:cs="Arial"/>
          <w:sz w:val="24"/>
          <w:szCs w:val="24"/>
          <w:lang w:val="kk-KZ"/>
        </w:rPr>
        <w:t>құқ</w:t>
      </w:r>
      <w:r w:rsidR="00CF0497" w:rsidRPr="00CF0497">
        <w:rPr>
          <w:rFonts w:ascii="KZ Times New Roman" w:hAnsi="KZ Times New Roman" w:cs="Calibri"/>
          <w:sz w:val="24"/>
          <w:szCs w:val="24"/>
          <w:lang w:val="kk-KZ"/>
        </w:rPr>
        <w:t>ы</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ты</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 актілерге ескертулер мен </w:t>
      </w:r>
      <w:r w:rsidR="00CF0497" w:rsidRPr="00CF0497">
        <w:rPr>
          <w:rFonts w:ascii="KZ Times New Roman" w:hAnsi="KZ Times New Roman" w:cs="Arial"/>
          <w:sz w:val="24"/>
          <w:szCs w:val="24"/>
          <w:lang w:val="kk-KZ"/>
        </w:rPr>
        <w:t>ұ</w:t>
      </w:r>
      <w:r w:rsidR="00CF0497" w:rsidRPr="00CF0497">
        <w:rPr>
          <w:rFonts w:ascii="KZ Times New Roman" w:hAnsi="KZ Times New Roman" w:cs="Calibri"/>
          <w:sz w:val="24"/>
          <w:szCs w:val="24"/>
          <w:lang w:val="kk-KZ"/>
        </w:rPr>
        <w:t>сыныстар енгізу; Бас</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арманың </w:t>
      </w:r>
      <w:r w:rsidR="00CF0497" w:rsidRPr="00CF0497">
        <w:rPr>
          <w:rFonts w:ascii="KZ Times New Roman" w:hAnsi="KZ Times New Roman" w:cs="Arial"/>
          <w:sz w:val="24"/>
          <w:szCs w:val="24"/>
          <w:lang w:val="kk-KZ"/>
        </w:rPr>
        <w:t>құ</w:t>
      </w:r>
      <w:r w:rsidR="00CF0497" w:rsidRPr="00CF0497">
        <w:rPr>
          <w:rFonts w:ascii="KZ Times New Roman" w:hAnsi="KZ Times New Roman" w:cs="Calibri"/>
          <w:sz w:val="24"/>
          <w:szCs w:val="24"/>
          <w:lang w:val="kk-KZ"/>
        </w:rPr>
        <w:t>зыретіне кіретін м</w:t>
      </w:r>
      <w:r w:rsidR="00CF0497" w:rsidRPr="00CF0497">
        <w:rPr>
          <w:rFonts w:ascii="KZ Times New Roman" w:hAnsi="KZ Times New Roman" w:cs="Arial"/>
          <w:sz w:val="24"/>
          <w:szCs w:val="24"/>
          <w:lang w:val="kk-KZ"/>
        </w:rPr>
        <w:t>ә</w:t>
      </w:r>
      <w:r w:rsidR="00CF0497" w:rsidRPr="00CF0497">
        <w:rPr>
          <w:rFonts w:ascii="KZ Times New Roman" w:hAnsi="KZ Times New Roman" w:cs="Calibri"/>
          <w:sz w:val="24"/>
          <w:szCs w:val="24"/>
          <w:lang w:val="kk-KZ"/>
        </w:rPr>
        <w:t>селелер бойынша ж</w:t>
      </w:r>
      <w:r w:rsidR="00CF0497" w:rsidRPr="00CF0497">
        <w:rPr>
          <w:rFonts w:ascii="KZ Times New Roman" w:hAnsi="KZ Times New Roman" w:cs="Arial"/>
          <w:sz w:val="24"/>
          <w:szCs w:val="24"/>
          <w:lang w:val="kk-KZ"/>
        </w:rPr>
        <w:t>ұ</w:t>
      </w:r>
      <w:r w:rsidR="00CF0497" w:rsidRPr="00CF0497">
        <w:rPr>
          <w:rFonts w:ascii="KZ Times New Roman" w:hAnsi="KZ Times New Roman" w:cs="Calibri"/>
          <w:sz w:val="24"/>
          <w:szCs w:val="24"/>
          <w:lang w:val="kk-KZ"/>
        </w:rPr>
        <w:t xml:space="preserve">мыстарды </w:t>
      </w:r>
      <w:r w:rsidR="00CF0497" w:rsidRPr="00CF0497">
        <w:rPr>
          <w:rFonts w:ascii="KZ Times New Roman" w:hAnsi="KZ Times New Roman" w:cs="Arial"/>
          <w:sz w:val="24"/>
          <w:szCs w:val="24"/>
          <w:lang w:val="kk-KZ"/>
        </w:rPr>
        <w:t>ұ</w:t>
      </w:r>
      <w:r w:rsidR="00CF0497" w:rsidRPr="00CF0497">
        <w:rPr>
          <w:rFonts w:ascii="KZ Times New Roman" w:hAnsi="KZ Times New Roman" w:cs="Calibri"/>
          <w:sz w:val="24"/>
          <w:szCs w:val="24"/>
          <w:lang w:val="kk-KZ"/>
        </w:rPr>
        <w:t>йымдастыруда т</w:t>
      </w:r>
      <w:r w:rsidR="00CF0497" w:rsidRPr="00CF0497">
        <w:rPr>
          <w:rFonts w:ascii="KZ Times New Roman" w:hAnsi="KZ Times New Roman" w:cs="Arial"/>
          <w:sz w:val="24"/>
          <w:szCs w:val="24"/>
          <w:lang w:val="kk-KZ"/>
        </w:rPr>
        <w:t>ө</w:t>
      </w:r>
      <w:r w:rsidR="00CF0497" w:rsidRPr="00CF0497">
        <w:rPr>
          <w:rFonts w:ascii="KZ Times New Roman" w:hAnsi="KZ Times New Roman" w:cs="Calibri"/>
          <w:sz w:val="24"/>
          <w:szCs w:val="24"/>
          <w:lang w:val="kk-KZ"/>
        </w:rPr>
        <w:t>мен т</w:t>
      </w:r>
      <w:r w:rsidR="00CF0497" w:rsidRPr="00CF0497">
        <w:rPr>
          <w:rFonts w:ascii="KZ Times New Roman" w:hAnsi="KZ Times New Roman" w:cs="Arial"/>
          <w:sz w:val="24"/>
          <w:szCs w:val="24"/>
          <w:lang w:val="kk-KZ"/>
        </w:rPr>
        <w:t>ұ</w:t>
      </w:r>
      <w:r w:rsidR="00CF0497" w:rsidRPr="00CF0497">
        <w:rPr>
          <w:rFonts w:ascii="KZ Times New Roman" w:hAnsi="KZ Times New Roman" w:cs="Calibri"/>
          <w:sz w:val="24"/>
          <w:szCs w:val="24"/>
          <w:lang w:val="kk-KZ"/>
        </w:rPr>
        <w:t>р</w:t>
      </w:r>
      <w:r w:rsidR="00CF0497" w:rsidRPr="00CF0497">
        <w:rPr>
          <w:rFonts w:ascii="KZ Times New Roman" w:hAnsi="KZ Times New Roman" w:cs="Arial"/>
          <w:sz w:val="24"/>
          <w:szCs w:val="24"/>
          <w:lang w:val="kk-KZ"/>
        </w:rPr>
        <w:t>ғ</w:t>
      </w:r>
      <w:r w:rsidR="00CF0497" w:rsidRPr="00CF0497">
        <w:rPr>
          <w:rFonts w:ascii="KZ Times New Roman" w:hAnsi="KZ Times New Roman" w:cs="Calibri"/>
          <w:sz w:val="24"/>
          <w:szCs w:val="24"/>
          <w:lang w:val="kk-KZ"/>
        </w:rPr>
        <w:t>ан аумақтық органдарына практикалы</w:t>
      </w:r>
      <w:r w:rsidR="00CF0497" w:rsidRPr="00CF0497">
        <w:rPr>
          <w:rFonts w:ascii="KZ Times New Roman" w:hAnsi="KZ Times New Roman" w:cs="Arial"/>
          <w:sz w:val="24"/>
          <w:szCs w:val="24"/>
          <w:lang w:val="kk-KZ"/>
        </w:rPr>
        <w:t>қ</w:t>
      </w:r>
      <w:r w:rsidR="00CF0497" w:rsidRPr="00CF0497">
        <w:rPr>
          <w:rFonts w:ascii="KZ Times New Roman" w:hAnsi="KZ Times New Roman" w:cs="Calibri"/>
          <w:sz w:val="24"/>
          <w:szCs w:val="24"/>
          <w:lang w:val="kk-KZ"/>
        </w:rPr>
        <w:t xml:space="preserve"> ж</w:t>
      </w:r>
      <w:r w:rsidR="00CF0497" w:rsidRPr="00CF0497">
        <w:rPr>
          <w:rFonts w:ascii="KZ Times New Roman" w:hAnsi="KZ Times New Roman" w:cs="Arial"/>
          <w:sz w:val="24"/>
          <w:szCs w:val="24"/>
          <w:lang w:val="kk-KZ"/>
        </w:rPr>
        <w:t>ә</w:t>
      </w:r>
      <w:r w:rsidR="00CF0497" w:rsidRPr="00CF0497">
        <w:rPr>
          <w:rFonts w:ascii="KZ Times New Roman" w:hAnsi="KZ Times New Roman" w:cs="Calibri"/>
          <w:sz w:val="24"/>
          <w:szCs w:val="24"/>
          <w:lang w:val="kk-KZ"/>
        </w:rPr>
        <w:t xml:space="preserve">не </w:t>
      </w:r>
      <w:r w:rsidR="00CF0497" w:rsidRPr="00CF0497">
        <w:rPr>
          <w:rFonts w:ascii="KZ Times New Roman" w:hAnsi="KZ Times New Roman" w:cs="Arial"/>
          <w:sz w:val="24"/>
          <w:szCs w:val="24"/>
          <w:lang w:val="kk-KZ"/>
        </w:rPr>
        <w:t>ә</w:t>
      </w:r>
      <w:r w:rsidR="00CF0497" w:rsidRPr="00CF0497">
        <w:rPr>
          <w:rFonts w:ascii="KZ Times New Roman" w:hAnsi="KZ Times New Roman" w:cs="Calibri"/>
          <w:sz w:val="24"/>
          <w:szCs w:val="24"/>
          <w:lang w:val="kk-KZ"/>
        </w:rPr>
        <w:t>дістемелік к</w:t>
      </w:r>
      <w:r w:rsidR="00CF0497" w:rsidRPr="00CF0497">
        <w:rPr>
          <w:rFonts w:ascii="KZ Times New Roman" w:hAnsi="KZ Times New Roman" w:cs="Arial"/>
          <w:sz w:val="24"/>
          <w:szCs w:val="24"/>
          <w:lang w:val="kk-KZ"/>
        </w:rPr>
        <w:t>ө</w:t>
      </w:r>
      <w:r w:rsidR="00CF0497" w:rsidRPr="00CF0497">
        <w:rPr>
          <w:rFonts w:ascii="KZ Times New Roman" w:hAnsi="KZ Times New Roman" w:cs="Calibri"/>
          <w:sz w:val="24"/>
          <w:szCs w:val="24"/>
          <w:lang w:val="kk-KZ"/>
        </w:rPr>
        <w:t>мек к</w:t>
      </w:r>
      <w:r w:rsidR="00CF0497" w:rsidRPr="00CF0497">
        <w:rPr>
          <w:rFonts w:ascii="KZ Times New Roman" w:hAnsi="KZ Times New Roman" w:cs="Arial"/>
          <w:sz w:val="24"/>
          <w:szCs w:val="24"/>
          <w:lang w:val="kk-KZ"/>
        </w:rPr>
        <w:t>ө</w:t>
      </w:r>
      <w:r w:rsidR="00CF0497" w:rsidRPr="00CF0497">
        <w:rPr>
          <w:rFonts w:ascii="KZ Times New Roman" w:hAnsi="KZ Times New Roman" w:cs="Calibri"/>
          <w:sz w:val="24"/>
          <w:szCs w:val="24"/>
          <w:lang w:val="kk-KZ"/>
        </w:rPr>
        <w:t xml:space="preserve">рсету; азаматтардың және Комитеттің құрылымдық бөлімшелердің өтініштерін, Басқарма басшысының тапсырмаларын қарау. </w:t>
      </w:r>
    </w:p>
    <w:p w:rsidR="00CF0497" w:rsidRDefault="00CF0497" w:rsidP="00CF0497">
      <w:pPr>
        <w:jc w:val="both"/>
        <w:rPr>
          <w:rFonts w:eastAsia="Calibri"/>
          <w:color w:val="000000"/>
          <w:sz w:val="24"/>
          <w:szCs w:val="24"/>
          <w:lang w:val="kk-KZ"/>
        </w:rPr>
      </w:pPr>
      <w:r w:rsidRPr="00CF0497">
        <w:rPr>
          <w:rFonts w:eastAsia="Calibri"/>
          <w:color w:val="000000"/>
          <w:sz w:val="24"/>
          <w:szCs w:val="24"/>
          <w:lang w:val="kk-KZ"/>
        </w:rPr>
        <w:t xml:space="preserve">Қазақстан Республикасы заңнамасының талаптарына сәйкес мемлекеттік кірістер органдарының </w:t>
      </w:r>
      <w:r w:rsidRPr="00CF0497">
        <w:rPr>
          <w:color w:val="000000"/>
          <w:sz w:val="24"/>
          <w:szCs w:val="24"/>
          <w:lang w:val="kk-KZ"/>
        </w:rPr>
        <w:t xml:space="preserve">әкімшілік мемлекеттік қызметшілерінің әрекеттеріне (әрекетсіздігіне) қызметтік тергеу мен тексеру жүргізу, </w:t>
      </w:r>
      <w:r w:rsidRPr="00CF0497">
        <w:rPr>
          <w:rFonts w:eastAsia="Calibri"/>
          <w:color w:val="000000"/>
          <w:sz w:val="24"/>
          <w:szCs w:val="24"/>
          <w:lang w:val="kk-KZ"/>
        </w:rPr>
        <w:t>аумақтық мемлекеттік кірістер органдарының тақырыптық және кешенді тексерулеріне Басқарманың құзыретіне кіретін мәселелері бойынша қатысу.</w:t>
      </w:r>
    </w:p>
    <w:p w:rsidR="00301E7D" w:rsidRDefault="00301E7D" w:rsidP="00CF0497">
      <w:pPr>
        <w:jc w:val="both"/>
        <w:rPr>
          <w:rFonts w:ascii="KZ Times New Roman" w:eastAsia="Calibri" w:hAnsi="KZ Times New Roman"/>
          <w:sz w:val="24"/>
          <w:szCs w:val="24"/>
          <w:lang w:val="kk-KZ"/>
        </w:rPr>
      </w:pPr>
      <w:r>
        <w:rPr>
          <w:b/>
          <w:sz w:val="24"/>
          <w:szCs w:val="24"/>
          <w:lang w:val="kk-KZ"/>
        </w:rPr>
        <w:tab/>
      </w:r>
      <w:r w:rsidRPr="00D77778">
        <w:rPr>
          <w:b/>
          <w:sz w:val="24"/>
          <w:szCs w:val="24"/>
          <w:lang w:val="kk-KZ"/>
        </w:rPr>
        <w:t xml:space="preserve">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DB2C50" w:rsidRPr="00DB2C50">
        <w:rPr>
          <w:rFonts w:ascii="KZ Times New Roman" w:eastAsia="Calibri" w:hAnsi="KZ Times New Roman" w:cs="Arial"/>
          <w:sz w:val="24"/>
          <w:szCs w:val="24"/>
          <w:lang w:val="kk-KZ"/>
        </w:rPr>
        <w:t>құқ</w:t>
      </w:r>
      <w:r w:rsidR="00DB2C50" w:rsidRPr="00DB2C50">
        <w:rPr>
          <w:rFonts w:ascii="KZ Times New Roman" w:eastAsia="Calibri" w:hAnsi="KZ Times New Roman" w:cs="Calibri"/>
          <w:sz w:val="24"/>
          <w:szCs w:val="24"/>
          <w:lang w:val="kk-KZ"/>
        </w:rPr>
        <w:t>ы</w:t>
      </w:r>
      <w:r w:rsidR="00DB2C50" w:rsidRPr="00DB2C50">
        <w:rPr>
          <w:rFonts w:ascii="KZ Times New Roman" w:eastAsia="Calibri" w:hAnsi="KZ Times New Roman" w:cs="Arial"/>
          <w:sz w:val="24"/>
          <w:szCs w:val="24"/>
          <w:lang w:val="kk-KZ"/>
        </w:rPr>
        <w:t>қ</w:t>
      </w:r>
      <w:r w:rsidR="00DB2C50" w:rsidRPr="00DB2C50">
        <w:rPr>
          <w:rFonts w:ascii="KZ Times New Roman" w:eastAsia="Calibri" w:hAnsi="KZ Times New Roman" w:cs="Calibri"/>
          <w:sz w:val="24"/>
          <w:szCs w:val="24"/>
          <w:lang w:val="kk-KZ"/>
        </w:rPr>
        <w:t xml:space="preserve"> немесе </w:t>
      </w:r>
      <w:r w:rsidR="00DB2C50" w:rsidRPr="00DB2C50">
        <w:rPr>
          <w:rFonts w:ascii="KZ Times New Roman" w:eastAsia="Calibri" w:hAnsi="KZ Times New Roman" w:cs="Arial"/>
          <w:sz w:val="24"/>
          <w:szCs w:val="24"/>
          <w:lang w:val="kk-KZ"/>
        </w:rPr>
        <w:t>ә</w:t>
      </w:r>
      <w:r w:rsidR="00DB2C50" w:rsidRPr="00DB2C50">
        <w:rPr>
          <w:rFonts w:ascii="KZ Times New Roman" w:eastAsia="Calibri" w:hAnsi="KZ Times New Roman" w:cs="Calibri"/>
          <w:sz w:val="24"/>
          <w:szCs w:val="24"/>
          <w:lang w:val="kk-KZ"/>
        </w:rPr>
        <w:t xml:space="preserve">леуметтік </w:t>
      </w:r>
      <w:r w:rsidR="00DB2C50" w:rsidRPr="00DB2C50">
        <w:rPr>
          <w:rFonts w:ascii="KZ Times New Roman" w:eastAsia="Calibri" w:hAnsi="KZ Times New Roman" w:cs="Arial"/>
          <w:sz w:val="24"/>
          <w:szCs w:val="24"/>
          <w:lang w:val="kk-KZ"/>
        </w:rPr>
        <w:t>ғ</w:t>
      </w:r>
      <w:r w:rsidR="00DB2C50" w:rsidRPr="00DB2C50">
        <w:rPr>
          <w:rFonts w:ascii="KZ Times New Roman" w:eastAsia="Calibri" w:hAnsi="KZ Times New Roman" w:cs="Calibri"/>
          <w:sz w:val="24"/>
          <w:szCs w:val="24"/>
          <w:lang w:val="kk-KZ"/>
        </w:rPr>
        <w:t>ылым</w:t>
      </w:r>
      <w:r w:rsidR="00DB2C50" w:rsidRPr="00DB2C50">
        <w:rPr>
          <w:rFonts w:ascii="KZ Times New Roman" w:eastAsia="Calibri" w:hAnsi="KZ Times New Roman"/>
          <w:sz w:val="24"/>
          <w:szCs w:val="24"/>
          <w:lang w:val="kk-KZ"/>
        </w:rPr>
        <w:t>дар, экономика ж</w:t>
      </w:r>
      <w:r w:rsidR="00DB2C50" w:rsidRPr="00DB2C50">
        <w:rPr>
          <w:rFonts w:ascii="KZ Times New Roman" w:eastAsia="Calibri" w:hAnsi="KZ Times New Roman" w:cs="Arial"/>
          <w:sz w:val="24"/>
          <w:szCs w:val="24"/>
          <w:lang w:val="kk-KZ"/>
        </w:rPr>
        <w:t>ә</w:t>
      </w:r>
      <w:r w:rsidR="00DB2C50" w:rsidRPr="00DB2C50">
        <w:rPr>
          <w:rFonts w:ascii="KZ Times New Roman" w:eastAsia="Calibri" w:hAnsi="KZ Times New Roman" w:cs="Calibri"/>
          <w:sz w:val="24"/>
          <w:szCs w:val="24"/>
          <w:lang w:val="kk-KZ"/>
        </w:rPr>
        <w:t>не бизнес</w:t>
      </w:r>
      <w:r w:rsidR="00DB2C50" w:rsidRPr="00DB2C50">
        <w:rPr>
          <w:rFonts w:ascii="KZ Times New Roman" w:eastAsia="Calibri" w:hAnsi="KZ Times New Roman"/>
          <w:sz w:val="24"/>
          <w:szCs w:val="24"/>
          <w:lang w:val="kk-KZ"/>
        </w:rPr>
        <w:t xml:space="preserve">, </w:t>
      </w:r>
      <w:r w:rsidR="00DB2C50" w:rsidRPr="00DB2C50">
        <w:rPr>
          <w:rFonts w:eastAsia="Calibri"/>
          <w:color w:val="000000"/>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DB2C50" w:rsidRPr="00DB2C50">
        <w:rPr>
          <w:rFonts w:ascii="KZ Times New Roman" w:eastAsia="Calibri" w:hAnsi="KZ Times New Roman"/>
          <w:sz w:val="24"/>
          <w:szCs w:val="24"/>
          <w:lang w:val="kk-KZ"/>
        </w:rPr>
        <w:t>, немесе құқық және гуманитарлы</w:t>
      </w:r>
      <w:r w:rsidR="00DB2C50" w:rsidRPr="00DB2C50">
        <w:rPr>
          <w:rFonts w:ascii="KZ Times New Roman" w:eastAsia="Calibri" w:hAnsi="KZ Times New Roman" w:cs="Arial"/>
          <w:sz w:val="24"/>
          <w:szCs w:val="24"/>
          <w:lang w:val="kk-KZ"/>
        </w:rPr>
        <w:t>қ ғ</w:t>
      </w:r>
      <w:r w:rsidR="00DB2C50" w:rsidRPr="00DB2C50">
        <w:rPr>
          <w:rFonts w:ascii="KZ Times New Roman" w:eastAsia="Calibri" w:hAnsi="KZ Times New Roman" w:cs="Calibri"/>
          <w:sz w:val="24"/>
          <w:szCs w:val="24"/>
          <w:lang w:val="kk-KZ"/>
        </w:rPr>
        <w:t>ылым</w:t>
      </w:r>
      <w:r w:rsidR="00DB2C50" w:rsidRPr="00DB2C50">
        <w:rPr>
          <w:rFonts w:ascii="KZ Times New Roman" w:eastAsia="Calibri" w:hAnsi="KZ Times New Roman"/>
          <w:sz w:val="24"/>
          <w:szCs w:val="24"/>
          <w:lang w:val="kk-KZ"/>
        </w:rPr>
        <w:t xml:space="preserve">дар </w:t>
      </w:r>
      <w:r w:rsidR="00DB2C50" w:rsidRPr="00DB2C50">
        <w:rPr>
          <w:rFonts w:eastAsia="Calibri"/>
          <w:color w:val="000000"/>
          <w:sz w:val="24"/>
          <w:szCs w:val="24"/>
          <w:lang w:val="kk-KZ"/>
        </w:rPr>
        <w:t>(философия, филология</w:t>
      </w:r>
      <w:r w:rsidR="00DB2C50" w:rsidRPr="00DB2C50">
        <w:rPr>
          <w:color w:val="000000"/>
          <w:sz w:val="24"/>
          <w:szCs w:val="24"/>
          <w:lang w:val="kk-KZ"/>
        </w:rPr>
        <w:t>)</w:t>
      </w:r>
      <w:r w:rsidR="00DB2C50" w:rsidRPr="00DB2C50">
        <w:rPr>
          <w:rFonts w:eastAsia="Calibri"/>
          <w:color w:val="000000"/>
          <w:sz w:val="24"/>
          <w:szCs w:val="24"/>
          <w:lang w:val="kk-KZ"/>
        </w:rPr>
        <w:t>.</w:t>
      </w:r>
      <w:r>
        <w:rPr>
          <w:sz w:val="24"/>
          <w:szCs w:val="24"/>
          <w:lang w:val="kk-KZ"/>
        </w:rPr>
        <w:t xml:space="preserve"> </w:t>
      </w:r>
      <w:r w:rsidRPr="00D77778">
        <w:rPr>
          <w:sz w:val="24"/>
          <w:szCs w:val="24"/>
          <w:lang w:val="kk-KZ"/>
        </w:rPr>
        <w:t xml:space="preserve">Мемлекеттік қызмет істері жөніндегі </w:t>
      </w:r>
      <w:hyperlink r:id="rId14" w:anchor="z9" w:history="1">
        <w:r w:rsidRPr="00CE4FDA">
          <w:rPr>
            <w:rStyle w:val="a4"/>
            <w:color w:val="auto"/>
            <w:sz w:val="24"/>
            <w:szCs w:val="24"/>
            <w:u w:val="none"/>
            <w:lang w:val="kk-KZ"/>
          </w:rPr>
          <w:t>уәкілетті орган</w:t>
        </w:r>
      </w:hyperlink>
      <w:r w:rsidRPr="00CE4FDA">
        <w:rPr>
          <w:rStyle w:val="a4"/>
          <w:color w:val="auto"/>
          <w:sz w:val="24"/>
          <w:szCs w:val="24"/>
          <w:u w:val="none"/>
          <w:lang w:val="kk-KZ"/>
        </w:rPr>
        <w:t>ның</w:t>
      </w:r>
      <w:r w:rsidRPr="00CE4FDA">
        <w:rPr>
          <w:b/>
          <w:sz w:val="24"/>
          <w:szCs w:val="24"/>
          <w:lang w:val="kk-KZ"/>
        </w:rPr>
        <w:t xml:space="preserve"> </w:t>
      </w:r>
      <w:r w:rsidRPr="00CE4FDA">
        <w:rPr>
          <w:sz w:val="24"/>
          <w:szCs w:val="24"/>
          <w:lang w:val="kk-KZ"/>
        </w:rPr>
        <w:t xml:space="preserve"> </w:t>
      </w:r>
      <w:r w:rsidRPr="00D77778">
        <w:rPr>
          <w:sz w:val="24"/>
          <w:szCs w:val="24"/>
          <w:lang w:val="kk-KZ"/>
        </w:rPr>
        <w:t>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sidR="00456545">
        <w:rPr>
          <w:sz w:val="24"/>
          <w:szCs w:val="24"/>
          <w:lang w:val="kk-KZ"/>
        </w:rPr>
        <w:t xml:space="preserve"> </w:t>
      </w:r>
      <w:r w:rsidRPr="00664A89">
        <w:rPr>
          <w:rFonts w:ascii="KZ Times New Roman" w:eastAsia="Calibri" w:hAnsi="KZ Times New Roman"/>
          <w:sz w:val="24"/>
          <w:szCs w:val="24"/>
          <w:lang w:val="kk-KZ"/>
        </w:rPr>
        <w:t>Басқа да міндетті білімдер</w:t>
      </w:r>
      <w:r>
        <w:rPr>
          <w:rFonts w:ascii="KZ Times New Roman" w:eastAsia="Calibri" w:hAnsi="KZ Times New Roman"/>
          <w:sz w:val="24"/>
          <w:szCs w:val="24"/>
          <w:lang w:val="kk-KZ"/>
        </w:rPr>
        <w:t>.</w:t>
      </w:r>
    </w:p>
    <w:p w:rsidR="00733176" w:rsidRDefault="00733176" w:rsidP="00733176">
      <w:pPr>
        <w:jc w:val="both"/>
        <w:rPr>
          <w:rFonts w:ascii="KZ Times New Roman" w:eastAsia="Calibri" w:hAnsi="KZ Times New Roman"/>
          <w:sz w:val="24"/>
          <w:szCs w:val="24"/>
          <w:lang w:val="kk-KZ"/>
        </w:rPr>
      </w:pPr>
    </w:p>
    <w:p w:rsidR="00733176" w:rsidRDefault="00733176" w:rsidP="00733176">
      <w:pPr>
        <w:jc w:val="both"/>
        <w:rPr>
          <w:b/>
          <w:bCs/>
          <w:sz w:val="24"/>
          <w:szCs w:val="24"/>
          <w:lang w:val="kk-KZ"/>
        </w:rPr>
      </w:pPr>
    </w:p>
    <w:p w:rsidR="004811E2" w:rsidRPr="00BA4059" w:rsidRDefault="008E7BA2" w:rsidP="0087001E">
      <w:pPr>
        <w:shd w:val="clear" w:color="auto" w:fill="FFFFFF"/>
        <w:jc w:val="both"/>
        <w:rPr>
          <w:b/>
          <w:i/>
          <w:iCs/>
          <w:sz w:val="24"/>
          <w:szCs w:val="24"/>
          <w:lang w:val="kk-KZ"/>
        </w:rPr>
      </w:pPr>
      <w:r>
        <w:rPr>
          <w:rFonts w:ascii="KZ Times New Roman" w:hAnsi="KZ Times New Roman"/>
          <w:b/>
          <w:bCs/>
          <w:sz w:val="24"/>
          <w:szCs w:val="24"/>
          <w:lang w:val="kk-KZ"/>
        </w:rPr>
        <w:t xml:space="preserve">            </w:t>
      </w:r>
      <w:r w:rsidR="004811E2"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Default="00AE4051" w:rsidP="004811E2">
      <w:pPr>
        <w:pStyle w:val="af"/>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8E7BA2" w:rsidRDefault="008E7BA2" w:rsidP="004811E2">
      <w:pPr>
        <w:pStyle w:val="af"/>
        <w:spacing w:before="0" w:beforeAutospacing="0" w:after="0" w:afterAutospacing="0"/>
        <w:ind w:firstLine="709"/>
        <w:jc w:val="both"/>
        <w:rPr>
          <w:lang w:val="kk-KZ"/>
        </w:rPr>
      </w:pPr>
    </w:p>
    <w:p w:rsidR="00BD1315" w:rsidRDefault="00BD1315" w:rsidP="004811E2">
      <w:pPr>
        <w:spacing w:before="100" w:beforeAutospacing="1" w:after="100" w:afterAutospacing="1"/>
        <w:ind w:left="5664"/>
        <w:jc w:val="center"/>
        <w:rPr>
          <w:lang w:val="kk-KZ"/>
        </w:rPr>
      </w:pPr>
    </w:p>
    <w:p w:rsidR="00BD1315" w:rsidRDefault="00BD1315" w:rsidP="004811E2">
      <w:pPr>
        <w:spacing w:before="100" w:beforeAutospacing="1" w:after="100" w:afterAutospacing="1"/>
        <w:ind w:left="5664"/>
        <w:jc w:val="center"/>
        <w:rPr>
          <w:lang w:val="kk-KZ"/>
        </w:rPr>
      </w:pPr>
    </w:p>
    <w:p w:rsidR="00BD1315" w:rsidRDefault="00BD1315" w:rsidP="004811E2">
      <w:pPr>
        <w:spacing w:before="100" w:beforeAutospacing="1" w:after="100" w:afterAutospacing="1"/>
        <w:ind w:left="5664"/>
        <w:jc w:val="center"/>
        <w:rPr>
          <w:lang w:val="kk-KZ"/>
        </w:rPr>
      </w:pPr>
    </w:p>
    <w:p w:rsidR="00BD1315" w:rsidRDefault="00BD1315"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bookmarkStart w:id="1" w:name="_GoBack"/>
      <w:bookmarkEnd w:id="1"/>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5E51E9"/>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3030F8"/>
    <w:multiLevelType w:val="hybridMultilevel"/>
    <w:tmpl w:val="46C08ED4"/>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D92EBC"/>
    <w:multiLevelType w:val="hybridMultilevel"/>
    <w:tmpl w:val="F1A4C8A0"/>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EB749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F7309B"/>
    <w:multiLevelType w:val="hybridMultilevel"/>
    <w:tmpl w:val="8894024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2C4F59"/>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B070F7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134C13"/>
    <w:multiLevelType w:val="hybridMultilevel"/>
    <w:tmpl w:val="EDA6B29A"/>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E2F0797"/>
    <w:multiLevelType w:val="hybridMultilevel"/>
    <w:tmpl w:val="B8041F3C"/>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6CE34A4"/>
    <w:multiLevelType w:val="hybridMultilevel"/>
    <w:tmpl w:val="73782130"/>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8C06DF1"/>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23758D"/>
    <w:multiLevelType w:val="hybridMultilevel"/>
    <w:tmpl w:val="1A347C3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0"/>
  </w:num>
  <w:num w:numId="3">
    <w:abstractNumId w:val="11"/>
  </w:num>
  <w:num w:numId="4">
    <w:abstractNumId w:val="5"/>
  </w:num>
  <w:num w:numId="5">
    <w:abstractNumId w:val="32"/>
  </w:num>
  <w:num w:numId="6">
    <w:abstractNumId w:val="16"/>
  </w:num>
  <w:num w:numId="7">
    <w:abstractNumId w:val="6"/>
  </w:num>
  <w:num w:numId="8">
    <w:abstractNumId w:val="22"/>
  </w:num>
  <w:num w:numId="9">
    <w:abstractNumId w:val="27"/>
  </w:num>
  <w:num w:numId="10">
    <w:abstractNumId w:val="26"/>
  </w:num>
  <w:num w:numId="11">
    <w:abstractNumId w:val="30"/>
  </w:num>
  <w:num w:numId="12">
    <w:abstractNumId w:val="12"/>
  </w:num>
  <w:num w:numId="13">
    <w:abstractNumId w:val="8"/>
  </w:num>
  <w:num w:numId="14">
    <w:abstractNumId w:val="0"/>
  </w:num>
  <w:num w:numId="15">
    <w:abstractNumId w:val="21"/>
  </w:num>
  <w:num w:numId="16">
    <w:abstractNumId w:val="3"/>
  </w:num>
  <w:num w:numId="17">
    <w:abstractNumId w:val="14"/>
  </w:num>
  <w:num w:numId="18">
    <w:abstractNumId w:val="13"/>
  </w:num>
  <w:num w:numId="19">
    <w:abstractNumId w:val="20"/>
  </w:num>
  <w:num w:numId="20">
    <w:abstractNumId w:val="33"/>
  </w:num>
  <w:num w:numId="21">
    <w:abstractNumId w:val="17"/>
  </w:num>
  <w:num w:numId="22">
    <w:abstractNumId w:val="23"/>
  </w:num>
  <w:num w:numId="23">
    <w:abstractNumId w:val="28"/>
  </w:num>
  <w:num w:numId="24">
    <w:abstractNumId w:val="1"/>
  </w:num>
  <w:num w:numId="25">
    <w:abstractNumId w:val="18"/>
  </w:num>
  <w:num w:numId="26">
    <w:abstractNumId w:val="9"/>
  </w:num>
  <w:num w:numId="27">
    <w:abstractNumId w:val="2"/>
  </w:num>
  <w:num w:numId="28">
    <w:abstractNumId w:val="31"/>
  </w:num>
  <w:num w:numId="29">
    <w:abstractNumId w:val="19"/>
  </w:num>
  <w:num w:numId="30">
    <w:abstractNumId w:val="29"/>
  </w:num>
  <w:num w:numId="31">
    <w:abstractNumId w:val="15"/>
  </w:num>
  <w:num w:numId="32">
    <w:abstractNumId w:val="4"/>
  </w:num>
  <w:num w:numId="33">
    <w:abstractNumId w:val="24"/>
  </w:num>
  <w:num w:numId="34">
    <w:abstractNumId w:val="25"/>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5D5"/>
    <w:rsid w:val="000068A6"/>
    <w:rsid w:val="000076F1"/>
    <w:rsid w:val="00010F4A"/>
    <w:rsid w:val="00011B3C"/>
    <w:rsid w:val="00013447"/>
    <w:rsid w:val="0001350B"/>
    <w:rsid w:val="00016169"/>
    <w:rsid w:val="00016374"/>
    <w:rsid w:val="00017DF5"/>
    <w:rsid w:val="0002103D"/>
    <w:rsid w:val="00022171"/>
    <w:rsid w:val="00026B95"/>
    <w:rsid w:val="0003337C"/>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0D80"/>
    <w:rsid w:val="000737CC"/>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290"/>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114E"/>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843"/>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0945"/>
    <w:rsid w:val="00190AAB"/>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3461"/>
    <w:rsid w:val="001F42C4"/>
    <w:rsid w:val="001F47C6"/>
    <w:rsid w:val="001F51D7"/>
    <w:rsid w:val="001F5CBD"/>
    <w:rsid w:val="00200A31"/>
    <w:rsid w:val="00200A48"/>
    <w:rsid w:val="00200CF0"/>
    <w:rsid w:val="00202515"/>
    <w:rsid w:val="002032F5"/>
    <w:rsid w:val="002033F9"/>
    <w:rsid w:val="002044D7"/>
    <w:rsid w:val="00204558"/>
    <w:rsid w:val="0020477B"/>
    <w:rsid w:val="002052F9"/>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3E3"/>
    <w:rsid w:val="003005ED"/>
    <w:rsid w:val="00301058"/>
    <w:rsid w:val="0030131D"/>
    <w:rsid w:val="003013B9"/>
    <w:rsid w:val="00301D4F"/>
    <w:rsid w:val="00301E7D"/>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6545"/>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5104"/>
    <w:rsid w:val="004D531E"/>
    <w:rsid w:val="004D781F"/>
    <w:rsid w:val="004E073A"/>
    <w:rsid w:val="004E30B4"/>
    <w:rsid w:val="004E3699"/>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41B1"/>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89"/>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000C"/>
    <w:rsid w:val="00733176"/>
    <w:rsid w:val="00733920"/>
    <w:rsid w:val="0073468D"/>
    <w:rsid w:val="00734828"/>
    <w:rsid w:val="00735478"/>
    <w:rsid w:val="007359CA"/>
    <w:rsid w:val="007413A5"/>
    <w:rsid w:val="007436CD"/>
    <w:rsid w:val="00744181"/>
    <w:rsid w:val="00745AD7"/>
    <w:rsid w:val="00746D90"/>
    <w:rsid w:val="007475C8"/>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1631"/>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01E"/>
    <w:rsid w:val="0087027D"/>
    <w:rsid w:val="00870832"/>
    <w:rsid w:val="00872389"/>
    <w:rsid w:val="00873ACA"/>
    <w:rsid w:val="008747DB"/>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3081"/>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BA2"/>
    <w:rsid w:val="008E7C33"/>
    <w:rsid w:val="008F2C23"/>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56BF7"/>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17C"/>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E7C74"/>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5A82"/>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6BA"/>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3463"/>
    <w:rsid w:val="00B3439D"/>
    <w:rsid w:val="00B3470E"/>
    <w:rsid w:val="00B37D51"/>
    <w:rsid w:val="00B4028C"/>
    <w:rsid w:val="00B409AA"/>
    <w:rsid w:val="00B52975"/>
    <w:rsid w:val="00B546C9"/>
    <w:rsid w:val="00B54938"/>
    <w:rsid w:val="00B5504A"/>
    <w:rsid w:val="00B562C8"/>
    <w:rsid w:val="00B56651"/>
    <w:rsid w:val="00B66DA4"/>
    <w:rsid w:val="00B67BE5"/>
    <w:rsid w:val="00B72B63"/>
    <w:rsid w:val="00B7439C"/>
    <w:rsid w:val="00B745AD"/>
    <w:rsid w:val="00B74E99"/>
    <w:rsid w:val="00B75001"/>
    <w:rsid w:val="00B75BC5"/>
    <w:rsid w:val="00B81C08"/>
    <w:rsid w:val="00B82FA0"/>
    <w:rsid w:val="00B83337"/>
    <w:rsid w:val="00B83A0D"/>
    <w:rsid w:val="00B87C2C"/>
    <w:rsid w:val="00B9047E"/>
    <w:rsid w:val="00B91C22"/>
    <w:rsid w:val="00B96653"/>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315"/>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4FDA"/>
    <w:rsid w:val="00CE7F62"/>
    <w:rsid w:val="00CF0185"/>
    <w:rsid w:val="00CF0497"/>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3FC6"/>
    <w:rsid w:val="00D23CC7"/>
    <w:rsid w:val="00D24CD6"/>
    <w:rsid w:val="00D2683E"/>
    <w:rsid w:val="00D26C50"/>
    <w:rsid w:val="00D271C9"/>
    <w:rsid w:val="00D40B39"/>
    <w:rsid w:val="00D416AF"/>
    <w:rsid w:val="00D42275"/>
    <w:rsid w:val="00D429A4"/>
    <w:rsid w:val="00D42BBA"/>
    <w:rsid w:val="00D506F6"/>
    <w:rsid w:val="00D51A6E"/>
    <w:rsid w:val="00D552E0"/>
    <w:rsid w:val="00D56B53"/>
    <w:rsid w:val="00D62380"/>
    <w:rsid w:val="00D62ACB"/>
    <w:rsid w:val="00D62BE6"/>
    <w:rsid w:val="00D6409D"/>
    <w:rsid w:val="00D64EC8"/>
    <w:rsid w:val="00D73863"/>
    <w:rsid w:val="00D74191"/>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2C50"/>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C8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B7C63"/>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2762"/>
    <w:rsid w:val="00F846A5"/>
    <w:rsid w:val="00F85FD5"/>
    <w:rsid w:val="00F86D1D"/>
    <w:rsid w:val="00F874D8"/>
    <w:rsid w:val="00F91846"/>
    <w:rsid w:val="00F91F11"/>
    <w:rsid w:val="00F92353"/>
    <w:rsid w:val="00F961A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44F0"/>
    <w:rsid w:val="00FD5FC2"/>
    <w:rsid w:val="00FD65CB"/>
    <w:rsid w:val="00FD71F3"/>
    <w:rsid w:val="00FE685F"/>
    <w:rsid w:val="00FF0327"/>
    <w:rsid w:val="00FF105F"/>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onalbekova@kgd.gov.kz" TargetMode="Externa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65AF-6449-4A40-A5DD-E37B5737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4020</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Оналбекова</cp:lastModifiedBy>
  <cp:revision>114</cp:revision>
  <cp:lastPrinted>2016-12-14T12:39:00Z</cp:lastPrinted>
  <dcterms:created xsi:type="dcterms:W3CDTF">2017-07-12T03:05:00Z</dcterms:created>
  <dcterms:modified xsi:type="dcterms:W3CDTF">2019-05-20T09:53:00Z</dcterms:modified>
</cp:coreProperties>
</file>