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29" w:rsidRDefault="00A26C29" w:rsidP="00ED6E76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87285" w:rsidRDefault="00287285" w:rsidP="00ED6E76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Единый совокупный платеж (ЕСП)</w:t>
      </w:r>
    </w:p>
    <w:p w:rsidR="00287285" w:rsidRPr="00E63824" w:rsidRDefault="004312E0" w:rsidP="00ED6E7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1</w:t>
      </w:r>
      <w:r w:rsidR="00287285" w:rsidRPr="00E63824">
        <w:rPr>
          <w:b/>
          <w:sz w:val="28"/>
          <w:szCs w:val="28"/>
        </w:rPr>
        <w:t>. Кто подпадает под категорию плательщиков ЕСП?</w:t>
      </w:r>
    </w:p>
    <w:p w:rsidR="00287285" w:rsidRPr="00287285" w:rsidRDefault="00287285" w:rsidP="00ED6E76">
      <w:pPr>
        <w:pStyle w:val="Default"/>
        <w:ind w:firstLine="567"/>
        <w:jc w:val="both"/>
        <w:rPr>
          <w:sz w:val="28"/>
          <w:szCs w:val="28"/>
        </w:rPr>
      </w:pPr>
      <w:r w:rsidRPr="00287285">
        <w:rPr>
          <w:sz w:val="28"/>
          <w:szCs w:val="28"/>
        </w:rPr>
        <w:t xml:space="preserve">Единый совокупный платеж предназначен для </w:t>
      </w:r>
      <w:r w:rsidR="005C0732">
        <w:rPr>
          <w:sz w:val="28"/>
          <w:szCs w:val="28"/>
        </w:rPr>
        <w:t xml:space="preserve">физических </w:t>
      </w:r>
      <w:r w:rsidRPr="00287285">
        <w:rPr>
          <w:sz w:val="28"/>
          <w:szCs w:val="28"/>
        </w:rPr>
        <w:t xml:space="preserve">лиц, занимающихся предпринимательской деятельностью в сфере оказания услуг и (или) реализующие продукцию личного подсобного хозяйства - другим физическим лицам, при обороте менее 1 175 МРП (2,96 </w:t>
      </w:r>
      <w:proofErr w:type="spellStart"/>
      <w:r w:rsidRPr="00287285">
        <w:rPr>
          <w:sz w:val="28"/>
          <w:szCs w:val="28"/>
        </w:rPr>
        <w:t>млн</w:t>
      </w:r>
      <w:proofErr w:type="gramStart"/>
      <w:r w:rsidRPr="00287285">
        <w:rPr>
          <w:sz w:val="28"/>
          <w:szCs w:val="28"/>
        </w:rPr>
        <w:t>.т</w:t>
      </w:r>
      <w:proofErr w:type="gramEnd"/>
      <w:r w:rsidRPr="00287285">
        <w:rPr>
          <w:sz w:val="28"/>
          <w:szCs w:val="28"/>
        </w:rPr>
        <w:t>енге</w:t>
      </w:r>
      <w:proofErr w:type="spellEnd"/>
      <w:r w:rsidRPr="00287285">
        <w:rPr>
          <w:sz w:val="28"/>
          <w:szCs w:val="28"/>
        </w:rPr>
        <w:t xml:space="preserve">) в год. </w:t>
      </w:r>
    </w:p>
    <w:p w:rsidR="00287285" w:rsidRPr="00287285" w:rsidRDefault="00287285" w:rsidP="00ED6E7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87285">
        <w:rPr>
          <w:b/>
          <w:bCs/>
          <w:sz w:val="28"/>
          <w:szCs w:val="28"/>
        </w:rPr>
        <w:t xml:space="preserve">Примеры: </w:t>
      </w:r>
      <w:r w:rsidRPr="00287285">
        <w:rPr>
          <w:sz w:val="28"/>
          <w:szCs w:val="28"/>
        </w:rPr>
        <w:t xml:space="preserve">транспорт </w:t>
      </w:r>
      <w:r w:rsidRPr="00287285">
        <w:rPr>
          <w:i/>
          <w:iCs/>
          <w:sz w:val="28"/>
          <w:szCs w:val="28"/>
        </w:rPr>
        <w:t>(личный водитель)</w:t>
      </w:r>
      <w:r w:rsidRPr="00287285">
        <w:rPr>
          <w:sz w:val="28"/>
          <w:szCs w:val="28"/>
        </w:rPr>
        <w:t xml:space="preserve">, разовый наемный труд </w:t>
      </w:r>
      <w:r w:rsidRPr="00287285">
        <w:rPr>
          <w:i/>
          <w:iCs/>
          <w:sz w:val="28"/>
          <w:szCs w:val="28"/>
        </w:rPr>
        <w:t xml:space="preserve">(ремонт бытовой техники, сантехники и т.д.), </w:t>
      </w:r>
      <w:r w:rsidR="00C30F0F" w:rsidRPr="00C30F0F">
        <w:rPr>
          <w:sz w:val="28"/>
          <w:szCs w:val="28"/>
        </w:rPr>
        <w:t>отдельные</w:t>
      </w:r>
      <w:r w:rsidR="00C30F0F">
        <w:rPr>
          <w:i/>
          <w:iCs/>
          <w:sz w:val="28"/>
          <w:szCs w:val="28"/>
        </w:rPr>
        <w:t xml:space="preserve"> </w:t>
      </w:r>
      <w:r w:rsidRPr="00287285">
        <w:rPr>
          <w:sz w:val="28"/>
          <w:szCs w:val="28"/>
        </w:rPr>
        <w:t>частн</w:t>
      </w:r>
      <w:r w:rsidR="00C30F0F">
        <w:rPr>
          <w:sz w:val="28"/>
          <w:szCs w:val="28"/>
        </w:rPr>
        <w:t xml:space="preserve">ые услуги </w:t>
      </w:r>
      <w:r w:rsidRPr="00287285">
        <w:rPr>
          <w:i/>
          <w:iCs/>
          <w:sz w:val="28"/>
          <w:szCs w:val="28"/>
        </w:rPr>
        <w:t>(репетиторы, няни, сиделки, вязание на заказ)</w:t>
      </w:r>
      <w:r w:rsidRPr="00287285">
        <w:rPr>
          <w:sz w:val="28"/>
          <w:szCs w:val="28"/>
        </w:rPr>
        <w:t xml:space="preserve">, артисты </w:t>
      </w:r>
      <w:r w:rsidRPr="00287285">
        <w:rPr>
          <w:i/>
          <w:iCs/>
          <w:sz w:val="28"/>
          <w:szCs w:val="28"/>
        </w:rPr>
        <w:t xml:space="preserve">(тамада, музыканты и другие), </w:t>
      </w:r>
      <w:r w:rsidRPr="00287285">
        <w:rPr>
          <w:sz w:val="28"/>
          <w:szCs w:val="28"/>
        </w:rPr>
        <w:t xml:space="preserve">программирование </w:t>
      </w:r>
      <w:r w:rsidRPr="00287285">
        <w:rPr>
          <w:i/>
          <w:iCs/>
          <w:sz w:val="28"/>
          <w:szCs w:val="28"/>
        </w:rPr>
        <w:t xml:space="preserve">(установка ОС, анти-вирус и т.д.), </w:t>
      </w:r>
      <w:r w:rsidRPr="00287285">
        <w:rPr>
          <w:sz w:val="28"/>
          <w:szCs w:val="28"/>
        </w:rPr>
        <w:t>содержание пасеки и продажа меда, продажа молока, картофеля</w:t>
      </w:r>
      <w:r w:rsidR="002E0212">
        <w:rPr>
          <w:sz w:val="28"/>
          <w:szCs w:val="28"/>
        </w:rPr>
        <w:t xml:space="preserve">, выращенного в своем </w:t>
      </w:r>
      <w:r w:rsidRPr="00287285">
        <w:rPr>
          <w:sz w:val="28"/>
          <w:szCs w:val="28"/>
        </w:rPr>
        <w:t>лично</w:t>
      </w:r>
      <w:r w:rsidR="002E0212">
        <w:rPr>
          <w:sz w:val="28"/>
          <w:szCs w:val="28"/>
        </w:rPr>
        <w:t>м</w:t>
      </w:r>
      <w:r w:rsidRPr="00287285">
        <w:rPr>
          <w:sz w:val="28"/>
          <w:szCs w:val="28"/>
        </w:rPr>
        <w:t xml:space="preserve"> подсобно</w:t>
      </w:r>
      <w:r w:rsidR="002E0212">
        <w:rPr>
          <w:sz w:val="28"/>
          <w:szCs w:val="28"/>
        </w:rPr>
        <w:t>м</w:t>
      </w:r>
      <w:r w:rsidRPr="00287285">
        <w:rPr>
          <w:sz w:val="28"/>
          <w:szCs w:val="28"/>
        </w:rPr>
        <w:t xml:space="preserve"> хозяйств</w:t>
      </w:r>
      <w:r w:rsidR="002E0212">
        <w:rPr>
          <w:sz w:val="28"/>
          <w:szCs w:val="28"/>
        </w:rPr>
        <w:t>е,</w:t>
      </w:r>
      <w:r w:rsidRPr="00287285">
        <w:rPr>
          <w:sz w:val="28"/>
          <w:szCs w:val="28"/>
        </w:rPr>
        <w:t xml:space="preserve"> другим физическим лицам и др. </w:t>
      </w:r>
      <w:proofErr w:type="gramEnd"/>
    </w:p>
    <w:p w:rsidR="005C0732" w:rsidRPr="005C0732" w:rsidRDefault="002E34F0" w:rsidP="005C07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0732" w:rsidRPr="005C0732">
        <w:rPr>
          <w:sz w:val="28"/>
          <w:szCs w:val="28"/>
        </w:rPr>
        <w:t xml:space="preserve">лательщиками ЕСП не могут быть иностранцы и лица без гражданства, а также лица, осуществляющие деятельность через стационарные точки (коммерческие объекты - торговые объекты, рынки и т.п.), сдающие в аренду имущество, за исключением жилища. </w:t>
      </w:r>
    </w:p>
    <w:p w:rsidR="005C0732" w:rsidRPr="005C0732" w:rsidRDefault="005C0732" w:rsidP="005C0732">
      <w:pPr>
        <w:pStyle w:val="Default"/>
        <w:ind w:firstLine="567"/>
        <w:jc w:val="both"/>
        <w:rPr>
          <w:sz w:val="28"/>
          <w:szCs w:val="28"/>
        </w:rPr>
      </w:pPr>
      <w:r w:rsidRPr="005C0732">
        <w:rPr>
          <w:sz w:val="28"/>
          <w:szCs w:val="28"/>
        </w:rPr>
        <w:t xml:space="preserve">Кроме того, физическое лицо – плательщик ЕСП не должен </w:t>
      </w:r>
      <w:r w:rsidR="002E0212">
        <w:rPr>
          <w:sz w:val="28"/>
          <w:szCs w:val="28"/>
        </w:rPr>
        <w:t xml:space="preserve">быть зарегистрированным </w:t>
      </w:r>
      <w:r w:rsidRPr="005C0732">
        <w:rPr>
          <w:sz w:val="28"/>
          <w:szCs w:val="28"/>
        </w:rPr>
        <w:t xml:space="preserve">в качестве индивидуального предпринимателя или лица, занимающегося частной практикой </w:t>
      </w:r>
      <w:r w:rsidRPr="005C0732">
        <w:rPr>
          <w:i/>
        </w:rPr>
        <w:t>(адвокаты, нотариусы, частные судебные исполнители и профессиональные медиаторы)</w:t>
      </w:r>
      <w:r w:rsidRPr="005C0732">
        <w:rPr>
          <w:sz w:val="28"/>
          <w:szCs w:val="28"/>
        </w:rPr>
        <w:t xml:space="preserve"> и наемных работников.</w:t>
      </w:r>
    </w:p>
    <w:p w:rsidR="00F31C35" w:rsidRDefault="00F31C35" w:rsidP="00ED6E76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287285" w:rsidRPr="00E63824" w:rsidRDefault="004312E0" w:rsidP="00ED6E7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7285" w:rsidRPr="00E63824">
        <w:rPr>
          <w:b/>
          <w:sz w:val="28"/>
          <w:szCs w:val="28"/>
        </w:rPr>
        <w:t>. Что включает в себя ЕСП и каким образом рассчитывается?</w:t>
      </w:r>
    </w:p>
    <w:p w:rsidR="00287285" w:rsidRDefault="00ED6E76" w:rsidP="00ED6E7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87285" w:rsidRPr="00ED6E76">
        <w:rPr>
          <w:sz w:val="28"/>
          <w:szCs w:val="28"/>
        </w:rPr>
        <w:t>диный совокупный платеж включа</w:t>
      </w:r>
      <w:r>
        <w:rPr>
          <w:sz w:val="28"/>
          <w:szCs w:val="28"/>
        </w:rPr>
        <w:t>ет подлежащие</w:t>
      </w:r>
      <w:r w:rsidR="00287285" w:rsidRPr="00ED6E76">
        <w:rPr>
          <w:sz w:val="28"/>
          <w:szCs w:val="28"/>
        </w:rPr>
        <w:t xml:space="preserve"> уплате суммы индивидуального подоходного налога и социальных платежей </w:t>
      </w:r>
      <w:r w:rsidR="00287285" w:rsidRPr="00ED6E76">
        <w:rPr>
          <w:i/>
        </w:rPr>
        <w:t>(</w:t>
      </w:r>
      <w:r>
        <w:rPr>
          <w:i/>
        </w:rPr>
        <w:t xml:space="preserve">обязательные </w:t>
      </w:r>
      <w:r w:rsidR="00287285" w:rsidRPr="00ED6E76">
        <w:rPr>
          <w:i/>
        </w:rPr>
        <w:t>пенсионные</w:t>
      </w:r>
      <w:r>
        <w:rPr>
          <w:i/>
        </w:rPr>
        <w:t xml:space="preserve"> отчисления</w:t>
      </w:r>
      <w:r w:rsidR="00287285" w:rsidRPr="00ED6E76">
        <w:rPr>
          <w:i/>
        </w:rPr>
        <w:t>, социальные отчисления, отчисления в фонд медицинского страхования</w:t>
      </w:r>
      <w:r w:rsidRPr="00ED6E76">
        <w:rPr>
          <w:i/>
        </w:rPr>
        <w:t>)</w:t>
      </w:r>
      <w:r w:rsidR="00287285" w:rsidRPr="00ED6E76">
        <w:rPr>
          <w:sz w:val="28"/>
          <w:szCs w:val="28"/>
        </w:rPr>
        <w:t xml:space="preserve">. </w:t>
      </w:r>
    </w:p>
    <w:p w:rsidR="0023147E" w:rsidRDefault="0023147E" w:rsidP="0023147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23147E">
        <w:rPr>
          <w:sz w:val="28"/>
          <w:szCs w:val="28"/>
        </w:rPr>
        <w:t>Установлена фиксированная ставка ЕСП за месяц (не</w:t>
      </w:r>
      <w:r w:rsidR="00436819">
        <w:rPr>
          <w:sz w:val="28"/>
          <w:szCs w:val="28"/>
        </w:rPr>
        <w:t xml:space="preserve"> </w:t>
      </w:r>
      <w:r w:rsidRPr="0023147E">
        <w:rPr>
          <w:sz w:val="28"/>
          <w:szCs w:val="28"/>
        </w:rPr>
        <w:t>зависи</w:t>
      </w:r>
      <w:r>
        <w:rPr>
          <w:sz w:val="28"/>
          <w:szCs w:val="28"/>
        </w:rPr>
        <w:t>т</w:t>
      </w:r>
      <w:r w:rsidRPr="0023147E">
        <w:rPr>
          <w:sz w:val="28"/>
          <w:szCs w:val="28"/>
        </w:rPr>
        <w:t xml:space="preserve"> от размера дохода</w:t>
      </w:r>
      <w:r w:rsidR="00E61131">
        <w:rPr>
          <w:sz w:val="28"/>
          <w:szCs w:val="28"/>
        </w:rPr>
        <w:t>, но не надо забывать об установленном предельном размере 1175 МРП</w:t>
      </w:r>
      <w:r w:rsidRPr="0023147E">
        <w:rPr>
          <w:sz w:val="28"/>
          <w:szCs w:val="28"/>
        </w:rPr>
        <w:t xml:space="preserve">) – 1 МРП </w:t>
      </w:r>
      <w:r w:rsidRPr="0023147E">
        <w:rPr>
          <w:i/>
          <w:spacing w:val="2"/>
        </w:rPr>
        <w:t xml:space="preserve">(с 1 января 2019 г. – 2525 </w:t>
      </w:r>
      <w:proofErr w:type="spellStart"/>
      <w:r w:rsidRPr="0023147E">
        <w:rPr>
          <w:i/>
          <w:spacing w:val="2"/>
        </w:rPr>
        <w:t>тг</w:t>
      </w:r>
      <w:proofErr w:type="spellEnd"/>
      <w:r w:rsidRPr="0023147E">
        <w:rPr>
          <w:i/>
          <w:spacing w:val="2"/>
        </w:rPr>
        <w:t>)</w:t>
      </w:r>
      <w:r>
        <w:rPr>
          <w:i/>
          <w:spacing w:val="2"/>
        </w:rPr>
        <w:t xml:space="preserve"> </w:t>
      </w:r>
      <w:r w:rsidRPr="0023147E">
        <w:rPr>
          <w:sz w:val="28"/>
          <w:szCs w:val="28"/>
        </w:rPr>
        <w:t xml:space="preserve">для Астаны, Алматы и Шымкент и городов областного значения, и 0,5 МРП </w:t>
      </w:r>
      <w:r w:rsidRPr="0023147E">
        <w:rPr>
          <w:i/>
          <w:spacing w:val="2"/>
        </w:rPr>
        <w:t xml:space="preserve">(с 1 января 2019 г.– 1263 </w:t>
      </w:r>
      <w:proofErr w:type="spellStart"/>
      <w:r w:rsidRPr="0023147E">
        <w:rPr>
          <w:i/>
          <w:spacing w:val="2"/>
        </w:rPr>
        <w:t>тг</w:t>
      </w:r>
      <w:proofErr w:type="spellEnd"/>
      <w:r w:rsidRPr="0023147E">
        <w:rPr>
          <w:i/>
          <w:spacing w:val="2"/>
        </w:rPr>
        <w:t>)</w:t>
      </w:r>
      <w:r w:rsidRPr="00F605FF">
        <w:rPr>
          <w:spacing w:val="2"/>
          <w:sz w:val="28"/>
          <w:szCs w:val="28"/>
        </w:rPr>
        <w:t xml:space="preserve"> </w:t>
      </w:r>
      <w:r w:rsidRPr="0023147E">
        <w:rPr>
          <w:sz w:val="28"/>
          <w:szCs w:val="28"/>
        </w:rPr>
        <w:t>– для остальных населенных пунктов.</w:t>
      </w:r>
      <w:proofErr w:type="gramEnd"/>
    </w:p>
    <w:p w:rsidR="00E61131" w:rsidRPr="00EF3D5E" w:rsidRDefault="00E61131" w:rsidP="00E61131">
      <w:pPr>
        <w:pStyle w:val="Default"/>
        <w:ind w:firstLine="567"/>
        <w:jc w:val="both"/>
        <w:rPr>
          <w:i/>
        </w:rPr>
      </w:pPr>
      <w:r w:rsidRPr="00EF3D5E">
        <w:rPr>
          <w:i/>
        </w:rPr>
        <w:t xml:space="preserve">Справочно: Распределение ЕСП будет производить </w:t>
      </w:r>
      <w:proofErr w:type="spellStart"/>
      <w:r w:rsidRPr="00EF3D5E">
        <w:rPr>
          <w:i/>
        </w:rPr>
        <w:t>Госкорпорация</w:t>
      </w:r>
      <w:proofErr w:type="spellEnd"/>
      <w:r w:rsidRPr="00EF3D5E">
        <w:rPr>
          <w:i/>
        </w:rPr>
        <w:t xml:space="preserve"> «Правительство для граждан»:</w:t>
      </w:r>
    </w:p>
    <w:p w:rsidR="00EF3D5E" w:rsidRPr="00EF3D5E" w:rsidRDefault="00E61131" w:rsidP="00E61131">
      <w:pPr>
        <w:pStyle w:val="Default"/>
        <w:ind w:firstLine="567"/>
        <w:jc w:val="both"/>
        <w:rPr>
          <w:i/>
        </w:rPr>
      </w:pPr>
      <w:r w:rsidRPr="00EF3D5E">
        <w:rPr>
          <w:i/>
        </w:rPr>
        <w:t xml:space="preserve">10% на ИПН в </w:t>
      </w:r>
      <w:r w:rsidR="00EF3D5E">
        <w:rPr>
          <w:i/>
        </w:rPr>
        <w:t>гос</w:t>
      </w:r>
      <w:r w:rsidRPr="00EF3D5E">
        <w:rPr>
          <w:i/>
        </w:rPr>
        <w:t>бюджет</w:t>
      </w:r>
      <w:r w:rsidR="00EF3D5E" w:rsidRPr="00EF3D5E">
        <w:rPr>
          <w:i/>
        </w:rPr>
        <w:t>;</w:t>
      </w:r>
    </w:p>
    <w:p w:rsidR="00EF3D5E" w:rsidRPr="00EF3D5E" w:rsidRDefault="00E61131" w:rsidP="00E61131">
      <w:pPr>
        <w:pStyle w:val="Default"/>
        <w:ind w:firstLine="567"/>
        <w:jc w:val="both"/>
        <w:rPr>
          <w:i/>
        </w:rPr>
      </w:pPr>
      <w:r w:rsidRPr="00EF3D5E">
        <w:rPr>
          <w:i/>
        </w:rPr>
        <w:t xml:space="preserve">20% социальные отчисления в </w:t>
      </w:r>
      <w:proofErr w:type="spellStart"/>
      <w:r w:rsidRPr="00EF3D5E">
        <w:rPr>
          <w:i/>
        </w:rPr>
        <w:t>Гос</w:t>
      </w:r>
      <w:proofErr w:type="gramStart"/>
      <w:r w:rsidRPr="00EF3D5E">
        <w:rPr>
          <w:i/>
        </w:rPr>
        <w:t>.Ф</w:t>
      </w:r>
      <w:proofErr w:type="gramEnd"/>
      <w:r w:rsidRPr="00EF3D5E">
        <w:rPr>
          <w:i/>
        </w:rPr>
        <w:t>онд</w:t>
      </w:r>
      <w:proofErr w:type="spellEnd"/>
      <w:r w:rsidRPr="00EF3D5E">
        <w:rPr>
          <w:i/>
        </w:rPr>
        <w:t xml:space="preserve"> социального страхования</w:t>
      </w:r>
      <w:r w:rsidR="00EF3D5E" w:rsidRPr="00EF3D5E">
        <w:rPr>
          <w:i/>
        </w:rPr>
        <w:t>;</w:t>
      </w:r>
    </w:p>
    <w:p w:rsidR="00EF3D5E" w:rsidRPr="00EF3D5E" w:rsidRDefault="00E61131" w:rsidP="00E61131">
      <w:pPr>
        <w:pStyle w:val="Default"/>
        <w:ind w:firstLine="567"/>
        <w:jc w:val="both"/>
        <w:rPr>
          <w:i/>
        </w:rPr>
      </w:pPr>
      <w:r w:rsidRPr="00EF3D5E">
        <w:rPr>
          <w:i/>
        </w:rPr>
        <w:t>30% пенсионные отчисления в Единый накопительный пенсионный фонд</w:t>
      </w:r>
      <w:r w:rsidR="00EF3D5E" w:rsidRPr="00EF3D5E">
        <w:rPr>
          <w:i/>
        </w:rPr>
        <w:t>;</w:t>
      </w:r>
    </w:p>
    <w:p w:rsidR="00E61131" w:rsidRPr="00EF3D5E" w:rsidRDefault="00E61131" w:rsidP="00E61131">
      <w:pPr>
        <w:pStyle w:val="Default"/>
        <w:ind w:firstLine="567"/>
        <w:jc w:val="both"/>
        <w:rPr>
          <w:i/>
        </w:rPr>
      </w:pPr>
      <w:r w:rsidRPr="00EF3D5E">
        <w:rPr>
          <w:i/>
        </w:rPr>
        <w:t xml:space="preserve">40% взносы в Фонд социального медицинского страхования. </w:t>
      </w:r>
    </w:p>
    <w:p w:rsidR="0023147E" w:rsidRPr="0023147E" w:rsidRDefault="0023147E" w:rsidP="00ED6E76">
      <w:pPr>
        <w:pStyle w:val="Default"/>
        <w:ind w:firstLine="567"/>
        <w:jc w:val="both"/>
        <w:rPr>
          <w:sz w:val="28"/>
          <w:szCs w:val="28"/>
        </w:rPr>
      </w:pPr>
    </w:p>
    <w:p w:rsidR="00287285" w:rsidRDefault="004312E0" w:rsidP="00ED6E7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87285" w:rsidRPr="00E63824">
        <w:rPr>
          <w:b/>
          <w:sz w:val="28"/>
          <w:szCs w:val="28"/>
        </w:rPr>
        <w:t>. Каков механизм оплаты (пошагово)?</w:t>
      </w:r>
    </w:p>
    <w:p w:rsidR="00E61131" w:rsidRPr="00E63824" w:rsidRDefault="00E61131" w:rsidP="00ED6E76">
      <w:pPr>
        <w:pStyle w:val="Default"/>
        <w:ind w:firstLine="567"/>
        <w:jc w:val="both"/>
        <w:rPr>
          <w:b/>
          <w:sz w:val="28"/>
          <w:szCs w:val="28"/>
        </w:rPr>
      </w:pPr>
      <w:r w:rsidRPr="001B0056">
        <w:rPr>
          <w:sz w:val="28"/>
          <w:szCs w:val="28"/>
        </w:rPr>
        <w:t xml:space="preserve">ЕСП будет уплачиваться </w:t>
      </w:r>
      <w:r>
        <w:rPr>
          <w:sz w:val="28"/>
          <w:szCs w:val="28"/>
        </w:rPr>
        <w:t xml:space="preserve">физическими лицами </w:t>
      </w:r>
      <w:r w:rsidRPr="001B0056">
        <w:rPr>
          <w:sz w:val="28"/>
          <w:szCs w:val="28"/>
        </w:rPr>
        <w:t xml:space="preserve">одной платежкой в </w:t>
      </w:r>
      <w:proofErr w:type="spellStart"/>
      <w:r w:rsidRPr="001B0056">
        <w:rPr>
          <w:sz w:val="28"/>
          <w:szCs w:val="28"/>
        </w:rPr>
        <w:t>Госкорпорацию</w:t>
      </w:r>
      <w:proofErr w:type="spellEnd"/>
      <w:r w:rsidRPr="001B0056">
        <w:rPr>
          <w:sz w:val="28"/>
          <w:szCs w:val="28"/>
        </w:rPr>
        <w:t xml:space="preserve"> «Правительство для граждан»</w:t>
      </w:r>
    </w:p>
    <w:p w:rsidR="00ED6E76" w:rsidRPr="00ED6E76" w:rsidRDefault="00ED6E76" w:rsidP="00ED6E76">
      <w:pPr>
        <w:pStyle w:val="Default"/>
        <w:ind w:firstLine="567"/>
        <w:jc w:val="both"/>
        <w:rPr>
          <w:sz w:val="28"/>
          <w:szCs w:val="28"/>
        </w:rPr>
      </w:pPr>
      <w:r w:rsidRPr="00ED6E76">
        <w:rPr>
          <w:sz w:val="28"/>
          <w:szCs w:val="28"/>
        </w:rPr>
        <w:t>1 шаг: Надо определить, соответствую ли критериям плательщика единого совокупного платежа;</w:t>
      </w:r>
    </w:p>
    <w:p w:rsidR="00ED6E76" w:rsidRPr="00ED6E76" w:rsidRDefault="00ED6E76" w:rsidP="00ED6E76">
      <w:pPr>
        <w:pStyle w:val="Default"/>
        <w:ind w:firstLine="567"/>
        <w:jc w:val="both"/>
        <w:rPr>
          <w:sz w:val="28"/>
          <w:szCs w:val="28"/>
        </w:rPr>
      </w:pPr>
      <w:r w:rsidRPr="00ED6E76">
        <w:rPr>
          <w:sz w:val="28"/>
          <w:szCs w:val="28"/>
        </w:rPr>
        <w:t xml:space="preserve">2 шаг: необходимо оплатить </w:t>
      </w:r>
      <w:r w:rsidR="002E0212">
        <w:rPr>
          <w:sz w:val="28"/>
          <w:szCs w:val="28"/>
        </w:rPr>
        <w:t>ЕСП</w:t>
      </w:r>
      <w:r w:rsidRPr="00ED6E76">
        <w:rPr>
          <w:sz w:val="28"/>
          <w:szCs w:val="28"/>
        </w:rPr>
        <w:t xml:space="preserve"> через любой банк. </w:t>
      </w:r>
    </w:p>
    <w:p w:rsidR="00ED6E76" w:rsidRPr="00ED6E76" w:rsidRDefault="00ED6E76" w:rsidP="00ED6E76">
      <w:pPr>
        <w:pStyle w:val="Default"/>
        <w:ind w:firstLine="567"/>
        <w:jc w:val="both"/>
        <w:rPr>
          <w:sz w:val="28"/>
          <w:szCs w:val="28"/>
        </w:rPr>
      </w:pPr>
      <w:r w:rsidRPr="00ED6E76">
        <w:rPr>
          <w:sz w:val="28"/>
          <w:szCs w:val="28"/>
        </w:rPr>
        <w:t xml:space="preserve">У налогоплательщика есть два варианта оплаты: </w:t>
      </w:r>
      <w:r w:rsidR="002E0212">
        <w:rPr>
          <w:sz w:val="28"/>
          <w:szCs w:val="28"/>
        </w:rPr>
        <w:t xml:space="preserve">в </w:t>
      </w:r>
      <w:r w:rsidRPr="00ED6E76">
        <w:rPr>
          <w:sz w:val="28"/>
          <w:szCs w:val="28"/>
        </w:rPr>
        <w:t>явочной форме в банк или через интернет/терминалы.</w:t>
      </w:r>
    </w:p>
    <w:p w:rsidR="00ED6E76" w:rsidRPr="00ED6E76" w:rsidRDefault="00ED6E76" w:rsidP="00ED6E76">
      <w:pPr>
        <w:pStyle w:val="Default"/>
        <w:ind w:firstLine="567"/>
        <w:jc w:val="both"/>
        <w:rPr>
          <w:sz w:val="28"/>
          <w:szCs w:val="28"/>
        </w:rPr>
      </w:pPr>
      <w:r w:rsidRPr="00ED6E76">
        <w:rPr>
          <w:sz w:val="28"/>
          <w:szCs w:val="28"/>
        </w:rPr>
        <w:lastRenderedPageBreak/>
        <w:t>Для этого необходимо указать:</w:t>
      </w:r>
    </w:p>
    <w:p w:rsidR="00ED6E76" w:rsidRPr="00ED6E76" w:rsidRDefault="00ED6E76" w:rsidP="00ED6E76">
      <w:pPr>
        <w:pStyle w:val="Default"/>
        <w:ind w:firstLine="567"/>
        <w:jc w:val="both"/>
        <w:rPr>
          <w:sz w:val="28"/>
          <w:szCs w:val="28"/>
        </w:rPr>
      </w:pPr>
      <w:r w:rsidRPr="00ED6E76">
        <w:rPr>
          <w:sz w:val="28"/>
          <w:szCs w:val="28"/>
        </w:rPr>
        <w:t>реквизиты государственной корпорации «Правительство для граждан»;</w:t>
      </w:r>
    </w:p>
    <w:p w:rsidR="00ED6E76" w:rsidRPr="00ED6E76" w:rsidRDefault="00ED6E76" w:rsidP="00ED6E76">
      <w:pPr>
        <w:pStyle w:val="Default"/>
        <w:ind w:firstLine="567"/>
        <w:jc w:val="both"/>
        <w:rPr>
          <w:sz w:val="28"/>
          <w:szCs w:val="28"/>
        </w:rPr>
      </w:pPr>
      <w:r w:rsidRPr="00ED6E76">
        <w:rPr>
          <w:sz w:val="28"/>
          <w:szCs w:val="28"/>
        </w:rPr>
        <w:t xml:space="preserve">сумму </w:t>
      </w:r>
      <w:r w:rsidR="0023147E">
        <w:rPr>
          <w:sz w:val="28"/>
          <w:szCs w:val="28"/>
        </w:rPr>
        <w:t>ЕСП</w:t>
      </w:r>
      <w:r w:rsidRPr="00ED6E76">
        <w:rPr>
          <w:sz w:val="28"/>
          <w:szCs w:val="28"/>
        </w:rPr>
        <w:t xml:space="preserve"> (1 МРП для жителей городов Астана, Алматы, Шымкент и городов областного значения; 0,5 МРП </w:t>
      </w:r>
      <w:r w:rsidR="002E0212">
        <w:rPr>
          <w:sz w:val="28"/>
          <w:szCs w:val="28"/>
        </w:rPr>
        <w:t xml:space="preserve">- </w:t>
      </w:r>
      <w:r w:rsidRPr="00ED6E76">
        <w:rPr>
          <w:sz w:val="28"/>
          <w:szCs w:val="28"/>
        </w:rPr>
        <w:t>для остальных жителей);</w:t>
      </w:r>
    </w:p>
    <w:p w:rsidR="00ED6E76" w:rsidRPr="00ED6E76" w:rsidRDefault="00E63824" w:rsidP="00ED6E7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6E76" w:rsidRPr="00ED6E76">
        <w:rPr>
          <w:sz w:val="28"/>
          <w:szCs w:val="28"/>
        </w:rPr>
        <w:t>платить и сохранить.</w:t>
      </w:r>
    </w:p>
    <w:p w:rsidR="00287285" w:rsidRPr="00ED6E76" w:rsidRDefault="00287285" w:rsidP="00ED6E76">
      <w:pPr>
        <w:pStyle w:val="Default"/>
        <w:ind w:firstLine="567"/>
        <w:jc w:val="both"/>
        <w:rPr>
          <w:sz w:val="28"/>
          <w:szCs w:val="28"/>
        </w:rPr>
      </w:pPr>
    </w:p>
    <w:sectPr w:rsidR="00287285" w:rsidRPr="00ED6E76" w:rsidSect="00BC02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70B3"/>
    <w:multiLevelType w:val="multilevel"/>
    <w:tmpl w:val="CA44366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5"/>
    <w:rsid w:val="000F060B"/>
    <w:rsid w:val="001F4A4F"/>
    <w:rsid w:val="001F76D6"/>
    <w:rsid w:val="0023147E"/>
    <w:rsid w:val="0028233D"/>
    <w:rsid w:val="00287285"/>
    <w:rsid w:val="002B20FE"/>
    <w:rsid w:val="002E0212"/>
    <w:rsid w:val="002E34F0"/>
    <w:rsid w:val="00327928"/>
    <w:rsid w:val="00363A4F"/>
    <w:rsid w:val="004312E0"/>
    <w:rsid w:val="00436819"/>
    <w:rsid w:val="004E6B3C"/>
    <w:rsid w:val="004F4FD5"/>
    <w:rsid w:val="00544C5C"/>
    <w:rsid w:val="005C0732"/>
    <w:rsid w:val="008360E5"/>
    <w:rsid w:val="00854E2F"/>
    <w:rsid w:val="00886278"/>
    <w:rsid w:val="00957AB8"/>
    <w:rsid w:val="009A6522"/>
    <w:rsid w:val="009D1915"/>
    <w:rsid w:val="00A107BA"/>
    <w:rsid w:val="00A26C29"/>
    <w:rsid w:val="00A92F09"/>
    <w:rsid w:val="00B65AD7"/>
    <w:rsid w:val="00B814B2"/>
    <w:rsid w:val="00B96BF0"/>
    <w:rsid w:val="00BC020D"/>
    <w:rsid w:val="00C30F0F"/>
    <w:rsid w:val="00C543D9"/>
    <w:rsid w:val="00D0268E"/>
    <w:rsid w:val="00D61ED9"/>
    <w:rsid w:val="00DA4931"/>
    <w:rsid w:val="00DB2A9D"/>
    <w:rsid w:val="00E52A43"/>
    <w:rsid w:val="00E61131"/>
    <w:rsid w:val="00E63824"/>
    <w:rsid w:val="00ED6E76"/>
    <w:rsid w:val="00EF3D5E"/>
    <w:rsid w:val="00F11DAA"/>
    <w:rsid w:val="00F31C35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6E7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6E7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9338-1FC0-4898-B7FA-7260801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Айгуль Абаевна</dc:creator>
  <cp:lastModifiedBy>1</cp:lastModifiedBy>
  <cp:revision>2</cp:revision>
  <cp:lastPrinted>2019-01-11T03:03:00Z</cp:lastPrinted>
  <dcterms:created xsi:type="dcterms:W3CDTF">2019-01-22T03:08:00Z</dcterms:created>
  <dcterms:modified xsi:type="dcterms:W3CDTF">2019-01-22T03:08:00Z</dcterms:modified>
</cp:coreProperties>
</file>