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3D266" w14:textId="77777777" w:rsidR="005C74EF" w:rsidRPr="002C6BBA" w:rsidRDefault="005C74EF" w:rsidP="005C74EF">
      <w:pPr>
        <w:pStyle w:val="a3"/>
        <w:spacing w:before="0" w:beforeAutospacing="0" w:after="0" w:afterAutospacing="0"/>
        <w:contextualSpacing/>
        <w:jc w:val="center"/>
        <w:rPr>
          <w:b/>
          <w:sz w:val="28"/>
          <w:szCs w:val="28"/>
          <w:lang w:val="kk-KZ"/>
        </w:rPr>
      </w:pPr>
      <w:r w:rsidRPr="002C6BBA">
        <w:rPr>
          <w:b/>
          <w:sz w:val="28"/>
          <w:szCs w:val="28"/>
          <w:lang w:val="kk-KZ"/>
        </w:rPr>
        <w:t>КОМИТЕТ ГОСУДАРСТВЕННЫХ ДОХОДОВ</w:t>
      </w:r>
    </w:p>
    <w:p w14:paraId="58FB38AB" w14:textId="77777777" w:rsidR="005C74EF" w:rsidRPr="002C6BBA" w:rsidRDefault="005C74EF" w:rsidP="005C74EF">
      <w:pPr>
        <w:pStyle w:val="a3"/>
        <w:spacing w:before="0" w:beforeAutospacing="0" w:after="0" w:afterAutospacing="0"/>
        <w:contextualSpacing/>
        <w:jc w:val="center"/>
        <w:rPr>
          <w:b/>
          <w:sz w:val="28"/>
          <w:szCs w:val="28"/>
          <w:lang w:val="kk-KZ"/>
        </w:rPr>
      </w:pPr>
      <w:r w:rsidRPr="002C6BBA">
        <w:rPr>
          <w:b/>
          <w:sz w:val="28"/>
          <w:szCs w:val="28"/>
          <w:lang w:val="kk-KZ"/>
        </w:rPr>
        <w:t>МИНИСТЕРСТВА ФИНАНСОВ РЕСПУБЛИКИ КАЗАХСТАН</w:t>
      </w:r>
    </w:p>
    <w:p w14:paraId="38B9D901" w14:textId="77777777" w:rsidR="005C74EF" w:rsidRPr="009A3D93" w:rsidRDefault="005C74EF" w:rsidP="000D7666">
      <w:pPr>
        <w:pStyle w:val="rtejustify"/>
        <w:spacing w:before="0" w:beforeAutospacing="0" w:after="0" w:afterAutospacing="0"/>
        <w:contextualSpacing/>
        <w:jc w:val="center"/>
        <w:rPr>
          <w:rFonts w:ascii="Arial" w:hAnsi="Arial" w:cs="Arial"/>
          <w:sz w:val="28"/>
          <w:szCs w:val="28"/>
        </w:rPr>
      </w:pPr>
    </w:p>
    <w:p w14:paraId="4CC6CFE2" w14:textId="0DCF1C68" w:rsidR="005C74EF" w:rsidRPr="002C6BBA" w:rsidRDefault="009A2765" w:rsidP="002C6BBA">
      <w:pPr>
        <w:pStyle w:val="ae"/>
        <w:ind w:left="6372" w:firstLine="708"/>
        <w:jc w:val="center"/>
        <w:rPr>
          <w:rFonts w:ascii="Times New Roman" w:hAnsi="Times New Roman"/>
          <w:sz w:val="28"/>
          <w:szCs w:val="28"/>
          <w:lang w:val="kk-KZ"/>
        </w:rPr>
      </w:pPr>
      <w:r w:rsidRPr="002C6BBA">
        <w:rPr>
          <w:rFonts w:ascii="Times New Roman" w:hAnsi="Times New Roman"/>
          <w:sz w:val="28"/>
          <w:szCs w:val="28"/>
          <w:lang w:val="kk-KZ"/>
        </w:rPr>
        <w:t>15</w:t>
      </w:r>
      <w:r w:rsidR="00ED4F3F" w:rsidRPr="002C6BBA">
        <w:rPr>
          <w:rFonts w:ascii="Times New Roman" w:hAnsi="Times New Roman"/>
          <w:sz w:val="28"/>
          <w:szCs w:val="28"/>
          <w:lang w:val="kk-KZ"/>
        </w:rPr>
        <w:t xml:space="preserve"> </w:t>
      </w:r>
      <w:r w:rsidRPr="002C6BBA">
        <w:rPr>
          <w:rFonts w:ascii="Times New Roman" w:hAnsi="Times New Roman"/>
          <w:sz w:val="28"/>
          <w:szCs w:val="28"/>
          <w:lang w:val="kk-KZ"/>
        </w:rPr>
        <w:t>марта</w:t>
      </w:r>
      <w:r w:rsidR="000B669D" w:rsidRPr="002C6BBA">
        <w:rPr>
          <w:rFonts w:ascii="Times New Roman" w:hAnsi="Times New Roman"/>
          <w:sz w:val="28"/>
          <w:szCs w:val="28"/>
          <w:lang w:val="kk-KZ"/>
        </w:rPr>
        <w:t xml:space="preserve"> 202</w:t>
      </w:r>
      <w:r w:rsidR="00301AA4" w:rsidRPr="002C6BBA">
        <w:rPr>
          <w:rFonts w:ascii="Times New Roman" w:hAnsi="Times New Roman"/>
          <w:sz w:val="28"/>
          <w:szCs w:val="28"/>
          <w:lang w:val="kk-KZ"/>
        </w:rPr>
        <w:t>3</w:t>
      </w:r>
      <w:r w:rsidR="005C74EF" w:rsidRPr="002C6BBA">
        <w:rPr>
          <w:rFonts w:ascii="Times New Roman" w:hAnsi="Times New Roman"/>
          <w:sz w:val="28"/>
          <w:szCs w:val="28"/>
          <w:lang w:val="kk-KZ"/>
        </w:rPr>
        <w:t xml:space="preserve"> года</w:t>
      </w:r>
    </w:p>
    <w:p w14:paraId="5D817FBF" w14:textId="77777777" w:rsidR="002C6BBA" w:rsidRPr="009A3D93" w:rsidRDefault="002C6BBA" w:rsidP="00E11BD2">
      <w:pPr>
        <w:pStyle w:val="ae"/>
        <w:ind w:left="7080"/>
        <w:jc w:val="center"/>
        <w:rPr>
          <w:rFonts w:ascii="Arial" w:hAnsi="Arial" w:cs="Arial"/>
          <w:sz w:val="28"/>
          <w:szCs w:val="28"/>
        </w:rPr>
      </w:pPr>
    </w:p>
    <w:p w14:paraId="699DF876" w14:textId="77777777" w:rsidR="005C74EF" w:rsidRPr="002C6BBA" w:rsidRDefault="005C74EF" w:rsidP="002C6BBA">
      <w:pPr>
        <w:tabs>
          <w:tab w:val="left" w:pos="993"/>
        </w:tabs>
        <w:spacing w:after="0" w:line="264" w:lineRule="auto"/>
        <w:ind w:firstLine="567"/>
        <w:jc w:val="center"/>
        <w:rPr>
          <w:rFonts w:ascii="Times New Roman" w:hAnsi="Times New Roman" w:cs="Times New Roman"/>
          <w:b/>
          <w:sz w:val="32"/>
          <w:szCs w:val="24"/>
          <w:lang w:val="kk-KZ"/>
        </w:rPr>
      </w:pPr>
      <w:r w:rsidRPr="002C6BBA">
        <w:rPr>
          <w:rFonts w:ascii="Times New Roman" w:hAnsi="Times New Roman" w:cs="Times New Roman"/>
          <w:b/>
          <w:sz w:val="32"/>
          <w:szCs w:val="24"/>
          <w:lang w:val="kk-KZ"/>
        </w:rPr>
        <w:t>ПРЕСС-РЕЛИЗ</w:t>
      </w:r>
    </w:p>
    <w:p w14:paraId="1854A5F5" w14:textId="597E518D" w:rsidR="00B6364D" w:rsidRPr="002C6BBA" w:rsidRDefault="00301AA4" w:rsidP="000E4121">
      <w:pPr>
        <w:pStyle w:val="ae"/>
        <w:jc w:val="center"/>
        <w:rPr>
          <w:rFonts w:ascii="Times New Roman" w:eastAsiaTheme="minorHAnsi" w:hAnsi="Times New Roman"/>
          <w:b/>
          <w:sz w:val="28"/>
          <w:szCs w:val="28"/>
          <w:lang w:val="kk-KZ"/>
        </w:rPr>
      </w:pPr>
      <w:r w:rsidRPr="002C6BBA">
        <w:rPr>
          <w:rFonts w:ascii="Times New Roman" w:eastAsiaTheme="minorHAnsi" w:hAnsi="Times New Roman"/>
          <w:b/>
          <w:sz w:val="28"/>
          <w:szCs w:val="28"/>
          <w:lang w:val="kk-KZ"/>
        </w:rPr>
        <w:t xml:space="preserve">Оформление </w:t>
      </w:r>
      <w:r w:rsidR="007B06B7" w:rsidRPr="002C6BBA">
        <w:rPr>
          <w:rFonts w:ascii="Times New Roman" w:eastAsiaTheme="minorHAnsi" w:hAnsi="Times New Roman"/>
          <w:b/>
          <w:sz w:val="28"/>
          <w:szCs w:val="28"/>
          <w:lang w:val="kk-KZ"/>
        </w:rPr>
        <w:t>сопроводительных накладных на товары</w:t>
      </w:r>
    </w:p>
    <w:p w14:paraId="026F702A" w14:textId="77777777" w:rsidR="00B6364D" w:rsidRPr="009A3D93" w:rsidRDefault="00B6364D" w:rsidP="000E4121">
      <w:pPr>
        <w:pStyle w:val="ae"/>
        <w:jc w:val="center"/>
        <w:rPr>
          <w:rFonts w:ascii="Arial" w:hAnsi="Arial" w:cs="Arial"/>
          <w:b/>
          <w:i/>
          <w:sz w:val="28"/>
          <w:szCs w:val="28"/>
          <w:lang w:val="kk-KZ"/>
        </w:rPr>
      </w:pPr>
    </w:p>
    <w:p w14:paraId="082EABAA" w14:textId="77777777" w:rsidR="005C74EF" w:rsidRPr="002C6BBA" w:rsidRDefault="005C74EF" w:rsidP="002C6BBA">
      <w:pPr>
        <w:tabs>
          <w:tab w:val="left" w:pos="993"/>
        </w:tabs>
        <w:spacing w:after="0" w:line="264" w:lineRule="auto"/>
        <w:ind w:firstLine="567"/>
        <w:jc w:val="center"/>
        <w:rPr>
          <w:rFonts w:ascii="Times New Roman" w:hAnsi="Times New Roman" w:cs="Times New Roman"/>
          <w:b/>
          <w:i/>
          <w:sz w:val="32"/>
          <w:szCs w:val="32"/>
          <w:u w:val="single"/>
          <w:lang w:val="kk-KZ"/>
        </w:rPr>
      </w:pPr>
      <w:r w:rsidRPr="002C6BBA">
        <w:rPr>
          <w:rFonts w:ascii="Times New Roman" w:hAnsi="Times New Roman" w:cs="Times New Roman"/>
          <w:b/>
          <w:i/>
          <w:sz w:val="32"/>
          <w:szCs w:val="32"/>
          <w:u w:val="single"/>
          <w:lang w:val="kk-KZ"/>
        </w:rPr>
        <w:t>Уважаемые налогоплательщики!</w:t>
      </w:r>
    </w:p>
    <w:p w14:paraId="017C5947" w14:textId="77777777" w:rsidR="005C74EF" w:rsidRPr="009A3D93" w:rsidRDefault="005C74EF" w:rsidP="000E4121">
      <w:pPr>
        <w:pStyle w:val="ae"/>
        <w:jc w:val="center"/>
        <w:rPr>
          <w:rFonts w:ascii="Arial" w:hAnsi="Arial" w:cs="Arial"/>
          <w:b/>
          <w:sz w:val="28"/>
          <w:szCs w:val="28"/>
        </w:rPr>
      </w:pPr>
    </w:p>
    <w:p w14:paraId="54E0D437" w14:textId="09E53835" w:rsidR="00575F30" w:rsidRPr="00575F30" w:rsidRDefault="00301AA4" w:rsidP="00575F30">
      <w:pPr>
        <w:spacing w:after="0" w:line="240" w:lineRule="auto"/>
        <w:ind w:firstLine="709"/>
        <w:jc w:val="both"/>
        <w:rPr>
          <w:rFonts w:ascii="Arial" w:hAnsi="Arial" w:cs="Arial"/>
          <w:sz w:val="28"/>
          <w:szCs w:val="28"/>
          <w:lang w:val="kk-KZ"/>
        </w:rPr>
      </w:pPr>
      <w:r w:rsidRPr="00575F30">
        <w:rPr>
          <w:rFonts w:ascii="Arial" w:hAnsi="Arial" w:cs="Arial"/>
          <w:sz w:val="28"/>
          <w:szCs w:val="28"/>
          <w:lang w:val="kk-KZ"/>
        </w:rPr>
        <w:t xml:space="preserve">Комитет государственных доходов сообщает, что </w:t>
      </w:r>
      <w:r w:rsidR="00575F30" w:rsidRPr="00603630">
        <w:rPr>
          <w:rFonts w:ascii="Arial" w:hAnsi="Arial" w:cs="Arial"/>
          <w:sz w:val="28"/>
          <w:szCs w:val="28"/>
          <w:lang w:val="kk-KZ"/>
        </w:rPr>
        <w:t>в</w:t>
      </w:r>
      <w:r w:rsidR="00575F30" w:rsidRPr="00603630">
        <w:rPr>
          <w:rFonts w:ascii="Arial" w:hAnsi="Arial" w:cs="Arial"/>
          <w:sz w:val="28"/>
          <w:szCs w:val="28"/>
        </w:rPr>
        <w:t xml:space="preserve"> </w:t>
      </w:r>
      <w:r w:rsidR="00A35BD9" w:rsidRPr="00603630">
        <w:rPr>
          <w:rFonts w:ascii="Arial" w:hAnsi="Arial" w:cs="Arial"/>
          <w:sz w:val="28"/>
          <w:szCs w:val="28"/>
        </w:rPr>
        <w:t>рамках совместной работы с</w:t>
      </w:r>
      <w:r w:rsidR="00575F30" w:rsidRPr="00603630">
        <w:rPr>
          <w:rFonts w:ascii="Arial" w:hAnsi="Arial" w:cs="Arial"/>
          <w:sz w:val="28"/>
          <w:szCs w:val="28"/>
        </w:rPr>
        <w:t xml:space="preserve"> НПП «Атамекен»</w:t>
      </w:r>
      <w:r w:rsidR="00575F30" w:rsidRPr="00575F30">
        <w:rPr>
          <w:rFonts w:ascii="Arial" w:hAnsi="Arial" w:cs="Arial"/>
          <w:sz w:val="28"/>
          <w:szCs w:val="28"/>
        </w:rPr>
        <w:t xml:space="preserve"> </w:t>
      </w:r>
      <w:r w:rsidR="00763BC9">
        <w:rPr>
          <w:rFonts w:ascii="Arial" w:hAnsi="Arial" w:cs="Arial"/>
          <w:sz w:val="28"/>
          <w:szCs w:val="28"/>
        </w:rPr>
        <w:t xml:space="preserve">внесены изменения в Правила оформления сопроводительных накладных на товары </w:t>
      </w:r>
      <w:r w:rsidR="00763BC9" w:rsidRPr="00A35BD9">
        <w:rPr>
          <w:rFonts w:ascii="Arial" w:hAnsi="Arial" w:cs="Arial"/>
          <w:i/>
          <w:sz w:val="24"/>
          <w:szCs w:val="28"/>
        </w:rPr>
        <w:t>(приказ от 26 декабря 2019 года № 1424)</w:t>
      </w:r>
      <w:r w:rsidR="00763BC9">
        <w:rPr>
          <w:rFonts w:ascii="Arial" w:hAnsi="Arial" w:cs="Arial"/>
          <w:sz w:val="28"/>
          <w:szCs w:val="28"/>
        </w:rPr>
        <w:t xml:space="preserve"> </w:t>
      </w:r>
      <w:r w:rsidR="00575F30" w:rsidRPr="00575F30">
        <w:rPr>
          <w:rFonts w:ascii="Arial" w:hAnsi="Arial" w:cs="Arial"/>
          <w:sz w:val="28"/>
          <w:szCs w:val="28"/>
          <w:lang w:val="kk-KZ"/>
        </w:rPr>
        <w:t xml:space="preserve">приказом от </w:t>
      </w:r>
      <w:r w:rsidR="00575F30" w:rsidRPr="00575F30">
        <w:rPr>
          <w:rFonts w:ascii="Arial" w:hAnsi="Arial" w:cs="Arial"/>
          <w:sz w:val="28"/>
          <w:szCs w:val="28"/>
        </w:rPr>
        <w:t>15</w:t>
      </w:r>
      <w:r w:rsidR="00A35BD9">
        <w:rPr>
          <w:rFonts w:ascii="Arial" w:hAnsi="Arial" w:cs="Arial"/>
          <w:sz w:val="28"/>
          <w:szCs w:val="28"/>
        </w:rPr>
        <w:t xml:space="preserve"> марта</w:t>
      </w:r>
      <w:r w:rsidR="00A35BD9">
        <w:rPr>
          <w:rFonts w:ascii="Arial" w:hAnsi="Arial" w:cs="Arial"/>
          <w:sz w:val="28"/>
          <w:szCs w:val="28"/>
          <w:lang w:val="kk-KZ"/>
        </w:rPr>
        <w:t xml:space="preserve"> </w:t>
      </w:r>
      <w:r w:rsidR="00575F30" w:rsidRPr="00575F30">
        <w:rPr>
          <w:rFonts w:ascii="Arial" w:hAnsi="Arial" w:cs="Arial"/>
          <w:sz w:val="28"/>
          <w:szCs w:val="28"/>
          <w:lang w:val="kk-KZ"/>
        </w:rPr>
        <w:t>2023 года</w:t>
      </w:r>
      <w:r w:rsidR="003078A2">
        <w:rPr>
          <w:rFonts w:ascii="Arial" w:hAnsi="Arial" w:cs="Arial"/>
          <w:sz w:val="28"/>
          <w:szCs w:val="28"/>
          <w:lang w:val="kk-KZ"/>
        </w:rPr>
        <w:t xml:space="preserve"> </w:t>
      </w:r>
      <w:r w:rsidR="00575F30" w:rsidRPr="00575F30">
        <w:rPr>
          <w:rFonts w:ascii="Arial" w:hAnsi="Arial" w:cs="Arial"/>
          <w:sz w:val="28"/>
          <w:szCs w:val="28"/>
          <w:lang w:val="kk-KZ"/>
        </w:rPr>
        <w:t xml:space="preserve">№ </w:t>
      </w:r>
      <w:r w:rsidR="00575F30" w:rsidRPr="00575F30">
        <w:rPr>
          <w:rFonts w:ascii="Arial" w:hAnsi="Arial" w:cs="Arial"/>
          <w:sz w:val="28"/>
          <w:szCs w:val="28"/>
        </w:rPr>
        <w:t>278</w:t>
      </w:r>
      <w:r w:rsidR="00A35BD9">
        <w:rPr>
          <w:rFonts w:ascii="Arial" w:hAnsi="Arial" w:cs="Arial"/>
          <w:sz w:val="28"/>
          <w:szCs w:val="28"/>
        </w:rPr>
        <w:t xml:space="preserve"> </w:t>
      </w:r>
      <w:r w:rsidR="00575F30" w:rsidRPr="00575F30">
        <w:rPr>
          <w:rFonts w:ascii="Arial" w:hAnsi="Arial" w:cs="Arial"/>
          <w:sz w:val="28"/>
          <w:szCs w:val="28"/>
          <w:lang w:val="kk-KZ"/>
        </w:rPr>
        <w:t xml:space="preserve">«О внесении изменений в некоторые приказы Министерства финансов Республики Казахстан», </w:t>
      </w:r>
      <w:r w:rsidR="00575F30" w:rsidRPr="00575F30">
        <w:rPr>
          <w:rFonts w:ascii="Arial" w:hAnsi="Arial" w:cs="Arial"/>
          <w:sz w:val="28"/>
          <w:szCs w:val="28"/>
        </w:rPr>
        <w:t xml:space="preserve">которым предусмотрены </w:t>
      </w:r>
      <w:r w:rsidR="00575F30" w:rsidRPr="0063570D">
        <w:rPr>
          <w:rFonts w:ascii="Arial" w:hAnsi="Arial" w:cs="Arial"/>
          <w:b/>
          <w:sz w:val="28"/>
          <w:szCs w:val="28"/>
        </w:rPr>
        <w:t xml:space="preserve">упрощения по оформлению </w:t>
      </w:r>
      <w:r w:rsidR="00763BC9" w:rsidRPr="0063570D">
        <w:rPr>
          <w:rFonts w:ascii="Arial" w:hAnsi="Arial" w:cs="Arial"/>
          <w:b/>
          <w:sz w:val="28"/>
          <w:szCs w:val="28"/>
        </w:rPr>
        <w:t>СНТ</w:t>
      </w:r>
      <w:r w:rsidR="00575F30">
        <w:rPr>
          <w:rFonts w:ascii="Arial" w:hAnsi="Arial" w:cs="Arial"/>
          <w:sz w:val="28"/>
          <w:szCs w:val="28"/>
        </w:rPr>
        <w:t xml:space="preserve"> </w:t>
      </w:r>
      <w:r w:rsidR="00575F30" w:rsidRPr="00575F30">
        <w:rPr>
          <w:rFonts w:ascii="Arial" w:hAnsi="Arial" w:cs="Arial"/>
          <w:sz w:val="28"/>
          <w:szCs w:val="28"/>
          <w:lang w:val="kk-KZ"/>
        </w:rPr>
        <w:t xml:space="preserve">и </w:t>
      </w:r>
      <w:r w:rsidR="00D45C53">
        <w:rPr>
          <w:rFonts w:ascii="Arial" w:hAnsi="Arial" w:cs="Arial"/>
          <w:sz w:val="28"/>
          <w:szCs w:val="28"/>
          <w:lang w:val="kk-KZ"/>
        </w:rPr>
        <w:t>применени</w:t>
      </w:r>
      <w:r w:rsidR="00763BC9">
        <w:rPr>
          <w:rFonts w:ascii="Arial" w:hAnsi="Arial" w:cs="Arial"/>
          <w:sz w:val="28"/>
          <w:szCs w:val="28"/>
          <w:lang w:val="kk-KZ"/>
        </w:rPr>
        <w:t>ю</w:t>
      </w:r>
      <w:r w:rsidR="00D45C53">
        <w:rPr>
          <w:rFonts w:ascii="Arial" w:hAnsi="Arial" w:cs="Arial"/>
          <w:sz w:val="28"/>
          <w:szCs w:val="28"/>
          <w:lang w:val="kk-KZ"/>
        </w:rPr>
        <w:t xml:space="preserve"> </w:t>
      </w:r>
      <w:r w:rsidR="00575F30" w:rsidRPr="00575F30">
        <w:rPr>
          <w:rFonts w:ascii="Arial" w:hAnsi="Arial" w:cs="Arial"/>
          <w:sz w:val="28"/>
          <w:szCs w:val="28"/>
          <w:lang w:val="kk-KZ"/>
        </w:rPr>
        <w:t>модуля «Виртуальный склад» (далее – ВС).</w:t>
      </w:r>
    </w:p>
    <w:p w14:paraId="267E5158" w14:textId="6CB4CC01" w:rsidR="00575F30" w:rsidRPr="00575F30" w:rsidRDefault="00575F30" w:rsidP="00815D8A">
      <w:pPr>
        <w:spacing w:after="0" w:line="240" w:lineRule="auto"/>
        <w:ind w:firstLine="709"/>
        <w:jc w:val="both"/>
        <w:rPr>
          <w:rFonts w:ascii="Arial" w:hAnsi="Arial" w:cs="Arial"/>
          <w:sz w:val="28"/>
          <w:szCs w:val="28"/>
          <w:lang w:val="kk-KZ"/>
        </w:rPr>
      </w:pPr>
      <w:r w:rsidRPr="00575F30">
        <w:rPr>
          <w:rFonts w:ascii="Arial" w:hAnsi="Arial" w:cs="Arial"/>
          <w:sz w:val="28"/>
          <w:szCs w:val="28"/>
          <w:lang w:val="kk-KZ"/>
        </w:rPr>
        <w:t xml:space="preserve">Данным </w:t>
      </w:r>
      <w:r w:rsidR="00D45C53">
        <w:rPr>
          <w:rFonts w:ascii="Arial" w:hAnsi="Arial" w:cs="Arial"/>
          <w:sz w:val="28"/>
          <w:szCs w:val="28"/>
          <w:lang w:val="kk-KZ"/>
        </w:rPr>
        <w:t>приказом</w:t>
      </w:r>
      <w:r w:rsidRPr="00575F30">
        <w:rPr>
          <w:rFonts w:ascii="Arial" w:hAnsi="Arial" w:cs="Arial"/>
          <w:sz w:val="28"/>
          <w:szCs w:val="28"/>
          <w:lang w:val="kk-KZ"/>
        </w:rPr>
        <w:t xml:space="preserve"> предусматриваю</w:t>
      </w:r>
      <w:r w:rsidR="00815D8A" w:rsidRPr="00575F30">
        <w:rPr>
          <w:rFonts w:ascii="Arial" w:hAnsi="Arial" w:cs="Arial"/>
          <w:sz w:val="28"/>
          <w:szCs w:val="28"/>
          <w:lang w:val="kk-KZ"/>
        </w:rPr>
        <w:t>т</w:t>
      </w:r>
      <w:r w:rsidRPr="00575F30">
        <w:rPr>
          <w:rFonts w:ascii="Arial" w:hAnsi="Arial" w:cs="Arial"/>
          <w:sz w:val="28"/>
          <w:szCs w:val="28"/>
          <w:lang w:val="kk-KZ"/>
        </w:rPr>
        <w:t>ся обязательства</w:t>
      </w:r>
      <w:r w:rsidR="00815D8A" w:rsidRPr="00575F30">
        <w:rPr>
          <w:rFonts w:ascii="Arial" w:hAnsi="Arial" w:cs="Arial"/>
          <w:sz w:val="28"/>
          <w:szCs w:val="28"/>
          <w:lang w:val="kk-KZ"/>
        </w:rPr>
        <w:t xml:space="preserve"> по оформлению СНТ с 1 апреля 2023 года</w:t>
      </w:r>
      <w:r w:rsidRPr="00575F30">
        <w:rPr>
          <w:rFonts w:ascii="Arial" w:hAnsi="Arial" w:cs="Arial"/>
          <w:sz w:val="28"/>
          <w:szCs w:val="28"/>
          <w:lang w:val="kk-KZ"/>
        </w:rPr>
        <w:t>:</w:t>
      </w:r>
    </w:p>
    <w:p w14:paraId="05C2884B" w14:textId="22E325DD" w:rsidR="00575F30" w:rsidRPr="00575F30" w:rsidRDefault="00575F30" w:rsidP="00575F30">
      <w:pPr>
        <w:pStyle w:val="ae"/>
        <w:ind w:firstLine="709"/>
        <w:jc w:val="both"/>
        <w:rPr>
          <w:rFonts w:ascii="Arial" w:eastAsiaTheme="minorHAnsi" w:hAnsi="Arial" w:cs="Arial"/>
          <w:sz w:val="28"/>
          <w:szCs w:val="28"/>
          <w:lang w:val="kk-KZ"/>
        </w:rPr>
      </w:pPr>
      <w:r w:rsidRPr="00575F30">
        <w:rPr>
          <w:rFonts w:ascii="Arial" w:eastAsiaTheme="minorHAnsi" w:hAnsi="Arial" w:cs="Arial"/>
          <w:sz w:val="28"/>
          <w:szCs w:val="28"/>
          <w:lang w:val="kk-KZ"/>
        </w:rPr>
        <w:t xml:space="preserve">- </w:t>
      </w:r>
      <w:r w:rsidR="00763BC9">
        <w:rPr>
          <w:rFonts w:ascii="Arial" w:eastAsiaTheme="minorHAnsi" w:hAnsi="Arial" w:cs="Arial"/>
          <w:sz w:val="28"/>
          <w:szCs w:val="28"/>
          <w:lang w:val="kk-KZ"/>
        </w:rPr>
        <w:t xml:space="preserve">с применением </w:t>
      </w:r>
      <w:r w:rsidR="00763BC9" w:rsidRPr="00575F30">
        <w:rPr>
          <w:rFonts w:ascii="Arial" w:eastAsiaTheme="minorHAnsi" w:hAnsi="Arial" w:cs="Arial"/>
          <w:sz w:val="28"/>
          <w:szCs w:val="28"/>
          <w:lang w:val="kk-KZ"/>
        </w:rPr>
        <w:t xml:space="preserve">ВС </w:t>
      </w:r>
      <w:r w:rsidRPr="00575F30">
        <w:rPr>
          <w:rFonts w:ascii="Arial" w:eastAsiaTheme="minorHAnsi" w:hAnsi="Arial" w:cs="Arial"/>
          <w:sz w:val="28"/>
          <w:szCs w:val="28"/>
          <w:lang w:val="kk-KZ"/>
        </w:rPr>
        <w:t xml:space="preserve">по </w:t>
      </w:r>
      <w:r w:rsidRPr="0063570D">
        <w:rPr>
          <w:rFonts w:ascii="Arial" w:eastAsiaTheme="minorHAnsi" w:hAnsi="Arial" w:cs="Arial"/>
          <w:b/>
          <w:sz w:val="28"/>
          <w:szCs w:val="28"/>
          <w:lang w:val="kk-KZ"/>
        </w:rPr>
        <w:t>нефтепродуктам, алкогольной продукции и товарам, подлежащим прослеживаемости</w:t>
      </w:r>
      <w:r w:rsidRPr="00575F30">
        <w:rPr>
          <w:rFonts w:ascii="Arial" w:eastAsiaTheme="minorHAnsi" w:hAnsi="Arial" w:cs="Arial"/>
          <w:sz w:val="28"/>
          <w:szCs w:val="28"/>
          <w:lang w:val="kk-KZ"/>
        </w:rPr>
        <w:t xml:space="preserve"> в соответствии с Соглашением о мех</w:t>
      </w:r>
      <w:r w:rsidR="004031E0">
        <w:rPr>
          <w:rFonts w:ascii="Arial" w:eastAsiaTheme="minorHAnsi" w:hAnsi="Arial" w:cs="Arial"/>
          <w:sz w:val="28"/>
          <w:szCs w:val="28"/>
          <w:lang w:val="kk-KZ"/>
        </w:rPr>
        <w:t xml:space="preserve">анизме прослеживаемости товаров </w:t>
      </w:r>
      <w:r w:rsidR="004031E0" w:rsidRPr="00A35BD9">
        <w:rPr>
          <w:rFonts w:ascii="Arial" w:eastAsiaTheme="minorHAnsi" w:hAnsi="Arial" w:cs="Arial"/>
          <w:i/>
          <w:sz w:val="24"/>
          <w:szCs w:val="28"/>
          <w:lang w:val="kk-KZ"/>
        </w:rPr>
        <w:t>(11 кодов ТН ВЭД – холодильники, морозильники)</w:t>
      </w:r>
      <w:r w:rsidR="004031E0">
        <w:rPr>
          <w:rFonts w:ascii="Arial" w:eastAsiaTheme="minorHAnsi" w:hAnsi="Arial" w:cs="Arial"/>
          <w:sz w:val="28"/>
          <w:szCs w:val="28"/>
          <w:lang w:val="kk-KZ"/>
        </w:rPr>
        <w:t>;</w:t>
      </w:r>
    </w:p>
    <w:p w14:paraId="5CC7A0A2" w14:textId="6D1A5634" w:rsidR="004031E0" w:rsidRPr="00964C95" w:rsidRDefault="004031E0" w:rsidP="004031E0">
      <w:pPr>
        <w:pStyle w:val="ae"/>
        <w:ind w:firstLine="709"/>
        <w:jc w:val="both"/>
        <w:rPr>
          <w:rFonts w:ascii="Arial" w:eastAsiaTheme="minorHAnsi" w:hAnsi="Arial" w:cs="Arial"/>
          <w:sz w:val="28"/>
          <w:szCs w:val="28"/>
        </w:rPr>
      </w:pPr>
      <w:r w:rsidRPr="00575F30">
        <w:rPr>
          <w:rFonts w:ascii="Arial" w:eastAsiaTheme="minorHAnsi" w:hAnsi="Arial" w:cs="Arial"/>
          <w:sz w:val="28"/>
          <w:szCs w:val="28"/>
          <w:lang w:val="kk-KZ"/>
        </w:rPr>
        <w:t xml:space="preserve">- на </w:t>
      </w:r>
      <w:r w:rsidRPr="0063570D">
        <w:rPr>
          <w:rFonts w:ascii="Arial" w:eastAsiaTheme="minorHAnsi" w:hAnsi="Arial" w:cs="Arial"/>
          <w:b/>
          <w:sz w:val="28"/>
          <w:szCs w:val="28"/>
          <w:lang w:val="kk-KZ"/>
        </w:rPr>
        <w:t>импорт/экспорт товаров в рамках ЕАЭС</w:t>
      </w:r>
      <w:r w:rsidRPr="00575F30">
        <w:rPr>
          <w:rFonts w:ascii="Arial" w:eastAsiaTheme="minorHAnsi" w:hAnsi="Arial" w:cs="Arial"/>
          <w:sz w:val="28"/>
          <w:szCs w:val="28"/>
          <w:lang w:val="kk-KZ"/>
        </w:rPr>
        <w:t xml:space="preserve"> без применения ВС</w:t>
      </w:r>
      <w:r>
        <w:rPr>
          <w:rFonts w:ascii="Arial" w:eastAsiaTheme="minorHAnsi" w:hAnsi="Arial" w:cs="Arial"/>
          <w:sz w:val="28"/>
          <w:szCs w:val="28"/>
          <w:lang w:val="kk-KZ"/>
        </w:rPr>
        <w:t xml:space="preserve"> </w:t>
      </w:r>
      <w:r>
        <w:rPr>
          <w:rFonts w:ascii="Arial" w:eastAsiaTheme="minorHAnsi" w:hAnsi="Arial" w:cs="Arial"/>
          <w:sz w:val="28"/>
          <w:szCs w:val="28"/>
          <w:lang w:val="kk-KZ"/>
        </w:rPr>
        <w:br/>
      </w:r>
      <w:r w:rsidRPr="00A35BD9">
        <w:rPr>
          <w:rFonts w:ascii="Arial" w:eastAsiaTheme="minorHAnsi" w:hAnsi="Arial" w:cs="Arial"/>
          <w:i/>
          <w:sz w:val="24"/>
          <w:szCs w:val="28"/>
          <w:lang w:val="kk-KZ"/>
        </w:rPr>
        <w:t>(по всем товарам)</w:t>
      </w:r>
      <w:r w:rsidR="00964C95">
        <w:rPr>
          <w:rFonts w:ascii="Arial" w:eastAsiaTheme="minorHAnsi" w:hAnsi="Arial" w:cs="Arial"/>
          <w:sz w:val="28"/>
          <w:szCs w:val="28"/>
        </w:rPr>
        <w:t>.</w:t>
      </w:r>
    </w:p>
    <w:p w14:paraId="1A4C7DA7" w14:textId="51302F63" w:rsidR="00575F30" w:rsidRDefault="0063570D" w:rsidP="00575F30">
      <w:pPr>
        <w:pStyle w:val="ae"/>
        <w:ind w:firstLine="709"/>
        <w:jc w:val="both"/>
        <w:rPr>
          <w:rFonts w:ascii="Arial" w:eastAsiaTheme="minorHAnsi" w:hAnsi="Arial" w:cs="Arial"/>
          <w:sz w:val="28"/>
          <w:szCs w:val="28"/>
          <w:lang w:val="kk-KZ"/>
        </w:rPr>
      </w:pPr>
      <w:r>
        <w:rPr>
          <w:rFonts w:ascii="Arial" w:eastAsiaTheme="minorHAnsi" w:hAnsi="Arial" w:cs="Arial"/>
          <w:sz w:val="28"/>
          <w:szCs w:val="28"/>
          <w:lang w:val="kk-KZ"/>
        </w:rPr>
        <w:t xml:space="preserve">Таким образом, при реализации товаров внутри Казахстана СНТ необходимо </w:t>
      </w:r>
      <w:r w:rsidRPr="0063570D">
        <w:rPr>
          <w:rFonts w:ascii="Arial" w:eastAsiaTheme="minorHAnsi" w:hAnsi="Arial" w:cs="Arial"/>
          <w:b/>
          <w:sz w:val="28"/>
          <w:szCs w:val="28"/>
          <w:lang w:val="kk-KZ"/>
        </w:rPr>
        <w:t>оформлять только по 3 категориям товаров</w:t>
      </w:r>
      <w:r>
        <w:rPr>
          <w:rFonts w:ascii="Arial" w:eastAsiaTheme="minorHAnsi" w:hAnsi="Arial" w:cs="Arial"/>
          <w:sz w:val="28"/>
          <w:szCs w:val="28"/>
          <w:lang w:val="kk-KZ"/>
        </w:rPr>
        <w:t xml:space="preserve">. </w:t>
      </w:r>
      <w:r w:rsidR="00D45C53">
        <w:rPr>
          <w:rFonts w:ascii="Arial" w:eastAsiaTheme="minorHAnsi" w:hAnsi="Arial" w:cs="Arial"/>
          <w:sz w:val="28"/>
          <w:szCs w:val="28"/>
          <w:lang w:val="kk-KZ"/>
        </w:rPr>
        <w:t>П</w:t>
      </w:r>
      <w:r w:rsidR="00575F30" w:rsidRPr="00575F30">
        <w:rPr>
          <w:rFonts w:ascii="Arial" w:eastAsiaTheme="minorHAnsi" w:hAnsi="Arial" w:cs="Arial"/>
          <w:sz w:val="28"/>
          <w:szCs w:val="28"/>
          <w:lang w:val="kk-KZ"/>
        </w:rPr>
        <w:t>рименение СНТ и ВС по остальным товарам осуществля</w:t>
      </w:r>
      <w:r w:rsidR="00575F30">
        <w:rPr>
          <w:rFonts w:ascii="Arial" w:eastAsiaTheme="minorHAnsi" w:hAnsi="Arial" w:cs="Arial"/>
          <w:sz w:val="28"/>
          <w:szCs w:val="28"/>
          <w:lang w:val="kk-KZ"/>
        </w:rPr>
        <w:t>ется</w:t>
      </w:r>
      <w:r w:rsidR="00575F30" w:rsidRPr="00575F30">
        <w:rPr>
          <w:rFonts w:ascii="Arial" w:eastAsiaTheme="minorHAnsi" w:hAnsi="Arial" w:cs="Arial"/>
          <w:sz w:val="28"/>
          <w:szCs w:val="28"/>
          <w:lang w:val="kk-KZ"/>
        </w:rPr>
        <w:t xml:space="preserve"> </w:t>
      </w:r>
      <w:r w:rsidR="00575F30" w:rsidRPr="0063570D">
        <w:rPr>
          <w:rFonts w:ascii="Arial" w:eastAsiaTheme="minorHAnsi" w:hAnsi="Arial" w:cs="Arial"/>
          <w:b/>
          <w:sz w:val="28"/>
          <w:szCs w:val="28"/>
          <w:lang w:val="kk-KZ"/>
        </w:rPr>
        <w:t>на добровольной основе</w:t>
      </w:r>
      <w:r w:rsidR="00575F30" w:rsidRPr="00575F30">
        <w:rPr>
          <w:rFonts w:ascii="Arial" w:eastAsiaTheme="minorHAnsi" w:hAnsi="Arial" w:cs="Arial"/>
          <w:sz w:val="28"/>
          <w:szCs w:val="28"/>
          <w:lang w:val="kk-KZ"/>
        </w:rPr>
        <w:t>.</w:t>
      </w:r>
    </w:p>
    <w:p w14:paraId="3984C556" w14:textId="19CEDFBE" w:rsidR="00583740" w:rsidRDefault="002B77F8" w:rsidP="00583740">
      <w:pPr>
        <w:spacing w:after="80" w:line="240" w:lineRule="auto"/>
        <w:ind w:firstLine="709"/>
        <w:jc w:val="both"/>
        <w:rPr>
          <w:rFonts w:ascii="Arial" w:hAnsi="Arial" w:cs="Arial"/>
          <w:sz w:val="28"/>
          <w:szCs w:val="28"/>
        </w:rPr>
      </w:pPr>
      <w:r>
        <w:rPr>
          <w:rFonts w:ascii="Arial" w:hAnsi="Arial" w:cs="Arial"/>
          <w:sz w:val="28"/>
          <w:szCs w:val="28"/>
          <w:lang w:val="kk-KZ"/>
        </w:rPr>
        <w:t>Внесенные изменения</w:t>
      </w:r>
      <w:r w:rsidR="00583740">
        <w:rPr>
          <w:rFonts w:ascii="Arial" w:hAnsi="Arial" w:cs="Arial"/>
          <w:sz w:val="28"/>
          <w:szCs w:val="28"/>
        </w:rPr>
        <w:t xml:space="preserve"> </w:t>
      </w:r>
      <w:r>
        <w:rPr>
          <w:rFonts w:ascii="Arial" w:hAnsi="Arial" w:cs="Arial"/>
          <w:sz w:val="28"/>
          <w:szCs w:val="28"/>
          <w:lang w:val="kk-KZ"/>
        </w:rPr>
        <w:t>позволят</w:t>
      </w:r>
      <w:r w:rsidR="00583740">
        <w:rPr>
          <w:rFonts w:ascii="Arial" w:hAnsi="Arial" w:cs="Arial"/>
          <w:sz w:val="28"/>
          <w:szCs w:val="28"/>
        </w:rPr>
        <w:t xml:space="preserve"> </w:t>
      </w:r>
      <w:r w:rsidR="00583740" w:rsidRPr="00A53DA6">
        <w:rPr>
          <w:rFonts w:ascii="Arial" w:hAnsi="Arial" w:cs="Arial"/>
          <w:b/>
          <w:sz w:val="28"/>
          <w:szCs w:val="28"/>
        </w:rPr>
        <w:t>снизить охват по обязательствам</w:t>
      </w:r>
      <w:r w:rsidR="00583740">
        <w:rPr>
          <w:rFonts w:ascii="Arial" w:hAnsi="Arial" w:cs="Arial"/>
          <w:sz w:val="28"/>
          <w:szCs w:val="28"/>
        </w:rPr>
        <w:t xml:space="preserve"> СНТ при реализации товаров </w:t>
      </w:r>
      <w:r w:rsidR="00583740" w:rsidRPr="002C61CF">
        <w:rPr>
          <w:rFonts w:ascii="Arial" w:hAnsi="Arial" w:cs="Arial"/>
          <w:b/>
          <w:sz w:val="28"/>
          <w:szCs w:val="28"/>
        </w:rPr>
        <w:t>внутри РК</w:t>
      </w:r>
      <w:r w:rsidR="00583740">
        <w:rPr>
          <w:rFonts w:ascii="Arial" w:hAnsi="Arial" w:cs="Arial"/>
          <w:sz w:val="28"/>
          <w:szCs w:val="28"/>
        </w:rPr>
        <w:t xml:space="preserve"> </w:t>
      </w:r>
      <w:r w:rsidR="00583740" w:rsidRPr="00A53DA6">
        <w:rPr>
          <w:rFonts w:ascii="Arial" w:hAnsi="Arial" w:cs="Arial"/>
          <w:b/>
          <w:sz w:val="28"/>
          <w:szCs w:val="28"/>
        </w:rPr>
        <w:t>в 1</w:t>
      </w:r>
      <w:r>
        <w:rPr>
          <w:rFonts w:ascii="Arial" w:hAnsi="Arial" w:cs="Arial"/>
          <w:b/>
          <w:sz w:val="28"/>
          <w:szCs w:val="28"/>
        </w:rPr>
        <w:t>6</w:t>
      </w:r>
      <w:r w:rsidR="00583740" w:rsidRPr="00A53DA6">
        <w:rPr>
          <w:rFonts w:ascii="Arial" w:hAnsi="Arial" w:cs="Arial"/>
          <w:b/>
          <w:sz w:val="28"/>
          <w:szCs w:val="28"/>
        </w:rPr>
        <w:t xml:space="preserve"> раз</w:t>
      </w:r>
      <w:r w:rsidR="00583740">
        <w:rPr>
          <w:rFonts w:ascii="Arial" w:hAnsi="Arial" w:cs="Arial"/>
          <w:sz w:val="28"/>
          <w:szCs w:val="28"/>
        </w:rPr>
        <w:t xml:space="preserve"> </w:t>
      </w:r>
      <w:r w:rsidR="00583740" w:rsidRPr="002B77F8">
        <w:rPr>
          <w:rFonts w:ascii="Arial" w:hAnsi="Arial" w:cs="Arial"/>
          <w:i/>
          <w:sz w:val="24"/>
          <w:szCs w:val="28"/>
        </w:rPr>
        <w:t xml:space="preserve">(с </w:t>
      </w:r>
      <w:r w:rsidRPr="002B77F8">
        <w:rPr>
          <w:rFonts w:ascii="Arial" w:hAnsi="Arial" w:cs="Arial"/>
          <w:i/>
          <w:sz w:val="24"/>
          <w:szCs w:val="28"/>
          <w:lang w:val="kk-KZ"/>
        </w:rPr>
        <w:t>80</w:t>
      </w:r>
      <w:r w:rsidR="00583740" w:rsidRPr="002B77F8">
        <w:rPr>
          <w:rFonts w:ascii="Arial" w:hAnsi="Arial" w:cs="Arial"/>
          <w:i/>
          <w:sz w:val="24"/>
          <w:szCs w:val="28"/>
        </w:rPr>
        <w:t xml:space="preserve"> тыс. НП до 5 тыс. НП)</w:t>
      </w:r>
      <w:r w:rsidR="00583740">
        <w:rPr>
          <w:rFonts w:ascii="Arial" w:hAnsi="Arial" w:cs="Arial"/>
          <w:sz w:val="28"/>
          <w:szCs w:val="28"/>
        </w:rPr>
        <w:t>.</w:t>
      </w:r>
    </w:p>
    <w:p w14:paraId="7404A53D" w14:textId="77777777" w:rsidR="00575F30" w:rsidRPr="00575F30" w:rsidRDefault="00575F30" w:rsidP="00575F30">
      <w:pPr>
        <w:pStyle w:val="ae"/>
        <w:ind w:firstLine="709"/>
        <w:jc w:val="both"/>
        <w:rPr>
          <w:rFonts w:ascii="Arial" w:eastAsiaTheme="minorHAnsi" w:hAnsi="Arial" w:cs="Arial"/>
          <w:sz w:val="28"/>
          <w:szCs w:val="28"/>
          <w:lang w:val="kk-KZ"/>
        </w:rPr>
      </w:pPr>
      <w:r w:rsidRPr="00575F30">
        <w:rPr>
          <w:rFonts w:ascii="Arial" w:eastAsiaTheme="minorHAnsi" w:hAnsi="Arial" w:cs="Arial"/>
          <w:sz w:val="28"/>
          <w:szCs w:val="28"/>
          <w:lang w:val="kk-KZ"/>
        </w:rPr>
        <w:t xml:space="preserve">Также внесены сопутствующие поправки в Правила выписки </w:t>
      </w:r>
      <w:r w:rsidRPr="00575F30">
        <w:rPr>
          <w:rFonts w:ascii="Arial" w:eastAsiaTheme="minorHAnsi" w:hAnsi="Arial" w:cs="Arial"/>
          <w:sz w:val="28"/>
          <w:szCs w:val="28"/>
          <w:lang w:val="kk-KZ"/>
        </w:rPr>
        <w:br/>
        <w:t xml:space="preserve">счета-фактуры в электронной форме в информационной системе электронных счетов-фактур </w:t>
      </w:r>
      <w:r w:rsidRPr="00124BFF">
        <w:rPr>
          <w:rFonts w:ascii="Arial" w:eastAsiaTheme="minorHAnsi" w:hAnsi="Arial" w:cs="Arial"/>
          <w:i/>
          <w:sz w:val="24"/>
          <w:szCs w:val="28"/>
          <w:lang w:val="kk-KZ"/>
        </w:rPr>
        <w:t>(Приказ № 370)</w:t>
      </w:r>
      <w:r w:rsidRPr="00575F30">
        <w:rPr>
          <w:rFonts w:ascii="Arial" w:eastAsiaTheme="minorHAnsi" w:hAnsi="Arial" w:cs="Arial"/>
          <w:sz w:val="28"/>
          <w:szCs w:val="28"/>
          <w:lang w:val="kk-KZ"/>
        </w:rPr>
        <w:t xml:space="preserve"> и Перечень товаров, по которым электронные счета-фактуры выписываются посредством модуля «Виртуальный склад» ИС ЭСФ </w:t>
      </w:r>
      <w:r w:rsidRPr="00124BFF">
        <w:rPr>
          <w:rFonts w:ascii="Arial" w:eastAsiaTheme="minorHAnsi" w:hAnsi="Arial" w:cs="Arial"/>
          <w:i/>
          <w:sz w:val="24"/>
          <w:szCs w:val="28"/>
          <w:lang w:val="kk-KZ"/>
        </w:rPr>
        <w:t>(Приказ № 384)</w:t>
      </w:r>
      <w:r w:rsidRPr="00575F30">
        <w:rPr>
          <w:rFonts w:ascii="Arial" w:eastAsiaTheme="minorHAnsi" w:hAnsi="Arial" w:cs="Arial"/>
          <w:sz w:val="28"/>
          <w:szCs w:val="28"/>
          <w:lang w:val="kk-KZ"/>
        </w:rPr>
        <w:t xml:space="preserve">. </w:t>
      </w:r>
    </w:p>
    <w:p w14:paraId="43B19415" w14:textId="4948B822" w:rsidR="00A16512" w:rsidRPr="004427BC" w:rsidRDefault="00A16512" w:rsidP="00575F30">
      <w:pPr>
        <w:spacing w:after="0" w:line="240" w:lineRule="auto"/>
        <w:ind w:firstLine="709"/>
        <w:jc w:val="both"/>
        <w:rPr>
          <w:rFonts w:ascii="Arial" w:hAnsi="Arial" w:cs="Arial"/>
          <w:sz w:val="28"/>
          <w:szCs w:val="28"/>
        </w:rPr>
      </w:pPr>
      <w:bookmarkStart w:id="0" w:name="_GoBack"/>
      <w:bookmarkEnd w:id="0"/>
    </w:p>
    <w:sectPr w:rsidR="00A16512" w:rsidRPr="004427BC" w:rsidSect="002E5AE1">
      <w:pgSz w:w="11906" w:h="16838"/>
      <w:pgMar w:top="709" w:right="70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0AAD7" w14:textId="77777777" w:rsidR="00200EE9" w:rsidRDefault="00200EE9" w:rsidP="00E83CF9">
      <w:pPr>
        <w:spacing w:after="0" w:line="240" w:lineRule="auto"/>
      </w:pPr>
      <w:r>
        <w:separator/>
      </w:r>
    </w:p>
  </w:endnote>
  <w:endnote w:type="continuationSeparator" w:id="0">
    <w:p w14:paraId="5ECBDFE0" w14:textId="77777777" w:rsidR="00200EE9" w:rsidRDefault="00200EE9"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F29EE" w14:textId="77777777" w:rsidR="00200EE9" w:rsidRDefault="00200EE9" w:rsidP="00E83CF9">
      <w:pPr>
        <w:spacing w:after="0" w:line="240" w:lineRule="auto"/>
      </w:pPr>
      <w:r>
        <w:separator/>
      </w:r>
    </w:p>
  </w:footnote>
  <w:footnote w:type="continuationSeparator" w:id="0">
    <w:p w14:paraId="175B30DF" w14:textId="77777777" w:rsidR="00200EE9" w:rsidRDefault="00200EE9" w:rsidP="00E83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5EC"/>
    <w:multiLevelType w:val="hybridMultilevel"/>
    <w:tmpl w:val="9C8AD928"/>
    <w:lvl w:ilvl="0" w:tplc="78002960">
      <w:start w:val="1"/>
      <w:numFmt w:val="decimal"/>
      <w:lvlText w:val="%1."/>
      <w:lvlJc w:val="left"/>
      <w:pPr>
        <w:ind w:left="1350" w:hanging="360"/>
      </w:pPr>
      <w:rPr>
        <w:rFonts w:ascii="Times New Roman" w:eastAsia="Calibri"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0815CBA"/>
    <w:multiLevelType w:val="hybridMultilevel"/>
    <w:tmpl w:val="393400D4"/>
    <w:lvl w:ilvl="0" w:tplc="330465E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6" w15:restartNumberingAfterBreak="0">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5"/>
  </w:num>
  <w:num w:numId="6">
    <w:abstractNumId w:val="8"/>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65"/>
    <w:rsid w:val="0005668A"/>
    <w:rsid w:val="000746A6"/>
    <w:rsid w:val="0007787B"/>
    <w:rsid w:val="000953C7"/>
    <w:rsid w:val="00096A37"/>
    <w:rsid w:val="000A01A3"/>
    <w:rsid w:val="000A07AD"/>
    <w:rsid w:val="000A427D"/>
    <w:rsid w:val="000B108F"/>
    <w:rsid w:val="000B2F91"/>
    <w:rsid w:val="000B669D"/>
    <w:rsid w:val="000C2DB0"/>
    <w:rsid w:val="000D7666"/>
    <w:rsid w:val="000E4121"/>
    <w:rsid w:val="000E506B"/>
    <w:rsid w:val="000F1F41"/>
    <w:rsid w:val="001009E4"/>
    <w:rsid w:val="00103ED1"/>
    <w:rsid w:val="00104E0E"/>
    <w:rsid w:val="00105D27"/>
    <w:rsid w:val="001060C2"/>
    <w:rsid w:val="00117A8B"/>
    <w:rsid w:val="00124BFF"/>
    <w:rsid w:val="0013663E"/>
    <w:rsid w:val="00141AF7"/>
    <w:rsid w:val="00173B32"/>
    <w:rsid w:val="00192189"/>
    <w:rsid w:val="001A2582"/>
    <w:rsid w:val="001B0927"/>
    <w:rsid w:val="001B2CB2"/>
    <w:rsid w:val="001C7BB5"/>
    <w:rsid w:val="001E2137"/>
    <w:rsid w:val="001E75A4"/>
    <w:rsid w:val="001F1642"/>
    <w:rsid w:val="00200EE9"/>
    <w:rsid w:val="00210B14"/>
    <w:rsid w:val="00222A1D"/>
    <w:rsid w:val="00236739"/>
    <w:rsid w:val="00240FC6"/>
    <w:rsid w:val="00261A36"/>
    <w:rsid w:val="00265C2E"/>
    <w:rsid w:val="00266BEC"/>
    <w:rsid w:val="002761F6"/>
    <w:rsid w:val="00281FEC"/>
    <w:rsid w:val="00297DAC"/>
    <w:rsid w:val="002B77F8"/>
    <w:rsid w:val="002C1C14"/>
    <w:rsid w:val="002C6BBA"/>
    <w:rsid w:val="002E3579"/>
    <w:rsid w:val="002E5AE1"/>
    <w:rsid w:val="002E6D3F"/>
    <w:rsid w:val="002F148A"/>
    <w:rsid w:val="002F3E00"/>
    <w:rsid w:val="002F5B65"/>
    <w:rsid w:val="002F7A60"/>
    <w:rsid w:val="00301AA4"/>
    <w:rsid w:val="003078A2"/>
    <w:rsid w:val="00314E2D"/>
    <w:rsid w:val="0031559E"/>
    <w:rsid w:val="00320654"/>
    <w:rsid w:val="003357EB"/>
    <w:rsid w:val="00345366"/>
    <w:rsid w:val="00386074"/>
    <w:rsid w:val="00392335"/>
    <w:rsid w:val="00393B7B"/>
    <w:rsid w:val="00396CF7"/>
    <w:rsid w:val="00396D07"/>
    <w:rsid w:val="003C2537"/>
    <w:rsid w:val="003E33B4"/>
    <w:rsid w:val="003F7E27"/>
    <w:rsid w:val="004031E0"/>
    <w:rsid w:val="00407A70"/>
    <w:rsid w:val="0041268F"/>
    <w:rsid w:val="00420793"/>
    <w:rsid w:val="00427653"/>
    <w:rsid w:val="00427F71"/>
    <w:rsid w:val="0043441B"/>
    <w:rsid w:val="004413EB"/>
    <w:rsid w:val="004427BC"/>
    <w:rsid w:val="00463B06"/>
    <w:rsid w:val="00483638"/>
    <w:rsid w:val="004943F3"/>
    <w:rsid w:val="00496014"/>
    <w:rsid w:val="004B00F6"/>
    <w:rsid w:val="004E027D"/>
    <w:rsid w:val="004E2C17"/>
    <w:rsid w:val="00503B1B"/>
    <w:rsid w:val="00503DEF"/>
    <w:rsid w:val="00504B85"/>
    <w:rsid w:val="005145C3"/>
    <w:rsid w:val="00523353"/>
    <w:rsid w:val="00541491"/>
    <w:rsid w:val="005430FE"/>
    <w:rsid w:val="00554819"/>
    <w:rsid w:val="00567656"/>
    <w:rsid w:val="00575F30"/>
    <w:rsid w:val="005760F1"/>
    <w:rsid w:val="005776E8"/>
    <w:rsid w:val="005800C4"/>
    <w:rsid w:val="00583740"/>
    <w:rsid w:val="00583B76"/>
    <w:rsid w:val="005A0443"/>
    <w:rsid w:val="005A0A47"/>
    <w:rsid w:val="005B29F0"/>
    <w:rsid w:val="005C74EF"/>
    <w:rsid w:val="005D55C9"/>
    <w:rsid w:val="005D638B"/>
    <w:rsid w:val="005E0850"/>
    <w:rsid w:val="005F7966"/>
    <w:rsid w:val="00601321"/>
    <w:rsid w:val="00603630"/>
    <w:rsid w:val="0060678E"/>
    <w:rsid w:val="00616373"/>
    <w:rsid w:val="006316F4"/>
    <w:rsid w:val="0063570D"/>
    <w:rsid w:val="00647E67"/>
    <w:rsid w:val="00657E56"/>
    <w:rsid w:val="00666008"/>
    <w:rsid w:val="00667452"/>
    <w:rsid w:val="00667CD8"/>
    <w:rsid w:val="00670CF6"/>
    <w:rsid w:val="006776C5"/>
    <w:rsid w:val="006A7E16"/>
    <w:rsid w:val="006B63B4"/>
    <w:rsid w:val="006E3955"/>
    <w:rsid w:val="006F646D"/>
    <w:rsid w:val="0070150B"/>
    <w:rsid w:val="0072272C"/>
    <w:rsid w:val="007232CE"/>
    <w:rsid w:val="00733AD2"/>
    <w:rsid w:val="00733D5A"/>
    <w:rsid w:val="00735ABA"/>
    <w:rsid w:val="00735F74"/>
    <w:rsid w:val="0074170D"/>
    <w:rsid w:val="00746814"/>
    <w:rsid w:val="00751A79"/>
    <w:rsid w:val="00756683"/>
    <w:rsid w:val="00761988"/>
    <w:rsid w:val="00763BC9"/>
    <w:rsid w:val="00771C14"/>
    <w:rsid w:val="00781990"/>
    <w:rsid w:val="00790D51"/>
    <w:rsid w:val="007A371D"/>
    <w:rsid w:val="007A5EF4"/>
    <w:rsid w:val="007B06B7"/>
    <w:rsid w:val="007F029D"/>
    <w:rsid w:val="007F1297"/>
    <w:rsid w:val="00803F73"/>
    <w:rsid w:val="00807D14"/>
    <w:rsid w:val="00815D8A"/>
    <w:rsid w:val="00822E95"/>
    <w:rsid w:val="008257E9"/>
    <w:rsid w:val="00825D0D"/>
    <w:rsid w:val="00834BC0"/>
    <w:rsid w:val="008367D2"/>
    <w:rsid w:val="008403D3"/>
    <w:rsid w:val="008502F4"/>
    <w:rsid w:val="0087372E"/>
    <w:rsid w:val="00875B99"/>
    <w:rsid w:val="008763B0"/>
    <w:rsid w:val="00886B47"/>
    <w:rsid w:val="00892AD9"/>
    <w:rsid w:val="008B1367"/>
    <w:rsid w:val="008B3BBB"/>
    <w:rsid w:val="008C431D"/>
    <w:rsid w:val="008C4BD5"/>
    <w:rsid w:val="008D3091"/>
    <w:rsid w:val="008E505B"/>
    <w:rsid w:val="008F439B"/>
    <w:rsid w:val="009004B5"/>
    <w:rsid w:val="00913A2E"/>
    <w:rsid w:val="00913BF1"/>
    <w:rsid w:val="00946BAD"/>
    <w:rsid w:val="00953229"/>
    <w:rsid w:val="00956445"/>
    <w:rsid w:val="00964C95"/>
    <w:rsid w:val="00973A86"/>
    <w:rsid w:val="00974EB0"/>
    <w:rsid w:val="009774FA"/>
    <w:rsid w:val="00982876"/>
    <w:rsid w:val="00984805"/>
    <w:rsid w:val="0098763D"/>
    <w:rsid w:val="0099253C"/>
    <w:rsid w:val="009976B0"/>
    <w:rsid w:val="00997EC4"/>
    <w:rsid w:val="009A11C8"/>
    <w:rsid w:val="009A2765"/>
    <w:rsid w:val="009A3D93"/>
    <w:rsid w:val="009C31DE"/>
    <w:rsid w:val="009D296A"/>
    <w:rsid w:val="009D4D15"/>
    <w:rsid w:val="009D7473"/>
    <w:rsid w:val="00A04891"/>
    <w:rsid w:val="00A063A8"/>
    <w:rsid w:val="00A101EA"/>
    <w:rsid w:val="00A10467"/>
    <w:rsid w:val="00A16512"/>
    <w:rsid w:val="00A3080B"/>
    <w:rsid w:val="00A34E27"/>
    <w:rsid w:val="00A35223"/>
    <w:rsid w:val="00A35BD9"/>
    <w:rsid w:val="00A4568F"/>
    <w:rsid w:val="00A4794F"/>
    <w:rsid w:val="00A70E05"/>
    <w:rsid w:val="00A762BB"/>
    <w:rsid w:val="00A87901"/>
    <w:rsid w:val="00AE1B0A"/>
    <w:rsid w:val="00AE3AFC"/>
    <w:rsid w:val="00AE3CD2"/>
    <w:rsid w:val="00AF1E08"/>
    <w:rsid w:val="00AF7013"/>
    <w:rsid w:val="00B16E8E"/>
    <w:rsid w:val="00B20766"/>
    <w:rsid w:val="00B308BB"/>
    <w:rsid w:val="00B6364D"/>
    <w:rsid w:val="00B7198C"/>
    <w:rsid w:val="00B74224"/>
    <w:rsid w:val="00B74FB4"/>
    <w:rsid w:val="00B7698A"/>
    <w:rsid w:val="00B77867"/>
    <w:rsid w:val="00B806EC"/>
    <w:rsid w:val="00B82B86"/>
    <w:rsid w:val="00B8696F"/>
    <w:rsid w:val="00B93544"/>
    <w:rsid w:val="00BA7BD2"/>
    <w:rsid w:val="00BB6A5B"/>
    <w:rsid w:val="00BC0608"/>
    <w:rsid w:val="00BC3A91"/>
    <w:rsid w:val="00BD2856"/>
    <w:rsid w:val="00BD43A2"/>
    <w:rsid w:val="00BE402F"/>
    <w:rsid w:val="00BE58EA"/>
    <w:rsid w:val="00BF6B70"/>
    <w:rsid w:val="00C1451F"/>
    <w:rsid w:val="00C162B6"/>
    <w:rsid w:val="00C217D2"/>
    <w:rsid w:val="00C23634"/>
    <w:rsid w:val="00C34B17"/>
    <w:rsid w:val="00C351EB"/>
    <w:rsid w:val="00C36F60"/>
    <w:rsid w:val="00C57C84"/>
    <w:rsid w:val="00C6408F"/>
    <w:rsid w:val="00C80516"/>
    <w:rsid w:val="00C829A3"/>
    <w:rsid w:val="00C83ECF"/>
    <w:rsid w:val="00C95DD8"/>
    <w:rsid w:val="00C97A6D"/>
    <w:rsid w:val="00CA6D43"/>
    <w:rsid w:val="00CA6EE5"/>
    <w:rsid w:val="00CB21D2"/>
    <w:rsid w:val="00CB269C"/>
    <w:rsid w:val="00CC2610"/>
    <w:rsid w:val="00CC2DCF"/>
    <w:rsid w:val="00CC5091"/>
    <w:rsid w:val="00CE3C24"/>
    <w:rsid w:val="00CF3FDA"/>
    <w:rsid w:val="00CF5687"/>
    <w:rsid w:val="00D00645"/>
    <w:rsid w:val="00D0180B"/>
    <w:rsid w:val="00D328CD"/>
    <w:rsid w:val="00D45C53"/>
    <w:rsid w:val="00D54C45"/>
    <w:rsid w:val="00D65F9A"/>
    <w:rsid w:val="00D73AA7"/>
    <w:rsid w:val="00D77B5D"/>
    <w:rsid w:val="00D83818"/>
    <w:rsid w:val="00D873C6"/>
    <w:rsid w:val="00D9107D"/>
    <w:rsid w:val="00D94322"/>
    <w:rsid w:val="00D974B5"/>
    <w:rsid w:val="00DD791E"/>
    <w:rsid w:val="00DE0E7D"/>
    <w:rsid w:val="00DF2A4B"/>
    <w:rsid w:val="00DF6573"/>
    <w:rsid w:val="00E020DC"/>
    <w:rsid w:val="00E0244B"/>
    <w:rsid w:val="00E0674D"/>
    <w:rsid w:val="00E10965"/>
    <w:rsid w:val="00E11BD2"/>
    <w:rsid w:val="00E20BE9"/>
    <w:rsid w:val="00E46050"/>
    <w:rsid w:val="00E539B8"/>
    <w:rsid w:val="00E6104B"/>
    <w:rsid w:val="00E61696"/>
    <w:rsid w:val="00E73AB1"/>
    <w:rsid w:val="00E83CF9"/>
    <w:rsid w:val="00E869A3"/>
    <w:rsid w:val="00E86ABE"/>
    <w:rsid w:val="00EA3CA3"/>
    <w:rsid w:val="00EA4A1E"/>
    <w:rsid w:val="00EB189A"/>
    <w:rsid w:val="00EC42DF"/>
    <w:rsid w:val="00ED1BE7"/>
    <w:rsid w:val="00ED1D64"/>
    <w:rsid w:val="00ED35E5"/>
    <w:rsid w:val="00ED4F3F"/>
    <w:rsid w:val="00EE4265"/>
    <w:rsid w:val="00EF2C2A"/>
    <w:rsid w:val="00EF6FEC"/>
    <w:rsid w:val="00F04E23"/>
    <w:rsid w:val="00F07CB0"/>
    <w:rsid w:val="00F1755D"/>
    <w:rsid w:val="00F21CA0"/>
    <w:rsid w:val="00F26F6B"/>
    <w:rsid w:val="00F425CA"/>
    <w:rsid w:val="00F50CFE"/>
    <w:rsid w:val="00F52B8F"/>
    <w:rsid w:val="00F56B73"/>
    <w:rsid w:val="00F64276"/>
    <w:rsid w:val="00F826A8"/>
    <w:rsid w:val="00FA05E2"/>
    <w:rsid w:val="00FA6A97"/>
    <w:rsid w:val="00FB47B5"/>
    <w:rsid w:val="00FC4BEF"/>
    <w:rsid w:val="00FC4CD8"/>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9540"/>
  <w15:docId w15:val="{2BA99000-B26B-413E-9AD9-B9DE5906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267">
      <w:bodyDiv w:val="1"/>
      <w:marLeft w:val="0"/>
      <w:marRight w:val="0"/>
      <w:marTop w:val="0"/>
      <w:marBottom w:val="0"/>
      <w:divBdr>
        <w:top w:val="none" w:sz="0" w:space="0" w:color="auto"/>
        <w:left w:val="none" w:sz="0" w:space="0" w:color="auto"/>
        <w:bottom w:val="none" w:sz="0" w:space="0" w:color="auto"/>
        <w:right w:val="none" w:sz="0" w:space="0" w:color="auto"/>
      </w:divBdr>
      <w:divsChild>
        <w:div w:id="768693783">
          <w:marLeft w:val="0"/>
          <w:marRight w:val="0"/>
          <w:marTop w:val="0"/>
          <w:marBottom w:val="0"/>
          <w:divBdr>
            <w:top w:val="none" w:sz="0" w:space="0" w:color="auto"/>
            <w:left w:val="none" w:sz="0" w:space="0" w:color="auto"/>
            <w:bottom w:val="none" w:sz="0" w:space="0" w:color="auto"/>
            <w:right w:val="none" w:sz="0" w:space="0" w:color="auto"/>
          </w:divBdr>
        </w:div>
        <w:div w:id="1140415999">
          <w:marLeft w:val="0"/>
          <w:marRight w:val="0"/>
          <w:marTop w:val="0"/>
          <w:marBottom w:val="0"/>
          <w:divBdr>
            <w:top w:val="none" w:sz="0" w:space="0" w:color="auto"/>
            <w:left w:val="none" w:sz="0" w:space="0" w:color="auto"/>
            <w:bottom w:val="none" w:sz="0" w:space="0" w:color="auto"/>
            <w:right w:val="none" w:sz="0" w:space="0" w:color="auto"/>
          </w:divBdr>
        </w:div>
        <w:div w:id="492916813">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25239906">
          <w:marLeft w:val="0"/>
          <w:marRight w:val="0"/>
          <w:marTop w:val="0"/>
          <w:marBottom w:val="0"/>
          <w:divBdr>
            <w:top w:val="none" w:sz="0" w:space="0" w:color="auto"/>
            <w:left w:val="none" w:sz="0" w:space="0" w:color="auto"/>
            <w:bottom w:val="none" w:sz="0" w:space="0" w:color="auto"/>
            <w:right w:val="none" w:sz="0" w:space="0" w:color="auto"/>
          </w:divBdr>
        </w:div>
      </w:divsChild>
    </w:div>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dsf idf</dc:creator>
  <cp:lastModifiedBy>Жапакова Мадира  Темирбековна</cp:lastModifiedBy>
  <cp:revision>3</cp:revision>
  <cp:lastPrinted>2023-03-15T10:21:00Z</cp:lastPrinted>
  <dcterms:created xsi:type="dcterms:W3CDTF">2023-03-15T12:26:00Z</dcterms:created>
  <dcterms:modified xsi:type="dcterms:W3CDTF">2023-03-15T13:08:00Z</dcterms:modified>
</cp:coreProperties>
</file>