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02" w:rsidRPr="00506C81" w:rsidRDefault="005A769A" w:rsidP="003207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0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Инструкция</w:t>
      </w:r>
    </w:p>
    <w:p w:rsidR="00AE4998" w:rsidRPr="00506C81" w:rsidRDefault="005A769A" w:rsidP="0032070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</w:t>
      </w:r>
      <w:r w:rsidR="00AE4998" w:rsidRPr="005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тправк</w:t>
      </w:r>
      <w:r w:rsidRPr="005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AE4998" w:rsidRPr="005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ЭСФ в </w:t>
      </w:r>
      <w:r w:rsidRPr="005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орган</w:t>
      </w:r>
      <w:r w:rsidR="00AE4998" w:rsidRPr="005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получения мер государственной поддержки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>В ИС ЭСФ в журнале «Электронные счета-фактуры» реализован</w:t>
      </w:r>
      <w:r w:rsidR="008B1F90"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отправить ЭСФ в информационные системы государственных органов. Отправку </w:t>
      </w:r>
      <w:r w:rsidR="008C3360"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>счета-фактуры</w:t>
      </w:r>
      <w:r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инициировать как налогоплательщик-поставщик, так и налогоплательщик-получател</w:t>
      </w:r>
      <w:r w:rsidR="00930CC1"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>. Выбранные ЭСФ будут направлены на подтверждение/отклонение контрагенту</w:t>
      </w:r>
      <w:r w:rsidR="00930CC1" w:rsidRPr="00506C81">
        <w:rPr>
          <w:rFonts w:ascii="Times New Roman" w:hAnsi="Times New Roman" w:cs="Times New Roman"/>
          <w:color w:val="000000" w:themeColor="text1"/>
          <w:sz w:val="24"/>
          <w:szCs w:val="24"/>
        </w:rPr>
        <w:t>. ЭСФ и связанные с ними СНТ после инициации отправки будут заблокированы ИС ЭСФ. Подтверждение отправки ЭСФ в систему государственных органов от сотрудников ОГД не требуется. После подтверждения контрагентом ЭСФ будут направлены в выбранный государственный орган. В случае, если контрагент отклонит отправку документов в ИС ГО, ЭСФ и связанные СНТ будут разблокированы.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Для отправки доступны ЭСФ в статусах «Не просмотрен», «Доставлен». В случае, если ЭСФ была выписана на основании СНТ, статус связанной СНТ должен быть «Подтвержден». При выборе основного/исправленного/дополнительного ЭСФ будет направлена вся цепочка связанных с ним действующих счетов-фактур в информационную систему государственного органа.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счет</w:t>
      </w:r>
      <w:r w:rsidR="006E4BDB"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фактура, который ранее был отправлен в ИС ГО, осуществляющий меры господдержки, может быть направлен в ИС другого государственного органа, осуществляющего меры господдержки, если выплата по субсидии не была ранее получена.</w:t>
      </w:r>
    </w:p>
    <w:p w:rsidR="007176B9" w:rsidRPr="003E2BD9" w:rsidRDefault="00AE4998" w:rsidP="001C694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Актуальную информацию по направленным запросам на отправку возможно отследить в журнале отправки ЭСФ в ИС ГО. Переход в данный журнал осуществляется из журнала «Электронные счета-фактуры».</w:t>
      </w:r>
    </w:p>
    <w:p w:rsidR="00FD3F4E" w:rsidRDefault="00FD3F4E" w:rsidP="007E3E9B">
      <w:pPr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Инициация отправки ЭСФ в </w:t>
      </w:r>
      <w:r w:rsidR="00FD3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информационную систему государственного органа</w:t>
      </w:r>
    </w:p>
    <w:p w:rsidR="002060C8" w:rsidRPr="003E2BD9" w:rsidRDefault="00AE4998" w:rsidP="007E3E9B">
      <w:pPr>
        <w:pStyle w:val="a4"/>
        <w:keepNext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отправки электронных счетов-фактур в информационную систему государственного органа необходимо выбрать одну или несколько ЭСФ в статусах «Не просмотрен», «Доставлен». Инициатором отправки может являться как поставщик, так и получатель. В случае выбора ЭСФ, которые были выписаны на основании СНТ, статус 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связанных СНТ должен быть «Подтвержден». После того как были выбраны ЭСФ будет доступна кнопка «Отправить ЭСФ в ГО» для нажатия. </w:t>
      </w:r>
    </w:p>
    <w:p w:rsidR="00BA4DC7" w:rsidRPr="003E2BD9" w:rsidRDefault="00BA4DC7" w:rsidP="00BA4DC7">
      <w:pPr>
        <w:pStyle w:val="a4"/>
        <w:keepNext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0C8" w:rsidRPr="003E2BD9" w:rsidRDefault="00AE4998" w:rsidP="00626D56">
      <w:pPr>
        <w:pStyle w:val="a4"/>
        <w:keepNext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BC71191" wp14:editId="4EF9C94F">
            <wp:extent cx="5940425" cy="29571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744" cy="29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C7" w:rsidRPr="009819E6" w:rsidRDefault="002060C8" w:rsidP="00BA4DC7">
      <w:pPr>
        <w:pStyle w:val="a5"/>
        <w:ind w:firstLine="426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819E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9819E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9819E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9819E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9819E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9819E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отправка ЭСФ в ИС ГО</w:t>
      </w:r>
    </w:p>
    <w:p w:rsidR="008756D9" w:rsidRPr="009819E6" w:rsidRDefault="00AE4998" w:rsidP="00900DBD">
      <w:pPr>
        <w:pStyle w:val="a4"/>
        <w:keepNext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нажатия на кнопку </w:t>
      </w:r>
      <w:r w:rsidR="00506C81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>«Отправить ЭСФ в ГО» всплыв</w:t>
      </w:r>
      <w:r w:rsidR="00900DBD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06C81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>ет предупреждение о том, что ЭСФ будут заблокированы</w:t>
      </w:r>
      <w:r w:rsidR="00061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F29"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>и их нельзя будет отозвать, осуществить выписку дополнительного/исправленного ЭСФ/СНТ</w:t>
      </w:r>
      <w:r w:rsidR="00506C81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0DBD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ознакомления</w:t>
      </w:r>
      <w:r w:rsidR="00506C81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нажмите «Закрыть». </w:t>
      </w:r>
    </w:p>
    <w:p w:rsidR="008756D9" w:rsidRDefault="008756D9" w:rsidP="008756D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6F412B1C" wp14:editId="1D1806A5">
            <wp:extent cx="3634479" cy="28800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447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BD" w:rsidRPr="003E2BD9" w:rsidRDefault="00900DBD" w:rsidP="00900DBD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2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подтверждение отправки</w:t>
      </w:r>
    </w:p>
    <w:p w:rsidR="00900DBD" w:rsidRDefault="00900DBD" w:rsidP="008756D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756D9" w:rsidRPr="009819E6" w:rsidRDefault="00506C81" w:rsidP="00900DBD">
      <w:pPr>
        <w:pStyle w:val="a4"/>
        <w:keepNext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диалоговом окне отобразятся выбранные</w:t>
      </w:r>
      <w:r w:rsidR="008756D9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ЭСФ, а также </w:t>
      </w:r>
      <w:r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>связанны</w:t>
      </w:r>
      <w:r w:rsidR="008756D9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действующие </w:t>
      </w:r>
      <w:r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>с ними</w:t>
      </w:r>
      <w:r w:rsidR="008756D9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ЭСФ. Выберите государственный орган из списка. После того</w:t>
      </w:r>
      <w:r w:rsidR="00900DBD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56D9" w:rsidRPr="00981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выбраны ЭСФ и государственный орган нажмите на кнопку «Отправить». </w:t>
      </w:r>
    </w:p>
    <w:p w:rsidR="00506C81" w:rsidRDefault="008756D9" w:rsidP="00900D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3A9B7783" wp14:editId="520D12AE">
            <wp:extent cx="3668126" cy="28800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812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56" w:rsidRPr="003E2BD9" w:rsidRDefault="00900DBD" w:rsidP="00900DBD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3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–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заполнение сведений запроса</w:t>
      </w:r>
    </w:p>
    <w:p w:rsidR="001C694F" w:rsidRPr="00795E59" w:rsidRDefault="00AE4998" w:rsidP="00795E59">
      <w:pPr>
        <w:pStyle w:val="a4"/>
        <w:keepNext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>Далее действие необходимо подписать электронно-цифровой подписью. Нажмите</w:t>
      </w:r>
      <w:r w:rsidR="0079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F29">
        <w:rPr>
          <w:rFonts w:ascii="Times New Roman" w:hAnsi="Times New Roman" w:cs="Times New Roman"/>
          <w:color w:val="000000" w:themeColor="text1"/>
          <w:sz w:val="24"/>
          <w:szCs w:val="24"/>
        </w:rPr>
        <w:t>кнопку</w:t>
      </w:r>
      <w:r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«Подписать», после чего отобразится окно для выбора сертификата. Следует выбрать сертификат подписи. После чего ввести </w:t>
      </w:r>
      <w:proofErr w:type="spellStart"/>
      <w:r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-код и нажать кнопку «Подписать». </w:t>
      </w:r>
      <w:r w:rsidR="00900DBD"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Выбранные ЭСФ и связанные с ними СНТ перейдут в статус «Заблокирован ИС ЭСФ» и их нельзя будет отозвать, осуществить выписку дополнительного/исправленного ЭСФ/СНТ. </w:t>
      </w:r>
      <w:r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отправлен на согласование контрагенту. </w:t>
      </w:r>
      <w:r w:rsidR="004A7FE7" w:rsidRPr="00795E59">
        <w:rPr>
          <w:rFonts w:ascii="Times New Roman" w:hAnsi="Times New Roman" w:cs="Times New Roman"/>
          <w:color w:val="000000" w:themeColor="text1"/>
          <w:sz w:val="24"/>
          <w:szCs w:val="24"/>
        </w:rPr>
        <w:t>ЭСФ и связанные СНТ заблокированы.</w:t>
      </w:r>
    </w:p>
    <w:p w:rsidR="001C694F" w:rsidRPr="003E2BD9" w:rsidRDefault="001C694F" w:rsidP="008C2C4F">
      <w:pPr>
        <w:pStyle w:val="a4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998" w:rsidRPr="003E2BD9" w:rsidRDefault="00AE4998" w:rsidP="008C2C4F">
      <w:pPr>
        <w:pStyle w:val="a4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Подтверждение </w:t>
      </w:r>
      <w:r w:rsidR="003719A5"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контрагентом </w:t>
      </w: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отправки ЭСФ в </w:t>
      </w:r>
      <w:r w:rsidR="00FD3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информационную систему государственного органа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того как налогоплательщик-инициатор сформировал запрос он будет направлен второй стороне на подтверждение или отклонение. </w:t>
      </w:r>
    </w:p>
    <w:p w:rsidR="00AE4998" w:rsidRPr="003E2BD9" w:rsidRDefault="00AE4998" w:rsidP="007E3E9B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При входе в систему ИС ЭСФ у контрагента всплывает уведомление с требованием подтвердить или отклонить отправку перечисленных ЭСФ в государственный орган. Просмотреть ЭСФ можно нажав на регистрационный номер ЭСФ. По нажатию откроется вкладка в браузере для просмотра данных ЭСФ.</w:t>
      </w:r>
    </w:p>
    <w:p w:rsidR="00B25501" w:rsidRPr="003E2BD9" w:rsidRDefault="008A3DF0" w:rsidP="00B25501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DF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302C657" wp14:editId="7DA8947E">
            <wp:extent cx="3303605" cy="2700000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605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98" w:rsidRPr="003E2BD9" w:rsidRDefault="00B25501" w:rsidP="00BA4DC7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4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уведомление о необходимости подтвердить/отклонить</w:t>
      </w:r>
    </w:p>
    <w:p w:rsidR="00AE4998" w:rsidRPr="003E2BD9" w:rsidRDefault="00AE4998" w:rsidP="007E3E9B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нажмите на кнопку «Подтвердить», далее всплывет предупреждение </w:t>
      </w:r>
      <w:r w:rsidRPr="00795E59">
        <w:rPr>
          <w:rFonts w:ascii="Times New Roman" w:hAnsi="Times New Roman" w:cs="Times New Roman"/>
          <w:sz w:val="24"/>
          <w:szCs w:val="24"/>
        </w:rPr>
        <w:t>о</w:t>
      </w:r>
      <w:r w:rsidR="00FD3F4E" w:rsidRPr="00795E59">
        <w:rPr>
          <w:rFonts w:ascii="Times New Roman" w:hAnsi="Times New Roman" w:cs="Times New Roman"/>
          <w:sz w:val="24"/>
          <w:szCs w:val="24"/>
        </w:rPr>
        <w:t xml:space="preserve"> том, что ЭСФ будут заблокированы</w:t>
      </w:r>
      <w:r w:rsidRPr="00795E59">
        <w:rPr>
          <w:rFonts w:ascii="Times New Roman" w:hAnsi="Times New Roman" w:cs="Times New Roman"/>
          <w:sz w:val="24"/>
          <w:szCs w:val="24"/>
        </w:rPr>
        <w:t xml:space="preserve">, нажмите «Закрыть». Выбранные ЭСФ и связанные с ними СНТ </w:t>
      </w:r>
      <w:r w:rsidR="00FD3F4E" w:rsidRPr="00795E59">
        <w:rPr>
          <w:rFonts w:ascii="Times New Roman" w:hAnsi="Times New Roman" w:cs="Times New Roman"/>
          <w:sz w:val="24"/>
          <w:szCs w:val="24"/>
        </w:rPr>
        <w:t>находятся в статусе</w:t>
      </w:r>
      <w:r w:rsidRPr="00795E59">
        <w:rPr>
          <w:rFonts w:ascii="Times New Roman" w:hAnsi="Times New Roman" w:cs="Times New Roman"/>
          <w:sz w:val="24"/>
          <w:szCs w:val="24"/>
        </w:rPr>
        <w:t xml:space="preserve"> «Заблокирован ИС ЭСФ» и их нельзя отозвать, осуществить выписку дополнительного/исправленного ЭСФ/СНТ. </w:t>
      </w:r>
    </w:p>
    <w:p w:rsidR="00B25501" w:rsidRPr="003E2BD9" w:rsidRDefault="00AE4998" w:rsidP="00BA4DC7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8E2AA1" wp14:editId="11064FA9">
            <wp:extent cx="3310420" cy="2700000"/>
            <wp:effectExtent l="0" t="0" r="444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042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C7" w:rsidRPr="00176AE6" w:rsidRDefault="00B25501" w:rsidP="00176AE6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5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подтверждение отправки</w:t>
      </w:r>
    </w:p>
    <w:p w:rsidR="00BA4DC7" w:rsidRPr="00BF26EF" w:rsidRDefault="00AE4998" w:rsidP="00BA4DC7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нажмите на кнопку «Отправить» и подпишите действие электронно-цифровой подписью. Нажмите кнопку «Подписать», после чего отобразится окно для выбора сертификата. Следует выбрать сертификат подписи. После чего ввести </w:t>
      </w:r>
      <w:proofErr w:type="spellStart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-код и нажать кнопку «Подписать». </w:t>
      </w:r>
      <w:r w:rsidR="004A7FE7" w:rsidRPr="00BF26EF">
        <w:rPr>
          <w:rFonts w:ascii="Times New Roman" w:hAnsi="Times New Roman" w:cs="Times New Roman"/>
          <w:color w:val="000000" w:themeColor="text1"/>
          <w:sz w:val="24"/>
          <w:szCs w:val="24"/>
        </w:rPr>
        <w:t>ЭСФ</w:t>
      </w:r>
      <w:r w:rsidRPr="00BF2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отправлен</w:t>
      </w:r>
      <w:r w:rsidR="004A7FE7" w:rsidRPr="00BF26E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F2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 ГО.</w:t>
      </w:r>
      <w:r w:rsidR="004A7FE7" w:rsidRPr="00BF2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Подтверждение от сотрудника ОГД не требуется.</w:t>
      </w:r>
    </w:p>
    <w:p w:rsidR="00BA4DC7" w:rsidRDefault="00BA4DC7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228ED" w:rsidRDefault="00F228ED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8ED" w:rsidRDefault="00F228ED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AE6" w:rsidRDefault="00176AE6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Отклонение отправки в </w:t>
      </w:r>
      <w:r w:rsidR="00FD3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информационную систему государственного органа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того как налогоплательщик инициатор сформировал запрос он будет направлен второй стороне на подтверждение или отклонение. </w:t>
      </w:r>
    </w:p>
    <w:p w:rsidR="00AE4998" w:rsidRPr="003E2BD9" w:rsidRDefault="00AE4998" w:rsidP="007E3E9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входе в систему ИС ЭСФ у контрагента всплывает уведомление с требованием подтвердить или отклонить отправку перечисленных ЭСФ в государственный орган. Просмотреть ЭСФ можно нажав на регистрационный номер ЭСФ. По нажатию откроется вкладка в браузере для просмотра данных ЭСФ. </w:t>
      </w:r>
    </w:p>
    <w:p w:rsidR="00AE4998" w:rsidRPr="003E2BD9" w:rsidRDefault="00AE4998" w:rsidP="007E3E9B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501" w:rsidRDefault="00B25501" w:rsidP="00BA4DC7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A9A" w:rsidRPr="003E2BD9" w:rsidRDefault="00EB7A9A" w:rsidP="00BA4DC7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0D12F3A" wp14:editId="39E7C814">
            <wp:extent cx="3303606" cy="2700000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60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C7" w:rsidRPr="003E2BD9" w:rsidRDefault="00B25501" w:rsidP="00BA4DC7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6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уведомление о необходимости подтвердить/отклонить запрос</w:t>
      </w:r>
    </w:p>
    <w:p w:rsidR="00AE4998" w:rsidRPr="003E2BD9" w:rsidRDefault="00AE4998" w:rsidP="007E3E9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отклонить запрос на отправку данных ЭСФ в ИС ГО нажмите «Отказать в подтверждении». После нажатия откроется окно, где требуется написать причину отклонения. Далее нажмите на кнопку «Отправить» и подпишите действие электронно-цифровой подписью. Нажмите кнопку «Подписать», после чего отобразится окно для выбора сертификата. Следует выбрать сертификат подписи. После чего ввести </w:t>
      </w:r>
      <w:proofErr w:type="spellStart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-код и нажать кнопку «Подписать». Запрос не будет отправлен в ИС ГО. Статус ЭСФ и связанных СНТ изменится и присвоится статус, который имелся у ЭСФ/СНТ до инициации отправки в ИС ГО.</w:t>
      </w:r>
    </w:p>
    <w:p w:rsidR="00B25501" w:rsidRPr="003E2BD9" w:rsidRDefault="00AE4998" w:rsidP="00B25501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692DD8F" wp14:editId="4B4A687A">
            <wp:extent cx="3401819" cy="2700000"/>
            <wp:effectExtent l="0" t="0" r="825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181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C1" w:rsidRPr="003E2BD9" w:rsidRDefault="00B25501" w:rsidP="00CD10B6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7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причина отклонения</w:t>
      </w:r>
    </w:p>
    <w:p w:rsidR="001C694F" w:rsidRPr="003E2BD9" w:rsidRDefault="001C694F" w:rsidP="002F7C37">
      <w:pPr>
        <w:rPr>
          <w:rFonts w:ascii="Times New Roman" w:hAnsi="Times New Roman" w:cs="Times New Roman"/>
          <w:b/>
          <w:sz w:val="24"/>
          <w:szCs w:val="24"/>
        </w:rPr>
      </w:pPr>
    </w:p>
    <w:p w:rsidR="006D1CD2" w:rsidRPr="003E2BD9" w:rsidRDefault="006D1CD2" w:rsidP="00EF145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D9">
        <w:rPr>
          <w:rFonts w:ascii="Times New Roman" w:hAnsi="Times New Roman" w:cs="Times New Roman"/>
          <w:b/>
          <w:sz w:val="24"/>
          <w:szCs w:val="24"/>
        </w:rPr>
        <w:t>Работа с журналом отправки ЭСФ в ИС ГО</w:t>
      </w:r>
    </w:p>
    <w:p w:rsidR="006D1CD2" w:rsidRPr="003E2BD9" w:rsidRDefault="006D1CD2" w:rsidP="00EF145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Журнал отправки ЭСФ в ИС ГО предоставляет пользователям возможность просмотреть информацию о направленных либо полученных запросах, в какой государственный они были направлены, отслеживать статус запроса, историю запроса, дату запроса и подтверждения.</w:t>
      </w:r>
    </w:p>
    <w:p w:rsidR="006D1CD2" w:rsidRPr="003E2BD9" w:rsidRDefault="006D1CD2" w:rsidP="006D1C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запросе </w:t>
      </w:r>
      <w:r w:rsidR="00F45F7C"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F4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F7C"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просмотреть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открыв журнал запросов ИС ГО. Перейти в него можно в меню из журнала «Электронные счета-фактуры».</w:t>
      </w:r>
    </w:p>
    <w:p w:rsidR="006D1CD2" w:rsidRPr="003E2BD9" w:rsidRDefault="006D1CD2" w:rsidP="006D1CD2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CD2" w:rsidRPr="003E2BD9" w:rsidRDefault="006D1CD2" w:rsidP="006D1CD2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AAA15E9" wp14:editId="0A173FE0">
            <wp:extent cx="5940425" cy="25514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8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кнопка для перехода в журнал запросов ИС ГО</w:t>
      </w:r>
    </w:p>
    <w:p w:rsidR="006D1CD2" w:rsidRPr="003E2BD9" w:rsidRDefault="006D1CD2" w:rsidP="006D1CD2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После нажатия откроется журнал запросов ИС ГО. В данном журнале можно просмотреть информацию о направленных запросах либо полученных запросах, в какой ГО они были направлены, отслеживать статус запроса, историю запроса, дату запроса и подтверждения.</w:t>
      </w:r>
    </w:p>
    <w:p w:rsidR="006D1CD2" w:rsidRPr="003E2BD9" w:rsidRDefault="006D1CD2" w:rsidP="006D1CD2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8FA18A4" wp14:editId="6D90221E">
            <wp:extent cx="5984543" cy="30194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5644" cy="30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9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журнал отправки ЭСФ в ИС ГО</w:t>
      </w:r>
    </w:p>
    <w:p w:rsidR="006D1CD2" w:rsidRPr="003E2BD9" w:rsidRDefault="006D1CD2" w:rsidP="006D1CD2">
      <w:pPr>
        <w:rPr>
          <w:rFonts w:ascii="Times New Roman" w:hAnsi="Times New Roman" w:cs="Times New Roman"/>
          <w:sz w:val="24"/>
          <w:szCs w:val="24"/>
        </w:rPr>
      </w:pPr>
    </w:p>
    <w:p w:rsidR="006D1CD2" w:rsidRPr="003E2BD9" w:rsidRDefault="006D1CD2" w:rsidP="00EF1450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Статусы </w:t>
      </w:r>
      <w:r w:rsidR="00A07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запроса </w:t>
      </w: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их описание: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«Направлен для подтверждения» -запрос на отправку ЭСФ ожидает согласования контрагента, запрос еще не направлен в ГО;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«Отклонен подтверждающим НП» - запрос на отправку ЭСФ был отклонен контрагентом, причина указана контрагентом;</w:t>
      </w:r>
    </w:p>
    <w:p w:rsidR="006D1CD2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«Согласован подтверждающим НП» - запрос на отправку ЭСФ был подтвержден, запрос будет направлен в ИС ГО;</w:t>
      </w:r>
    </w:p>
    <w:p w:rsidR="0043725D" w:rsidRDefault="0043725D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«Направлен в ШЭП» - ЭСФ были отправлены и приняты ШЭП;</w:t>
      </w:r>
    </w:p>
    <w:p w:rsidR="0043725D" w:rsidRDefault="0043725D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«Не принят ШЭП» - ЭСФ были отправлены, но не приняты ШЭП;</w:t>
      </w:r>
    </w:p>
    <w:p w:rsidR="0043725D" w:rsidRPr="003E2BD9" w:rsidRDefault="0043725D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«Доставлен в ИС ГО» - ЭСФ были доставлены в ИС ГО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приняты на рассмотрение;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«ЭСФ включен в заявку» - Отправленный ЭСФ в ИС ГО был принят и включен в заявку. ЭСФ останется в статусе «Заблокирован ИС ЭСФ»;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«ЭСФ не включен в заявку» - отправленный ЭСФ в ИС ГО была принят, но не включен в заявку. Статус ЭСФ и связанных СНТ изменится и присвоится статус, который имелся у ЭСФ/СНТ до инициации отправки в ИС ГО;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«Отказано в мерах господдержки» - По от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равленному ЭСФ не была проведена оплата. Гос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>ударственный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рган присылает причину отказа. Статус ЭСФ и связанных СНТ изменится и присвоится статус, который имелся у ЭСФ/СНТ до инициации отправки в ИС ГО;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«Выплачена бюджетная субсидия» - по направленным ЭСФ была выплачена бюджетная субсидия. ЭСФ и связанные СНТ останутся в статусе «Заблокирован ИС ЭСФ»;</w:t>
      </w:r>
    </w:p>
    <w:p w:rsidR="006D1CD2" w:rsidRPr="003E2BD9" w:rsidRDefault="006D1CD2" w:rsidP="006D1CD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По каждому запросу можно просмотреть историю и причину отклонения. Выберите ЭСФ в журнале отправки ЭСФ в ИС ГО и нажмите на кнопку «Просмотр истории».</w:t>
      </w:r>
    </w:p>
    <w:p w:rsidR="006D1CD2" w:rsidRPr="003E2BD9" w:rsidRDefault="006D1CD2" w:rsidP="006D1CD2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988ACA9" wp14:editId="7B54AA47">
            <wp:extent cx="5805610" cy="2828024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8866" cy="28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10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кнопка просмотра истории запроса</w:t>
      </w:r>
    </w:p>
    <w:p w:rsidR="006D1CD2" w:rsidRPr="003E2BD9" w:rsidRDefault="006D1CD2" w:rsidP="006D1CD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Откроется просмотр истории жизненного цикла запроса, в поле примечание отображается причина отклонения контрагентом.</w:t>
      </w:r>
    </w:p>
    <w:p w:rsidR="006D1CD2" w:rsidRPr="003E2BD9" w:rsidRDefault="006D1CD2" w:rsidP="006D1CD2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A1572A8" wp14:editId="23DC8374">
            <wp:extent cx="2999835" cy="237100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4691" cy="23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176AE6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11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история жизненного цикла запроса</w:t>
      </w:r>
    </w:p>
    <w:p w:rsidR="006D1CD2" w:rsidRPr="003E2BD9" w:rsidRDefault="006D1CD2" w:rsidP="002F7C37">
      <w:pPr>
        <w:rPr>
          <w:rFonts w:ascii="Times New Roman" w:hAnsi="Times New Roman" w:cs="Times New Roman"/>
          <w:sz w:val="24"/>
          <w:szCs w:val="24"/>
        </w:rPr>
      </w:pPr>
    </w:p>
    <w:sectPr w:rsidR="006D1CD2" w:rsidRPr="003E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37E5"/>
    <w:multiLevelType w:val="hybridMultilevel"/>
    <w:tmpl w:val="9A4A6F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3A5"/>
    <w:multiLevelType w:val="hybridMultilevel"/>
    <w:tmpl w:val="FB441A9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8AA"/>
    <w:multiLevelType w:val="hybridMultilevel"/>
    <w:tmpl w:val="9BCEC7F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6B65"/>
    <w:multiLevelType w:val="hybridMultilevel"/>
    <w:tmpl w:val="C0ECD4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6392B"/>
    <w:multiLevelType w:val="hybridMultilevel"/>
    <w:tmpl w:val="476A21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528"/>
    <w:multiLevelType w:val="hybridMultilevel"/>
    <w:tmpl w:val="B64C0CFC"/>
    <w:lvl w:ilvl="0" w:tplc="F808E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167F03"/>
    <w:multiLevelType w:val="hybridMultilevel"/>
    <w:tmpl w:val="63B0F412"/>
    <w:lvl w:ilvl="0" w:tplc="20000011">
      <w:start w:val="1"/>
      <w:numFmt w:val="decimal"/>
      <w:lvlText w:val="%1)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8"/>
    <w:rsid w:val="00061F29"/>
    <w:rsid w:val="000B45F8"/>
    <w:rsid w:val="000E72C1"/>
    <w:rsid w:val="00176AE6"/>
    <w:rsid w:val="001C694F"/>
    <w:rsid w:val="002060C8"/>
    <w:rsid w:val="002423D6"/>
    <w:rsid w:val="00246FEF"/>
    <w:rsid w:val="00263F60"/>
    <w:rsid w:val="002E21C0"/>
    <w:rsid w:val="002F7C37"/>
    <w:rsid w:val="00320702"/>
    <w:rsid w:val="003719A5"/>
    <w:rsid w:val="003E2BD9"/>
    <w:rsid w:val="0043725D"/>
    <w:rsid w:val="004A7FE7"/>
    <w:rsid w:val="00506C81"/>
    <w:rsid w:val="00553D62"/>
    <w:rsid w:val="005A769A"/>
    <w:rsid w:val="00626D56"/>
    <w:rsid w:val="006D1CD2"/>
    <w:rsid w:val="006E4BDB"/>
    <w:rsid w:val="007176B9"/>
    <w:rsid w:val="00784C12"/>
    <w:rsid w:val="00795E59"/>
    <w:rsid w:val="007B5735"/>
    <w:rsid w:val="007E0DF3"/>
    <w:rsid w:val="007E18D8"/>
    <w:rsid w:val="007E3E9B"/>
    <w:rsid w:val="008258F2"/>
    <w:rsid w:val="00873CCF"/>
    <w:rsid w:val="008756D9"/>
    <w:rsid w:val="008A3DF0"/>
    <w:rsid w:val="008B1F90"/>
    <w:rsid w:val="008C2C4F"/>
    <w:rsid w:val="008C3360"/>
    <w:rsid w:val="00900DBD"/>
    <w:rsid w:val="00930CC1"/>
    <w:rsid w:val="009819E6"/>
    <w:rsid w:val="00A0754B"/>
    <w:rsid w:val="00AE4998"/>
    <w:rsid w:val="00B25501"/>
    <w:rsid w:val="00B94465"/>
    <w:rsid w:val="00BA4DC7"/>
    <w:rsid w:val="00BF26EF"/>
    <w:rsid w:val="00C32BC8"/>
    <w:rsid w:val="00C34977"/>
    <w:rsid w:val="00C77B30"/>
    <w:rsid w:val="00CD10B6"/>
    <w:rsid w:val="00DF211F"/>
    <w:rsid w:val="00EB7A9A"/>
    <w:rsid w:val="00EF07A3"/>
    <w:rsid w:val="00EF1450"/>
    <w:rsid w:val="00F228ED"/>
    <w:rsid w:val="00F31598"/>
    <w:rsid w:val="00F45F7C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0C90-F489-449C-B396-6795AD15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9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9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AE499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060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1BCA-4833-40D2-8469-3C03CC9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Мажитова</dc:creator>
  <cp:keywords/>
  <dc:description/>
  <cp:lastModifiedBy>Гаухар Мухамеджан Бауыржанқызы</cp:lastModifiedBy>
  <cp:revision>29</cp:revision>
  <dcterms:created xsi:type="dcterms:W3CDTF">2022-08-04T06:00:00Z</dcterms:created>
  <dcterms:modified xsi:type="dcterms:W3CDTF">2023-03-14T04:10:00Z</dcterms:modified>
</cp:coreProperties>
</file>