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19" w:rsidRPr="00345A19" w:rsidRDefault="00345A19" w:rsidP="00345A19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345A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Внутренний  конкурс среди государственных служащих </w:t>
      </w:r>
      <w:r w:rsidRPr="00345A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всех</w:t>
      </w:r>
      <w:r w:rsidRPr="00345A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B7E28" w:rsidRDefault="00345A19" w:rsidP="00AB7E28">
      <w:pPr>
        <w:pStyle w:val="a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45A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г</w:t>
      </w:r>
      <w:proofErr w:type="spellStart"/>
      <w:r w:rsidRPr="00345A19">
        <w:rPr>
          <w:rFonts w:ascii="Times New Roman" w:eastAsia="Times New Roman" w:hAnsi="Times New Roman"/>
          <w:b/>
          <w:sz w:val="28"/>
          <w:szCs w:val="28"/>
          <w:lang w:eastAsia="ru-RU"/>
        </w:rPr>
        <w:t>осударственн</w:t>
      </w:r>
      <w:proofErr w:type="spellEnd"/>
      <w:r w:rsidRPr="00345A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ых </w:t>
      </w:r>
      <w:r w:rsidRPr="00345A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</w:t>
      </w:r>
      <w:r w:rsidRPr="00345A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7E28">
        <w:rPr>
          <w:rFonts w:ascii="Times New Roman" w:hAnsi="Times New Roman"/>
          <w:b/>
          <w:sz w:val="28"/>
          <w:szCs w:val="28"/>
          <w:lang w:val="kk-KZ" w:eastAsia="ru-RU"/>
        </w:rPr>
        <w:t>для занятия вакантных  административных</w:t>
      </w:r>
    </w:p>
    <w:p w:rsidR="00AB7E28" w:rsidRDefault="00AB7E28" w:rsidP="00AB7E28">
      <w:pPr>
        <w:pStyle w:val="a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государственных должностей  корпуса «Б»</w:t>
      </w:r>
    </w:p>
    <w:p w:rsidR="00AB7E28" w:rsidRDefault="00AB7E28" w:rsidP="00AB7E28">
      <w:pPr>
        <w:pStyle w:val="a4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B7E28" w:rsidRDefault="00AB7E28" w:rsidP="00AB7E28">
      <w:pPr>
        <w:pStyle w:val="a4"/>
        <w:jc w:val="both"/>
        <w:rPr>
          <w:rStyle w:val="a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Учебно-методический центр Комитета государственных доходов </w:t>
      </w:r>
      <w:r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финансов 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010000, г. </w:t>
      </w:r>
      <w:proofErr w:type="spellStart"/>
      <w:r>
        <w:rPr>
          <w:rFonts w:ascii="Times New Roman" w:hAnsi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-Султан, проспект Республики 60, телефон для справок: (7172) 39-68-19,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электронный адрес: </w:t>
      </w:r>
      <w:r>
        <w:fldChar w:fldCharType="begin"/>
      </w:r>
      <w:r>
        <w:instrText xml:space="preserve"> HYPERLINK "mailto:zh.islyamova@kgd.gov.kz" </w:instrText>
      </w:r>
      <w:r>
        <w:fldChar w:fldCharType="separate"/>
      </w:r>
      <w:r>
        <w:rPr>
          <w:rStyle w:val="a3"/>
          <w:rFonts w:ascii="Times New Roman" w:hAnsi="Times New Roman"/>
          <w:b/>
          <w:sz w:val="28"/>
          <w:szCs w:val="28"/>
          <w:lang w:val="en-US"/>
        </w:rPr>
        <w:t>zh</w:t>
      </w:r>
      <w:r>
        <w:rPr>
          <w:rStyle w:val="a3"/>
          <w:rFonts w:ascii="Times New Roman" w:hAnsi="Times New Roman"/>
          <w:b/>
          <w:sz w:val="28"/>
          <w:szCs w:val="28"/>
        </w:rPr>
        <w:t>.</w:t>
      </w:r>
      <w:r>
        <w:rPr>
          <w:rStyle w:val="a3"/>
          <w:rFonts w:ascii="Times New Roman" w:hAnsi="Times New Roman"/>
          <w:b/>
          <w:sz w:val="28"/>
          <w:szCs w:val="28"/>
          <w:lang w:val="en-US"/>
        </w:rPr>
        <w:t>islyamova</w:t>
      </w:r>
      <w:r>
        <w:rPr>
          <w:rStyle w:val="a3"/>
          <w:rFonts w:ascii="Times New Roman" w:hAnsi="Times New Roman"/>
          <w:b/>
          <w:sz w:val="28"/>
          <w:szCs w:val="28"/>
        </w:rPr>
        <w:t>@</w:t>
      </w:r>
      <w:r>
        <w:rPr>
          <w:rStyle w:val="a3"/>
          <w:rFonts w:ascii="Times New Roman" w:hAnsi="Times New Roman"/>
          <w:b/>
          <w:sz w:val="28"/>
          <w:szCs w:val="28"/>
          <w:lang w:val="en-US"/>
        </w:rPr>
        <w:t>kgd</w:t>
      </w:r>
      <w:r>
        <w:rPr>
          <w:rStyle w:val="a3"/>
          <w:rFonts w:ascii="Times New Roman" w:hAnsi="Times New Roman"/>
          <w:b/>
          <w:sz w:val="28"/>
          <w:szCs w:val="28"/>
        </w:rPr>
        <w:t>.</w:t>
      </w:r>
      <w:r>
        <w:rPr>
          <w:rStyle w:val="a3"/>
          <w:rFonts w:ascii="Times New Roman" w:hAnsi="Times New Roman"/>
          <w:b/>
          <w:sz w:val="28"/>
          <w:szCs w:val="28"/>
          <w:lang w:val="en-US"/>
        </w:rPr>
        <w:t>gov</w:t>
      </w:r>
      <w:r>
        <w:rPr>
          <w:rStyle w:val="a3"/>
          <w:rFonts w:ascii="Times New Roman" w:hAnsi="Times New Roman"/>
          <w:b/>
          <w:sz w:val="28"/>
          <w:szCs w:val="28"/>
        </w:rPr>
        <w:t>.</w:t>
      </w:r>
      <w:r>
        <w:rPr>
          <w:rStyle w:val="a3"/>
          <w:rFonts w:ascii="Times New Roman" w:hAnsi="Times New Roman"/>
          <w:b/>
          <w:sz w:val="28"/>
          <w:szCs w:val="28"/>
          <w:lang w:val="en-US"/>
        </w:rPr>
        <w:t>kz</w: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hyperlink r:id="rId5" w:history="1">
        <w:r w:rsidRPr="00F4616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sa</w:t>
        </w:r>
        <w:r w:rsidRPr="00F4616F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F4616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bekenova</w:t>
        </w:r>
        <w:r w:rsidRPr="00F4616F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F4616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kgd</w:t>
        </w:r>
        <w:r w:rsidRPr="00F4616F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F4616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gov</w:t>
        </w:r>
        <w:r w:rsidRPr="00F4616F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F4616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kz</w:t>
        </w:r>
        <w:proofErr w:type="spellEnd"/>
      </w:hyperlink>
      <w:r>
        <w:rPr>
          <w:rStyle w:val="a3"/>
          <w:rFonts w:ascii="Times New Roman" w:hAnsi="Times New Roman"/>
          <w:b/>
          <w:sz w:val="28"/>
          <w:szCs w:val="28"/>
        </w:rPr>
        <w:t xml:space="preserve">. </w:t>
      </w:r>
    </w:p>
    <w:p w:rsidR="00AB7E28" w:rsidRDefault="00AB7E28" w:rsidP="00AB7E28">
      <w:pPr>
        <w:pStyle w:val="a4"/>
        <w:jc w:val="both"/>
        <w:rPr>
          <w:rStyle w:val="a3"/>
          <w:b/>
        </w:rPr>
      </w:pPr>
    </w:p>
    <w:p w:rsidR="00AB7E28" w:rsidRDefault="00AB7E28" w:rsidP="00AB7E28">
      <w:pPr>
        <w:widowControl w:val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7E2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Срок приема документов - 3 рабочих дня, с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11</w:t>
      </w:r>
      <w:r w:rsidRPr="00AB7E2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Pr="00AB7E2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.2019 года по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13.11</w:t>
      </w:r>
      <w:r w:rsidRPr="00AB7E2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.2019 года</w:t>
      </w:r>
    </w:p>
    <w:p w:rsidR="00AB7E28" w:rsidRPr="00AB7E28" w:rsidRDefault="00AB7E28" w:rsidP="00AB7E28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квалификационные требования ко всем участникам конкур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са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категории С-О-5: </w:t>
      </w:r>
      <w:r>
        <w:rPr>
          <w:rFonts w:ascii="Times New Roman" w:hAnsi="Times New Roman"/>
          <w:color w:val="000000"/>
          <w:sz w:val="28"/>
          <w:szCs w:val="28"/>
        </w:rPr>
        <w:t>Послевузовское или высшее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образование.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Н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аличие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следующих компетенций: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Опыт работы не требуется. 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ab/>
      </w:r>
    </w:p>
    <w:p w:rsidR="00AB7E28" w:rsidRDefault="00AB7E28" w:rsidP="00AB7E2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Должностной оклад административного государственного служащего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, тг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3260"/>
        <w:gridCol w:w="4252"/>
      </w:tblGrid>
      <w:tr w:rsidR="00AB7E28" w:rsidTr="00AB7E28">
        <w:trPr>
          <w:cantSplit/>
          <w:trHeight w:val="182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7E28" w:rsidRDefault="00AB7E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7E28" w:rsidRDefault="00AB7E28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зависимости от выслуги лет</w:t>
            </w:r>
          </w:p>
        </w:tc>
      </w:tr>
      <w:tr w:rsidR="00AB7E28" w:rsidTr="00AB7E28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E28" w:rsidRDefault="00AB7E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7E28" w:rsidRDefault="00AB7E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min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7E28" w:rsidRDefault="00AB7E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max</w:t>
            </w:r>
            <w:proofErr w:type="spellEnd"/>
          </w:p>
        </w:tc>
      </w:tr>
      <w:tr w:rsidR="00AB7E28" w:rsidTr="00AB7E28">
        <w:trPr>
          <w:trHeight w:val="39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7E28" w:rsidRDefault="00AB7E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С-О-5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B7E28" w:rsidRDefault="00AB7E28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k-KZ" w:eastAsia="ru-RU"/>
              </w:rPr>
              <w:t>108 305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B7E28" w:rsidRDefault="00AB7E28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k-KZ" w:eastAsia="ru-RU"/>
              </w:rPr>
              <w:t>146 177</w:t>
            </w:r>
          </w:p>
        </w:tc>
      </w:tr>
    </w:tbl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ab/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     Главный   специалист    финансового   отдела,   (категория    С-О-5,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единиц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 08-02-01)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Основные требования к участникам конкурса: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Послевузовское или высшее образование в сферах </w:t>
      </w:r>
      <w:r>
        <w:rPr>
          <w:rFonts w:ascii="Times New Roman" w:hAnsi="Times New Roman"/>
          <w:sz w:val="28"/>
          <w:szCs w:val="28"/>
          <w:lang w:eastAsia="ru-RU"/>
        </w:rPr>
        <w:t>социальные науки, экономика и бизнес (экономика, учет и аудит, финансы).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Функциональные обязанности:</w:t>
      </w:r>
      <w:r>
        <w:rPr>
          <w:rFonts w:ascii="Times New Roman" w:hAnsi="Times New Roman"/>
          <w:sz w:val="28"/>
          <w:szCs w:val="28"/>
          <w:lang w:val="kk-KZ"/>
        </w:rPr>
        <w:t xml:space="preserve"> Обеспечивает законность, своевременность и правильность оформления документов, расчетов по заработной плате, командировочные расходы, в том числе в ИС «Е-Минфин».  Правильное начисление и перечисление налогов и сборов в республиканский бюджет. Ведет работу по оперативным сводным отчетам о расходах, налоговой, статистической и другой бухгалтерской отчетности, представление их в установленном порядке в соответствующие органы. Осуществляет порядок оформления первичных и бухгалтерских документов, расчетов и платежных обязательств. Проводит выгрузку договоров с ИС «Государственные закупки»  в  ИС «Е-Минфин».  Проводит платежи в ИС «Казначейство-клиент» по заработной плате, налогам, командировочным расходам. Ведет работу по обеспечению строгого соблюдения штатной, финансовой дисциплины, состояния дебиторской и кредиторской задолженности, сохранности бухгалтерских документов, оформления и сдачи их в установленном порядке в архив. Принимает на себя ограничения, установленные Законом, обеспечивает соблюдение исполнительской, служебной (трудовой) дисциплины. Реализует иные задачи и функции, входящие в компетенцию отдела, в сфере  финансовой и бухгалтерской деятельности, определяемые законодательством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Республики Казахстан. Соблюдает нормы Этического Кодекса государственных служащих Республики Казахстан. 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2.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Главный специалист отдела организации деятельности Регионального налогового центра  (категория С-О-5, 1 единица, № 05-02-01)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Основные требования к участникам конкурса: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Послевузовское или высшее образование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в области:  </w:t>
      </w:r>
      <w:r>
        <w:rPr>
          <w:rFonts w:ascii="Times New Roman" w:hAnsi="Times New Roman"/>
          <w:sz w:val="28"/>
          <w:szCs w:val="28"/>
          <w:lang w:val="kk-KZ"/>
        </w:rPr>
        <w:t>право, образование (иностранный язык: два иностранных языка), гуманитарные науки (международные отношения, переводческое дело, иностранная филология), социальные науки, экономика и бизнес (</w:t>
      </w:r>
      <w:r>
        <w:rPr>
          <w:rFonts w:ascii="Times New Roman" w:hAnsi="Times New Roman"/>
          <w:sz w:val="28"/>
          <w:szCs w:val="28"/>
        </w:rPr>
        <w:t>экономика, менеджмент, учет и аудит, финансы, государственное и местное управление</w:t>
      </w:r>
      <w:r>
        <w:rPr>
          <w:rFonts w:ascii="Times New Roman" w:hAnsi="Times New Roman"/>
          <w:sz w:val="28"/>
          <w:szCs w:val="28"/>
          <w:lang w:val="kk-KZ"/>
        </w:rPr>
        <w:t>).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Функциональные обязанности: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Организует и планирует проведение международных семинаров, конференций и заседаний. Организует деятельность Регионального налогового центра  по вопросам обучения и повышения квалификации работников налоговых органов стран-членов инициативы «Один пояс – один путь», а также работников органов государственных доходов Республики Казахстан. Взаимодействует с Организацией экономического сотрудничества и развития и другими международными организациями, по организации и проведению международных семинаров, определяемые законодательством Республики Казахстан в сфере реализации политики органов государственных доходов. Ведет сотрудничество с ОЭСР и Государственной налоговой администрацией Китайской Народной Республики, международными организациями, учебными заведениями налоговых служб государств. Организует обучение работников налоговых органов стран СНГ и работников органов государственных доходов Республики Казахстан. Устанавливает сотрудничество с иными учебными заведениями налоговых служб, а также с учебными заведениями Республики Казахстан. Обеспечивает протокольное оформление международных мероприятий, организует подготовку и прием официальных зарубежных делегаций в РНЦ. Готовит отчеты по проведенным мероприятиям отдела. Готовит учебно-методические модули. Проводит лекционные, практические и теоретические занятия на курсах повышения квалификации и профессиональной подготовки должностных лиц органов государственных доходов. Ведет наставническую работу с молодыми специалистами,  передает навыки педагогического мастерства в части ведения лекционных занятий. Исполняет поручения, связанные с планом финансирования проводимых мероприятий отдела. Осуществляет переписку с другими организациями и государственными органами по вопросам деятельности отдела.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Осуществляет перевод иностранной корреспонденции поступающих в государственный орган. Взаимодействует с соответствующими государственными органами по оказанию визовой поддержки иностранной делегации. Ведет работу по сотрудничеству с учебными центрами иностранных государств по привлечению лекторов для проведения международных семинаров. Принимает на себя ограничения, установленные законом РК, обеспечивает соблюдение исполнительской, служебной (трудовой) дисциплины. Реализует иные задачи и фунции отдела, определяемые законодательством Республики Казахстан о государственной службе. Соблюдает нормы Этического Кодекса государственных служащих Республики Казахстан.</w:t>
      </w:r>
    </w:p>
    <w:p w:rsidR="00AB7E28" w:rsidRDefault="00AB7E28" w:rsidP="00AB7E28">
      <w:pPr>
        <w:pStyle w:val="a4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Необходимые  для участия во внутреннем конкурсе документы: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Граждане могут предоставлять дополнительную информацию, касающуюся                       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 в объявлении либо посредством портала электронного Правительства «Е-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gov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или интегрированной информационной системы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е-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қызмет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в сроки приема документов.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один час до начала собеседования.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Документы должны быть представлены в течение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3 </w:t>
      </w:r>
      <w:r>
        <w:rPr>
          <w:rFonts w:ascii="Times New Roman" w:hAnsi="Times New Roman"/>
          <w:sz w:val="28"/>
          <w:szCs w:val="28"/>
          <w:lang w:eastAsia="ru-RU"/>
        </w:rPr>
        <w:t>рабочих дней со следующего рабочего дня после последней публикации объявления о проведении внутреннего конкурса.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Кандидаты, участвующие во внутреннем конкурсе и допущенные к собеседованию, проходят его в </w:t>
      </w:r>
      <w:r>
        <w:rPr>
          <w:rFonts w:ascii="Times New Roman" w:hAnsi="Times New Roman"/>
          <w:sz w:val="28"/>
          <w:szCs w:val="28"/>
          <w:lang w:val="kk-KZ" w:eastAsia="ru-RU"/>
        </w:rPr>
        <w:t>Учебно-методическом центра Комитета государственных доходов Министерства финансов Республики Казахстан</w:t>
      </w:r>
      <w:r>
        <w:rPr>
          <w:rFonts w:ascii="Times New Roman" w:hAnsi="Times New Roman"/>
          <w:sz w:val="28"/>
          <w:szCs w:val="28"/>
          <w:lang w:eastAsia="ru-RU"/>
        </w:rPr>
        <w:t>, в течение трех рабочих дней со дня уведомления кандидатов о допуске их  к собеседованию.</w:t>
      </w:r>
      <w:proofErr w:type="gramEnd"/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Для обеспечения прозрачности и объективности работы конкурсной комиссии на ее заседание приглашаются наблюдатели.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маслихатов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 проведения конкурса на занятие административной государственной должности корпуса «Б».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маслихатов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 в судебном порядке в соответствии с законодательством Республики Казахстан.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71"/>
        <w:gridCol w:w="3881"/>
      </w:tblGrid>
      <w:tr w:rsidR="00AB7E28" w:rsidTr="00AB7E28">
        <w:trPr>
          <w:trHeight w:val="30"/>
        </w:trPr>
        <w:tc>
          <w:tcPr>
            <w:tcW w:w="5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E28" w:rsidRDefault="00AB7E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E28" w:rsidRDefault="00AB7E2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Правилам проведения конкурса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занятие административной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государственной должности корпуса «Б»</w:t>
            </w:r>
          </w:p>
        </w:tc>
      </w:tr>
      <w:tr w:rsidR="00AB7E28" w:rsidTr="00AB7E28">
        <w:trPr>
          <w:trHeight w:val="30"/>
        </w:trPr>
        <w:tc>
          <w:tcPr>
            <w:tcW w:w="5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E28" w:rsidRDefault="00AB7E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E28" w:rsidRDefault="00AB7E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                                                                             (государственный орган)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E28" w:rsidRDefault="00AB7E28" w:rsidP="00AB7E2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E28" w:rsidRDefault="00AB7E28" w:rsidP="00AB7E28">
      <w:pPr>
        <w:pStyle w:val="a4"/>
        <w:rPr>
          <w:rFonts w:ascii="Times New Roman" w:hAnsi="Times New Roman"/>
          <w:sz w:val="28"/>
          <w:szCs w:val="28"/>
          <w:lang w:eastAsia="ru-RU"/>
        </w:rPr>
      </w:pPr>
      <w:bookmarkStart w:id="1" w:name="z242"/>
      <w:r>
        <w:rPr>
          <w:rFonts w:ascii="Times New Roman" w:hAnsi="Times New Roman"/>
          <w:sz w:val="28"/>
          <w:szCs w:val="28"/>
          <w:lang w:eastAsia="ru-RU"/>
        </w:rPr>
        <w:t>             Прошу     допустить   меня   к   участию   в    конкурсе   на занятие вакантной административной государственной должности 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      С  основными    требованиями        Правил      проведения   конкурса  на занятие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административной государственной должности корпуса "Б"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(ознакомлена),</w:t>
      </w:r>
      <w:r>
        <w:rPr>
          <w:rFonts w:ascii="Times New Roman" w:hAnsi="Times New Roman"/>
          <w:sz w:val="28"/>
          <w:szCs w:val="28"/>
          <w:lang w:eastAsia="ru-RU"/>
        </w:rPr>
        <w:br/>
        <w:t>согласен (согласна) и обязуюсь их выполнять.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      Отвечаю за подлинность представленных документов.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      Прилагаемые документы: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bookmarkStart w:id="2" w:name="z243"/>
      <w:bookmarkEnd w:id="1"/>
    </w:p>
    <w:p w:rsidR="00AB7E28" w:rsidRDefault="00AB7E28" w:rsidP="00AB7E28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и контактный   телефон_______________________________________________________________________________________________________________________________________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z244"/>
      <w:bookmarkEnd w:id="2"/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       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(подпись)                                         (Фамилия, имя, отчество (при его наличии))</w:t>
      </w:r>
      <w:bookmarkStart w:id="4" w:name="z245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E28" w:rsidRDefault="00AB7E28" w:rsidP="00AB7E2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«____»_______________ 20__ г.</w:t>
      </w:r>
      <w:bookmarkEnd w:id="4"/>
    </w:p>
    <w:p w:rsidR="003218F8" w:rsidRDefault="00C51496"/>
    <w:sectPr w:rsidR="003218F8" w:rsidSect="00AB7E28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28"/>
    <w:rsid w:val="00345A19"/>
    <w:rsid w:val="003704AC"/>
    <w:rsid w:val="00636B59"/>
    <w:rsid w:val="00AB7E28"/>
    <w:rsid w:val="00C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E28"/>
    <w:rPr>
      <w:color w:val="0000FF" w:themeColor="hyperlink"/>
      <w:u w:val="single"/>
    </w:rPr>
  </w:style>
  <w:style w:type="paragraph" w:styleId="a4">
    <w:name w:val="No Spacing"/>
    <w:uiPriority w:val="1"/>
    <w:qFormat/>
    <w:rsid w:val="00AB7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E28"/>
    <w:rPr>
      <w:color w:val="0000FF" w:themeColor="hyperlink"/>
      <w:u w:val="single"/>
    </w:rPr>
  </w:style>
  <w:style w:type="paragraph" w:styleId="a4">
    <w:name w:val="No Spacing"/>
    <w:uiPriority w:val="1"/>
    <w:qFormat/>
    <w:rsid w:val="00AB7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.bekeno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Ислямова</dc:creator>
  <cp:lastModifiedBy>Берденова  Шынар Жанузаковна</cp:lastModifiedBy>
  <cp:revision>2</cp:revision>
  <dcterms:created xsi:type="dcterms:W3CDTF">2019-11-08T10:40:00Z</dcterms:created>
  <dcterms:modified xsi:type="dcterms:W3CDTF">2019-11-08T10:40:00Z</dcterms:modified>
</cp:coreProperties>
</file>