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8" w:rsidRPr="00D80FB2" w:rsidRDefault="0070727F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D80FB2">
        <w:rPr>
          <w:rFonts w:ascii="Times New Roman" w:hAnsi="Times New Roman"/>
          <w:b/>
          <w:sz w:val="28"/>
        </w:rPr>
        <w:t>Қазақстан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Республикасы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Қаржы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министрлігінің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</w:p>
    <w:p w:rsidR="008B29E8" w:rsidRPr="00D80FB2" w:rsidRDefault="0070727F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D80FB2">
        <w:rPr>
          <w:rFonts w:ascii="Times New Roman" w:hAnsi="Times New Roman"/>
          <w:b/>
          <w:sz w:val="28"/>
        </w:rPr>
        <w:t>Мемлекеттік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кірістер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комитетінің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мемлекеттік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</w:p>
    <w:p w:rsidR="008B29E8" w:rsidRPr="00D80FB2" w:rsidRDefault="0070727F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D80FB2">
        <w:rPr>
          <w:rFonts w:ascii="Times New Roman" w:hAnsi="Times New Roman"/>
          <w:b/>
          <w:sz w:val="28"/>
        </w:rPr>
        <w:t>қызметтердің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мәселері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жөніндегі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қызметінің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есебі</w:t>
      </w:r>
      <w:proofErr w:type="spellEnd"/>
    </w:p>
    <w:p w:rsidR="008B29E8" w:rsidRPr="00D80FB2" w:rsidRDefault="0070727F">
      <w:pPr>
        <w:pStyle w:val="a3"/>
        <w:jc w:val="center"/>
        <w:rPr>
          <w:rFonts w:ascii="Times New Roman" w:hAnsi="Times New Roman"/>
          <w:b/>
          <w:sz w:val="28"/>
        </w:rPr>
      </w:pPr>
      <w:r w:rsidRPr="00D80FB2">
        <w:rPr>
          <w:rFonts w:ascii="Times New Roman" w:hAnsi="Times New Roman"/>
          <w:b/>
          <w:sz w:val="28"/>
        </w:rPr>
        <w:t>(</w:t>
      </w:r>
      <w:proofErr w:type="spellStart"/>
      <w:r w:rsidRPr="00D80FB2">
        <w:rPr>
          <w:rFonts w:ascii="Times New Roman" w:hAnsi="Times New Roman"/>
          <w:b/>
          <w:sz w:val="28"/>
        </w:rPr>
        <w:t>есепті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кезең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201</w:t>
      </w:r>
      <w:r w:rsidR="001E489B" w:rsidRPr="00D80FB2">
        <w:rPr>
          <w:rFonts w:ascii="Times New Roman" w:hAnsi="Times New Roman"/>
          <w:b/>
          <w:sz w:val="28"/>
        </w:rPr>
        <w:t>9</w:t>
      </w:r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жыл</w:t>
      </w:r>
      <w:proofErr w:type="spellEnd"/>
      <w:r w:rsidRPr="00D80FB2">
        <w:rPr>
          <w:rFonts w:ascii="Times New Roman" w:hAnsi="Times New Roman"/>
          <w:b/>
          <w:sz w:val="28"/>
        </w:rPr>
        <w:t>)</w:t>
      </w:r>
    </w:p>
    <w:p w:rsidR="008B29E8" w:rsidRPr="00D80FB2" w:rsidRDefault="008B29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8B29E8" w:rsidRPr="00D80FB2" w:rsidRDefault="0070727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proofErr w:type="spellStart"/>
      <w:r w:rsidRPr="00D80FB2">
        <w:rPr>
          <w:rFonts w:ascii="Times New Roman" w:hAnsi="Times New Roman"/>
          <w:b/>
          <w:sz w:val="28"/>
        </w:rPr>
        <w:t>Жалпы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ережелер</w:t>
      </w:r>
      <w:proofErr w:type="spellEnd"/>
    </w:p>
    <w:p w:rsidR="008B29E8" w:rsidRPr="00D80FB2" w:rsidRDefault="008B29E8">
      <w:pPr>
        <w:pStyle w:val="a3"/>
        <w:jc w:val="center"/>
        <w:rPr>
          <w:rFonts w:ascii="Times New Roman" w:hAnsi="Times New Roman"/>
          <w:bCs/>
          <w:sz w:val="28"/>
        </w:rPr>
      </w:pPr>
    </w:p>
    <w:p w:rsidR="008B29E8" w:rsidRPr="00D80FB2" w:rsidRDefault="0070727F">
      <w:pPr>
        <w:pStyle w:val="a3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1) 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беруші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мәліметтер</w:t>
      </w:r>
      <w:proofErr w:type="spellEnd"/>
      <w:r w:rsidRPr="00D80FB2">
        <w:rPr>
          <w:rFonts w:ascii="Times New Roman" w:hAnsi="Times New Roman"/>
          <w:bCs/>
          <w:sz w:val="28"/>
        </w:rPr>
        <w:t>: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берушілер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: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</w:t>
      </w:r>
      <w:proofErr w:type="spellEnd"/>
      <w:r w:rsidRPr="00D80FB2">
        <w:rPr>
          <w:rFonts w:ascii="Times New Roman" w:hAnsi="Times New Roman"/>
          <w:bCs/>
          <w:sz w:val="28"/>
        </w:rPr>
        <w:t>:</w:t>
      </w:r>
    </w:p>
    <w:p w:rsidR="008B29E8" w:rsidRPr="00D80FB2" w:rsidRDefault="0070727F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–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Қаржы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Министрлігінің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комитеті</w:t>
      </w:r>
      <w:proofErr w:type="spellEnd"/>
      <w:r w:rsidRPr="00D80FB2">
        <w:rPr>
          <w:rFonts w:ascii="Times New Roman" w:hAnsi="Times New Roman"/>
          <w:bCs/>
          <w:sz w:val="28"/>
        </w:rPr>
        <w:t>;</w:t>
      </w:r>
    </w:p>
    <w:p w:rsidR="008B29E8" w:rsidRPr="00D80FB2" w:rsidRDefault="0070727F">
      <w:pPr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Астана, Алматы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Шымкент </w:t>
      </w:r>
      <w:proofErr w:type="spellStart"/>
      <w:r w:rsidRPr="00D80FB2">
        <w:rPr>
          <w:rFonts w:ascii="Times New Roman" w:hAnsi="Times New Roman"/>
          <w:bCs/>
          <w:sz w:val="28"/>
        </w:rPr>
        <w:t>қалалары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департаме</w:t>
      </w:r>
      <w:r w:rsidRPr="00D80FB2">
        <w:rPr>
          <w:rFonts w:ascii="Times New Roman" w:hAnsi="Times New Roman"/>
          <w:bCs/>
          <w:sz w:val="28"/>
        </w:rPr>
        <w:t>нті</w:t>
      </w:r>
      <w:proofErr w:type="spellEnd"/>
      <w:r w:rsidRPr="00D80FB2">
        <w:rPr>
          <w:rFonts w:ascii="Times New Roman" w:hAnsi="Times New Roman"/>
          <w:bCs/>
          <w:sz w:val="28"/>
        </w:rPr>
        <w:t>;</w:t>
      </w:r>
    </w:p>
    <w:p w:rsidR="008B29E8" w:rsidRPr="00D80FB2" w:rsidRDefault="007072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аудандар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қалалар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қалалардағы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аудандар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басқармасы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негізгі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мақсаты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болып</w:t>
      </w:r>
      <w:proofErr w:type="spellEnd"/>
      <w:r w:rsidRPr="00D80FB2">
        <w:rPr>
          <w:rFonts w:ascii="Times New Roman" w:hAnsi="Times New Roman"/>
          <w:bCs/>
          <w:sz w:val="28"/>
        </w:rPr>
        <w:t>:</w:t>
      </w:r>
    </w:p>
    <w:p w:rsidR="008B29E8" w:rsidRPr="00D80FB2" w:rsidRDefault="0070727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салықтардың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түсімдерінің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бюджетке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толық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уақытылы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түсуін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қамтамасыз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; </w:t>
      </w:r>
    </w:p>
    <w:p w:rsidR="008B29E8" w:rsidRPr="00D80FB2" w:rsidRDefault="0070727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ұлттық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қауіпсіздігін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адам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өмірі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мен </w:t>
      </w:r>
      <w:proofErr w:type="spellStart"/>
      <w:r w:rsidRPr="00D80FB2">
        <w:rPr>
          <w:rFonts w:ascii="Times New Roman" w:hAnsi="Times New Roman"/>
          <w:bCs/>
          <w:sz w:val="28"/>
        </w:rPr>
        <w:t>денсаулығын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жануарлар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мен </w:t>
      </w:r>
      <w:proofErr w:type="spellStart"/>
      <w:r w:rsidRPr="00D80FB2">
        <w:rPr>
          <w:rFonts w:ascii="Times New Roman" w:hAnsi="Times New Roman"/>
          <w:bCs/>
          <w:sz w:val="28"/>
        </w:rPr>
        <w:t>өсімдіктер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әлемін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қоршаған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ортаны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қорғау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; </w:t>
      </w:r>
    </w:p>
    <w:p w:rsidR="008B29E8" w:rsidRPr="00D80FB2" w:rsidRDefault="0070727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өз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құзыреті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шегінде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егемендігін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экономикасын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қорғауды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қамтамасыз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табылады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9"/>
        <w:jc w:val="both"/>
        <w:rPr>
          <w:rFonts w:ascii="Times New Roman" w:hAnsi="Times New Roman"/>
          <w:bCs/>
          <w:sz w:val="28"/>
          <w:lang w:val="kk-KZ"/>
        </w:rPr>
      </w:pPr>
      <w:r w:rsidRPr="00D80FB2">
        <w:rPr>
          <w:rFonts w:ascii="Times New Roman" w:hAnsi="Times New Roman"/>
          <w:bCs/>
          <w:sz w:val="28"/>
        </w:rPr>
        <w:t>2) 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</w:t>
      </w:r>
      <w:proofErr w:type="spellEnd"/>
      <w:r w:rsidRPr="00D80FB2">
        <w:rPr>
          <w:rFonts w:ascii="Times New Roman" w:hAnsi="Times New Roman"/>
          <w:bCs/>
          <w:sz w:val="28"/>
        </w:rPr>
        <w:t>: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4</w:t>
      </w:r>
      <w:r w:rsidR="001E489B" w:rsidRPr="00D80FB2">
        <w:rPr>
          <w:rFonts w:ascii="Times New Roman" w:hAnsi="Times New Roman"/>
          <w:bCs/>
          <w:sz w:val="28"/>
        </w:rPr>
        <w:t>5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(1</w:t>
      </w:r>
      <w:r w:rsidR="001E489B" w:rsidRPr="00D80FB2">
        <w:rPr>
          <w:rFonts w:ascii="Times New Roman" w:hAnsi="Times New Roman"/>
          <w:bCs/>
          <w:sz w:val="28"/>
        </w:rPr>
        <w:t>7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кедендік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бағыттағы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28 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бағыттағы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)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Қазіргі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уақытта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r w:rsidR="001E489B" w:rsidRPr="00D80FB2">
        <w:rPr>
          <w:rFonts w:ascii="Times New Roman" w:hAnsi="Times New Roman"/>
          <w:bCs/>
          <w:sz w:val="28"/>
        </w:rPr>
        <w:t>34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</w:t>
      </w:r>
      <w:proofErr w:type="spellStart"/>
      <w:r w:rsidRPr="00D80FB2">
        <w:rPr>
          <w:rFonts w:ascii="Times New Roman" w:hAnsi="Times New Roman"/>
          <w:bCs/>
          <w:sz w:val="28"/>
        </w:rPr>
        <w:t>немесе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r w:rsidR="001E489B" w:rsidRPr="00D80FB2">
        <w:rPr>
          <w:rFonts w:ascii="Times New Roman" w:hAnsi="Times New Roman"/>
          <w:bCs/>
          <w:sz w:val="28"/>
        </w:rPr>
        <w:t>75,5</w:t>
      </w:r>
      <w:r w:rsidRPr="00D80FB2">
        <w:rPr>
          <w:rFonts w:ascii="Times New Roman" w:hAnsi="Times New Roman"/>
          <w:bCs/>
          <w:sz w:val="28"/>
        </w:rPr>
        <w:t xml:space="preserve">%) 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түрде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Бұдан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алушылар</w:t>
      </w:r>
      <w:r w:rsidRPr="00D80FB2">
        <w:rPr>
          <w:rFonts w:ascii="Times New Roman" w:hAnsi="Times New Roman"/>
          <w:bCs/>
          <w:sz w:val="28"/>
        </w:rPr>
        <w:t>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қолайлылығы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үшін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</w:t>
      </w:r>
      <w:r w:rsidR="001E489B" w:rsidRPr="00D80FB2">
        <w:rPr>
          <w:rFonts w:ascii="Times New Roman" w:hAnsi="Times New Roman"/>
          <w:bCs/>
          <w:sz w:val="28"/>
        </w:rPr>
        <w:t>0</w:t>
      </w:r>
      <w:r w:rsidRPr="00D80FB2">
        <w:rPr>
          <w:rFonts w:ascii="Times New Roman" w:hAnsi="Times New Roman"/>
          <w:bCs/>
          <w:sz w:val="28"/>
        </w:rPr>
        <w:t xml:space="preserve"> қ</w:t>
      </w:r>
      <w:proofErr w:type="spellStart"/>
      <w:r w:rsidRPr="00D80FB2">
        <w:rPr>
          <w:rFonts w:ascii="Times New Roman" w:hAnsi="Times New Roman"/>
          <w:bCs/>
          <w:sz w:val="28"/>
        </w:rPr>
        <w:t>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«</w:t>
      </w:r>
      <w:proofErr w:type="spellStart"/>
      <w:r w:rsidRPr="00D80FB2">
        <w:rPr>
          <w:rFonts w:ascii="Times New Roman" w:hAnsi="Times New Roman"/>
          <w:bCs/>
          <w:sz w:val="28"/>
        </w:rPr>
        <w:t>Азаматтарға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арналған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үкімет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корпорациясы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sz w:val="28"/>
        </w:rPr>
        <w:t>арқылы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қол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жетімді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r w:rsidR="001E489B" w:rsidRPr="00D80FB2">
        <w:rPr>
          <w:rFonts w:ascii="Times New Roman" w:hAnsi="Times New Roman"/>
          <w:bCs/>
          <w:sz w:val="28"/>
        </w:rPr>
        <w:t>А</w:t>
      </w:r>
      <w:r w:rsidR="001E489B" w:rsidRPr="00D80FB2">
        <w:rPr>
          <w:rFonts w:ascii="Times New Roman" w:hAnsi="Times New Roman"/>
          <w:bCs/>
          <w:sz w:val="28"/>
          <w:lang w:val="kk-KZ"/>
        </w:rPr>
        <w:t xml:space="preserve">қылы түрде 9 мемлекеттік қызмет, ақысыз түрде – 36 мемлекеттік қызмет </w:t>
      </w:r>
      <w:r w:rsidR="001E489B" w:rsidRPr="00D80FB2">
        <w:rPr>
          <w:rFonts w:ascii="Times New Roman" w:hAnsi="Times New Roman"/>
          <w:bCs/>
          <w:sz w:val="28"/>
          <w:lang w:val="kk-KZ"/>
        </w:rPr>
        <w:t>көрсетіледі</w:t>
      </w:r>
      <w:r w:rsidR="001E489B" w:rsidRPr="00D80FB2">
        <w:rPr>
          <w:rFonts w:ascii="Times New Roman" w:hAnsi="Times New Roman"/>
          <w:bCs/>
          <w:sz w:val="28"/>
          <w:lang w:val="kk-KZ"/>
        </w:rPr>
        <w:t>.</w:t>
      </w:r>
    </w:p>
    <w:p w:rsidR="008B29E8" w:rsidRPr="00D80FB2" w:rsidRDefault="0070727F">
      <w:pPr>
        <w:pStyle w:val="a3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барлық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стандарттар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мен </w:t>
      </w:r>
      <w:proofErr w:type="spellStart"/>
      <w:r w:rsidRPr="00D80FB2">
        <w:rPr>
          <w:rFonts w:ascii="Times New Roman" w:hAnsi="Times New Roman"/>
          <w:bCs/>
          <w:sz w:val="28"/>
        </w:rPr>
        <w:t>регламенттер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бекітілді</w:t>
      </w:r>
      <w:proofErr w:type="spellEnd"/>
      <w:r w:rsidRPr="00D80FB2">
        <w:rPr>
          <w:rFonts w:ascii="Times New Roman" w:hAnsi="Times New Roman"/>
          <w:bCs/>
          <w:sz w:val="28"/>
        </w:rPr>
        <w:t>:</w:t>
      </w:r>
    </w:p>
    <w:p w:rsidR="008B29E8" w:rsidRPr="00D80FB2" w:rsidRDefault="0070727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– «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стандарттарын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бекіту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Қаржы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министрінің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2015 </w:t>
      </w:r>
      <w:proofErr w:type="spellStart"/>
      <w:r w:rsidRPr="00D80FB2">
        <w:rPr>
          <w:rFonts w:ascii="Times New Roman" w:hAnsi="Times New Roman"/>
          <w:bCs/>
          <w:sz w:val="28"/>
        </w:rPr>
        <w:t>жылғы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27 </w:t>
      </w:r>
      <w:proofErr w:type="spellStart"/>
      <w:r w:rsidRPr="00D80FB2">
        <w:rPr>
          <w:rFonts w:ascii="Times New Roman" w:hAnsi="Times New Roman"/>
          <w:bCs/>
          <w:sz w:val="28"/>
        </w:rPr>
        <w:t>сәуірдегі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№ 284 </w:t>
      </w:r>
      <w:proofErr w:type="spellStart"/>
      <w:r w:rsidRPr="00D80FB2">
        <w:rPr>
          <w:rFonts w:ascii="Times New Roman" w:hAnsi="Times New Roman"/>
          <w:bCs/>
          <w:sz w:val="28"/>
        </w:rPr>
        <w:t>бұйрығы</w:t>
      </w:r>
      <w:proofErr w:type="spellEnd"/>
      <w:r w:rsidRPr="00D80FB2">
        <w:rPr>
          <w:rFonts w:ascii="Times New Roman" w:hAnsi="Times New Roman"/>
          <w:bCs/>
          <w:sz w:val="28"/>
        </w:rPr>
        <w:t>;</w:t>
      </w:r>
    </w:p>
    <w:p w:rsidR="008B29E8" w:rsidRPr="00D80FB2" w:rsidRDefault="0070727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«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көрсететі</w:t>
      </w:r>
      <w:r w:rsidRPr="00D80FB2">
        <w:rPr>
          <w:rFonts w:ascii="Times New Roman" w:hAnsi="Times New Roman"/>
          <w:bCs/>
          <w:sz w:val="28"/>
        </w:rPr>
        <w:t>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регламенттерін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бекіту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Қаржы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министрінің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2015 </w:t>
      </w:r>
      <w:proofErr w:type="spellStart"/>
      <w:r w:rsidRPr="00D80FB2">
        <w:rPr>
          <w:rFonts w:ascii="Times New Roman" w:hAnsi="Times New Roman"/>
          <w:bCs/>
          <w:sz w:val="28"/>
        </w:rPr>
        <w:t>жылғы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4 </w:t>
      </w:r>
      <w:proofErr w:type="spellStart"/>
      <w:r w:rsidRPr="00D80FB2">
        <w:rPr>
          <w:rFonts w:ascii="Times New Roman" w:hAnsi="Times New Roman"/>
          <w:bCs/>
          <w:sz w:val="28"/>
        </w:rPr>
        <w:t>маусымдағы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№ 348 </w:t>
      </w:r>
      <w:proofErr w:type="spellStart"/>
      <w:r w:rsidRPr="00D80FB2">
        <w:rPr>
          <w:rFonts w:ascii="Times New Roman" w:hAnsi="Times New Roman"/>
          <w:bCs/>
          <w:sz w:val="28"/>
        </w:rPr>
        <w:t>бұйрығы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3) Аса </w:t>
      </w:r>
      <w:proofErr w:type="spellStart"/>
      <w:r w:rsidRPr="00D80FB2">
        <w:rPr>
          <w:rFonts w:ascii="Times New Roman" w:hAnsi="Times New Roman"/>
          <w:bCs/>
          <w:sz w:val="28"/>
        </w:rPr>
        <w:t>сұранысқа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ие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</w:t>
      </w:r>
      <w:proofErr w:type="spellEnd"/>
      <w:r w:rsidRPr="00D80FB2">
        <w:rPr>
          <w:rFonts w:ascii="Times New Roman" w:hAnsi="Times New Roman"/>
          <w:bCs/>
          <w:sz w:val="28"/>
        </w:rPr>
        <w:t>: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201</w:t>
      </w:r>
      <w:r w:rsidR="00101B23" w:rsidRPr="00D80FB2">
        <w:rPr>
          <w:rFonts w:ascii="Times New Roman" w:hAnsi="Times New Roman"/>
          <w:bCs/>
          <w:sz w:val="28"/>
          <w:lang w:val="kk-KZ"/>
        </w:rPr>
        <w:t>9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жылдың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sz w:val="28"/>
        </w:rPr>
        <w:t>қорытындысы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</w:t>
      </w:r>
      <w:r w:rsidRPr="00D80FB2">
        <w:rPr>
          <w:rFonts w:ascii="Times New Roman" w:hAnsi="Times New Roman"/>
          <w:bCs/>
          <w:sz w:val="28"/>
        </w:rPr>
        <w:t>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оргшандарымен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барлығы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– 2</w:t>
      </w:r>
      <w:r w:rsidR="00101B23" w:rsidRPr="00D80FB2">
        <w:rPr>
          <w:rFonts w:ascii="Times New Roman" w:hAnsi="Times New Roman"/>
          <w:bCs/>
          <w:sz w:val="28"/>
          <w:lang w:val="kk-KZ"/>
        </w:rPr>
        <w:t>2</w:t>
      </w:r>
      <w:r w:rsidRPr="00D80FB2">
        <w:rPr>
          <w:rFonts w:ascii="Times New Roman" w:hAnsi="Times New Roman"/>
          <w:bCs/>
          <w:sz w:val="28"/>
        </w:rPr>
        <w:t>,</w:t>
      </w:r>
      <w:r w:rsidR="00101B23" w:rsidRPr="00D80FB2">
        <w:rPr>
          <w:rFonts w:ascii="Times New Roman" w:hAnsi="Times New Roman"/>
          <w:bCs/>
          <w:sz w:val="28"/>
          <w:lang w:val="kk-KZ"/>
        </w:rPr>
        <w:t>4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млн.қызмет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оның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ішінде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түрде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– 20,</w:t>
      </w:r>
      <w:r w:rsidR="00101B23" w:rsidRPr="00D80FB2">
        <w:rPr>
          <w:rFonts w:ascii="Times New Roman" w:hAnsi="Times New Roman"/>
          <w:bCs/>
          <w:sz w:val="28"/>
          <w:lang w:val="kk-KZ"/>
        </w:rPr>
        <w:t>5</w:t>
      </w:r>
      <w:r w:rsidRPr="00D80FB2">
        <w:rPr>
          <w:rFonts w:ascii="Times New Roman" w:hAnsi="Times New Roman"/>
          <w:bCs/>
          <w:sz w:val="28"/>
        </w:rPr>
        <w:t xml:space="preserve"> млн. </w:t>
      </w:r>
      <w:proofErr w:type="spellStart"/>
      <w:r w:rsidRPr="00D80FB2">
        <w:rPr>
          <w:rFonts w:ascii="Times New Roman" w:hAnsi="Times New Roman"/>
          <w:bCs/>
          <w:sz w:val="28"/>
        </w:rPr>
        <w:t>немесе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9</w:t>
      </w:r>
      <w:r w:rsidR="00101B23" w:rsidRPr="00D80FB2">
        <w:rPr>
          <w:rFonts w:ascii="Times New Roman" w:hAnsi="Times New Roman"/>
          <w:bCs/>
          <w:sz w:val="28"/>
          <w:lang w:val="kk-KZ"/>
        </w:rPr>
        <w:t>1,4</w:t>
      </w:r>
      <w:r w:rsidRPr="00D80FB2">
        <w:rPr>
          <w:rFonts w:ascii="Times New Roman" w:hAnsi="Times New Roman"/>
          <w:bCs/>
          <w:sz w:val="28"/>
        </w:rPr>
        <w:t xml:space="preserve">%, </w:t>
      </w:r>
      <w:proofErr w:type="spellStart"/>
      <w:r w:rsidRPr="00D80FB2">
        <w:rPr>
          <w:rFonts w:ascii="Times New Roman" w:hAnsi="Times New Roman"/>
          <w:bCs/>
          <w:sz w:val="28"/>
        </w:rPr>
        <w:t>қағаз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түрінде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– 1,</w:t>
      </w:r>
      <w:r w:rsidR="00101B23" w:rsidRPr="00D80FB2">
        <w:rPr>
          <w:rFonts w:ascii="Times New Roman" w:hAnsi="Times New Roman"/>
          <w:bCs/>
          <w:sz w:val="28"/>
          <w:lang w:val="kk-KZ"/>
        </w:rPr>
        <w:t>9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млн.немесе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r w:rsidR="00101B23" w:rsidRPr="00D80FB2">
        <w:rPr>
          <w:rFonts w:ascii="Times New Roman" w:hAnsi="Times New Roman"/>
          <w:bCs/>
          <w:sz w:val="28"/>
          <w:lang w:val="kk-KZ"/>
        </w:rPr>
        <w:t>8,</w:t>
      </w:r>
      <w:r w:rsidRPr="00D80FB2">
        <w:rPr>
          <w:rFonts w:ascii="Times New Roman" w:hAnsi="Times New Roman"/>
          <w:bCs/>
          <w:sz w:val="28"/>
        </w:rPr>
        <w:t>6%.</w:t>
      </w:r>
    </w:p>
    <w:p w:rsidR="008B29E8" w:rsidRPr="00D80FB2" w:rsidRDefault="008B29E8">
      <w:pPr>
        <w:pStyle w:val="a3"/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70727F">
      <w:pPr>
        <w:pStyle w:val="a3"/>
        <w:ind w:firstLine="709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Аса </w:t>
      </w:r>
      <w:proofErr w:type="spellStart"/>
      <w:r w:rsidRPr="00D80FB2">
        <w:rPr>
          <w:rFonts w:ascii="Times New Roman" w:hAnsi="Times New Roman"/>
          <w:bCs/>
          <w:sz w:val="28"/>
        </w:rPr>
        <w:t>сұранысқа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ие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болып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табылады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8B29E8">
      <w:pPr>
        <w:pStyle w:val="a3"/>
        <w:ind w:firstLine="709"/>
        <w:jc w:val="both"/>
        <w:rPr>
          <w:rFonts w:ascii="Times New Roman" w:hAnsi="Times New Roman"/>
          <w:bCs/>
          <w:sz w:val="28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0"/>
        <w:gridCol w:w="1357"/>
        <w:gridCol w:w="1479"/>
        <w:gridCol w:w="1419"/>
        <w:gridCol w:w="1560"/>
      </w:tblGrid>
      <w:tr w:rsidR="008B29E8" w:rsidRPr="00D80FB2">
        <w:trPr>
          <w:trHeight w:val="7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Атауы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барлығы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эл.түрде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қағаз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жеткізгіште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электронды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қызметтің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үлес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салмағы</w:t>
            </w:r>
            <w:proofErr w:type="spellEnd"/>
          </w:p>
        </w:tc>
      </w:tr>
      <w:tr w:rsidR="00101B23" w:rsidRPr="00D80FB2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Салықтық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есептілікті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қабылдау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8 023 667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7 961 919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61 748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99,2</w:t>
            </w:r>
          </w:p>
        </w:tc>
      </w:tr>
      <w:tr w:rsidR="00101B23" w:rsidRPr="00D80FB2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Бюджетпен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есеп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айырысулар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мәртебесі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туралы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,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сондай-ақ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әлеуметтік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төлемдер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туралы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жеке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шоттынан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үзінді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көшірме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7 728 122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7 728 122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100</w:t>
            </w:r>
          </w:p>
        </w:tc>
      </w:tr>
      <w:tr w:rsidR="00101B23" w:rsidRPr="00D80FB2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Есебі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мемлекеттік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кірістер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органында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жүргізілетін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берешектің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болмауы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(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болуы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)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туралы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мәліметтерді</w:t>
            </w:r>
            <w:proofErr w:type="spellEnd"/>
            <w:r w:rsidRPr="00D80FB2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sz w:val="24"/>
              </w:rPr>
              <w:t>ұсыну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1 967 513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1 967 513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3" w:rsidRPr="00D80FB2" w:rsidRDefault="00101B23" w:rsidP="00101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80FB2">
              <w:rPr>
                <w:rFonts w:ascii="Times New Roman" w:hAnsi="Times New Roman"/>
                <w:bCs/>
                <w:color w:val="000000"/>
                <w:sz w:val="24"/>
              </w:rPr>
              <w:t>100</w:t>
            </w:r>
          </w:p>
        </w:tc>
      </w:tr>
    </w:tbl>
    <w:p w:rsidR="008B29E8" w:rsidRPr="00D80FB2" w:rsidRDefault="008B29E8">
      <w:pPr>
        <w:pStyle w:val="a3"/>
        <w:ind w:firstLine="708"/>
        <w:jc w:val="center"/>
        <w:rPr>
          <w:rFonts w:ascii="Times New Roman" w:hAnsi="Times New Roman"/>
          <w:bCs/>
          <w:sz w:val="28"/>
        </w:rPr>
      </w:pPr>
    </w:p>
    <w:p w:rsidR="008B29E8" w:rsidRPr="00D80FB2" w:rsidRDefault="0070727F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 w:rsidRPr="00D80FB2">
        <w:rPr>
          <w:rFonts w:ascii="Times New Roman" w:hAnsi="Times New Roman"/>
          <w:b/>
          <w:sz w:val="28"/>
        </w:rPr>
        <w:t xml:space="preserve">2. </w:t>
      </w:r>
      <w:proofErr w:type="spellStart"/>
      <w:r w:rsidRPr="00D80FB2">
        <w:rPr>
          <w:rFonts w:ascii="Times New Roman" w:hAnsi="Times New Roman"/>
          <w:b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қызметті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алушылармен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жұмыс</w:t>
      </w:r>
      <w:proofErr w:type="spellEnd"/>
    </w:p>
    <w:p w:rsidR="008B29E8" w:rsidRPr="00D80FB2" w:rsidRDefault="008B29E8">
      <w:pPr>
        <w:pStyle w:val="a3"/>
        <w:ind w:left="720"/>
        <w:rPr>
          <w:rFonts w:ascii="Times New Roman" w:hAnsi="Times New Roman"/>
          <w:bCs/>
          <w:sz w:val="28"/>
        </w:rPr>
      </w:pP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1) 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тәртібі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ақпаратқа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қол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жеткізу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көздері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мен </w:t>
      </w:r>
      <w:proofErr w:type="spellStart"/>
      <w:r w:rsidRPr="00D80FB2">
        <w:rPr>
          <w:rFonts w:ascii="Times New Roman" w:hAnsi="Times New Roman"/>
          <w:bCs/>
          <w:sz w:val="28"/>
        </w:rPr>
        <w:t>орындары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мәліметтер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тәртібі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</w:t>
      </w:r>
      <w:proofErr w:type="spellStart"/>
      <w:r w:rsidRPr="00D80FB2">
        <w:rPr>
          <w:rFonts w:ascii="Times New Roman" w:hAnsi="Times New Roman"/>
          <w:bCs/>
          <w:sz w:val="28"/>
        </w:rPr>
        <w:t>стандарттар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регламенттер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жадынамалар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)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Қаржы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министрлігінің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hyperlink r:id="rId7" w:history="1">
        <w:r w:rsidRPr="00D80FB2">
          <w:rPr>
            <w:rStyle w:val="ac"/>
            <w:rFonts w:ascii="Times New Roman" w:hAnsi="Times New Roman"/>
            <w:bCs/>
            <w:color w:val="auto"/>
            <w:sz w:val="28"/>
            <w:u w:val="none"/>
          </w:rPr>
          <w:t>www.minfin.gov.k</w:t>
        </w:r>
        <w:r w:rsidRPr="00D80FB2">
          <w:rPr>
            <w:rStyle w:val="ac"/>
            <w:rFonts w:ascii="Times New Roman" w:hAnsi="Times New Roman"/>
            <w:bCs/>
            <w:color w:val="auto"/>
            <w:sz w:val="28"/>
            <w:u w:val="none"/>
          </w:rPr>
          <w:t>z</w:t>
        </w:r>
      </w:hyperlink>
      <w:r w:rsidRPr="00D80FB2">
        <w:rPr>
          <w:rFonts w:ascii="Times New Roman" w:hAnsi="Times New Roman"/>
          <w:bCs/>
          <w:sz w:val="28"/>
        </w:rPr>
        <w:t xml:space="preserve"> интернет-</w:t>
      </w:r>
      <w:proofErr w:type="spellStart"/>
      <w:r w:rsidRPr="00D80FB2">
        <w:rPr>
          <w:rFonts w:ascii="Times New Roman" w:hAnsi="Times New Roman"/>
          <w:bCs/>
          <w:sz w:val="28"/>
        </w:rPr>
        <w:t>ресурсында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Қаржы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министрлігінің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комиттеттің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</w:t>
      </w:r>
      <w:proofErr w:type="spellStart"/>
      <w:r w:rsidRPr="00D80FB2">
        <w:rPr>
          <w:rFonts w:ascii="Times New Roman" w:hAnsi="Times New Roman"/>
          <w:bCs/>
          <w:sz w:val="28"/>
        </w:rPr>
        <w:t>бұдан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– Комитет) </w:t>
      </w:r>
      <w:hyperlink r:id="rId8" w:history="1">
        <w:r w:rsidRPr="00D80FB2">
          <w:rPr>
            <w:rStyle w:val="ac"/>
            <w:rFonts w:ascii="Times New Roman" w:hAnsi="Times New Roman"/>
            <w:bCs/>
            <w:color w:val="auto"/>
            <w:sz w:val="28"/>
            <w:u w:val="none"/>
          </w:rPr>
          <w:t>www.kgd.gov.kz</w:t>
        </w:r>
      </w:hyperlink>
      <w:r w:rsidRPr="00D80FB2">
        <w:rPr>
          <w:rFonts w:ascii="Times New Roman" w:hAnsi="Times New Roman"/>
          <w:bCs/>
          <w:sz w:val="28"/>
        </w:rPr>
        <w:t xml:space="preserve"> интернет-</w:t>
      </w:r>
      <w:proofErr w:type="spellStart"/>
      <w:r w:rsidRPr="00D80FB2">
        <w:rPr>
          <w:rFonts w:ascii="Times New Roman" w:hAnsi="Times New Roman"/>
          <w:bCs/>
          <w:sz w:val="28"/>
        </w:rPr>
        <w:t>ресурсында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орналастырылған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Сонымен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тәртібі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sz w:val="28"/>
        </w:rPr>
        <w:t>ақпаратты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1414, 88000807777 </w:t>
      </w:r>
      <w:proofErr w:type="spellStart"/>
      <w:r w:rsidRPr="00D80FB2">
        <w:rPr>
          <w:rFonts w:ascii="Times New Roman" w:hAnsi="Times New Roman"/>
          <w:bCs/>
          <w:sz w:val="28"/>
        </w:rPr>
        <w:t>телефондары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мәселелері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жөніндегі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бірыңғай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байланыс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орталығы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арқылы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болады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Бұдан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тәртібі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sz w:val="28"/>
        </w:rPr>
        <w:t>ақпаратты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сонымен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қатар</w:t>
      </w:r>
      <w:proofErr w:type="spellEnd"/>
      <w:r w:rsidRPr="00D80FB2">
        <w:rPr>
          <w:rFonts w:ascii="Times New Roman" w:hAnsi="Times New Roman"/>
          <w:bCs/>
          <w:sz w:val="28"/>
        </w:rPr>
        <w:t>,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өтініштерді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есептілікті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толтыру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үлгілері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тақталарында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үстелдерде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орналастырылған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2) 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стандарттарының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жобаларын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жария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талқылаулар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</w:t>
      </w:r>
      <w:r w:rsidRPr="00D80FB2">
        <w:rPr>
          <w:rFonts w:ascii="Times New Roman" w:hAnsi="Times New Roman"/>
          <w:bCs/>
          <w:sz w:val="28"/>
        </w:rPr>
        <w:t>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стандарттарын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регламенттерін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өзектендіру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мақсатында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әзірленген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ҚР ҚМ </w:t>
      </w:r>
      <w:proofErr w:type="spellStart"/>
      <w:r w:rsidRPr="00D80FB2">
        <w:rPr>
          <w:rFonts w:ascii="Times New Roman" w:hAnsi="Times New Roman"/>
          <w:bCs/>
          <w:sz w:val="28"/>
        </w:rPr>
        <w:t>бұйрық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жобалары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оларды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жария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талқылау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үшін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hyperlink r:id="rId9" w:history="1">
        <w:r w:rsidRPr="00D80FB2">
          <w:rPr>
            <w:rStyle w:val="ac"/>
            <w:rFonts w:ascii="Times New Roman" w:hAnsi="Times New Roman"/>
            <w:bCs/>
            <w:color w:val="auto"/>
            <w:sz w:val="28"/>
            <w:u w:val="none"/>
          </w:rPr>
          <w:t>www.e.gov.</w:t>
        </w:r>
        <w:r w:rsidRPr="00D80FB2">
          <w:rPr>
            <w:rStyle w:val="ac"/>
            <w:rFonts w:ascii="Times New Roman" w:hAnsi="Times New Roman"/>
            <w:bCs/>
            <w:color w:val="auto"/>
            <w:sz w:val="28"/>
            <w:u w:val="none"/>
          </w:rPr>
          <w:t>kz</w:t>
        </w:r>
      </w:hyperlink>
      <w:r w:rsidRPr="00D80FB2">
        <w:rPr>
          <w:rFonts w:ascii="Times New Roman" w:hAnsi="Times New Roman"/>
          <w:bCs/>
          <w:sz w:val="28"/>
        </w:rPr>
        <w:t xml:space="preserve"> «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үкіметтің</w:t>
      </w:r>
      <w:proofErr w:type="spellEnd"/>
      <w:r w:rsidRPr="00D80FB2">
        <w:rPr>
          <w:rFonts w:ascii="Times New Roman" w:hAnsi="Times New Roman"/>
          <w:bCs/>
          <w:sz w:val="28"/>
        </w:rPr>
        <w:t>» веб-</w:t>
      </w:r>
      <w:proofErr w:type="spellStart"/>
      <w:r w:rsidRPr="00D80FB2">
        <w:rPr>
          <w:rFonts w:ascii="Times New Roman" w:hAnsi="Times New Roman"/>
          <w:bCs/>
          <w:sz w:val="28"/>
        </w:rPr>
        <w:t>порталында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</w:t>
      </w:r>
      <w:proofErr w:type="spellStart"/>
      <w:r w:rsidRPr="00D80FB2">
        <w:rPr>
          <w:rFonts w:ascii="Times New Roman" w:hAnsi="Times New Roman"/>
          <w:bCs/>
          <w:sz w:val="28"/>
        </w:rPr>
        <w:t>бұдан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– ЭҮП),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Қаржы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министрлігінің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hyperlink r:id="rId10" w:history="1">
        <w:r w:rsidRPr="00D80FB2">
          <w:rPr>
            <w:rStyle w:val="ac"/>
            <w:rFonts w:ascii="Times New Roman" w:hAnsi="Times New Roman"/>
            <w:bCs/>
            <w:color w:val="auto"/>
            <w:sz w:val="28"/>
            <w:u w:val="none"/>
          </w:rPr>
          <w:t>www.minfin.gov.kz</w:t>
        </w:r>
      </w:hyperlink>
      <w:r w:rsidRPr="00D80FB2">
        <w:rPr>
          <w:rFonts w:ascii="Times New Roman" w:hAnsi="Times New Roman"/>
          <w:bCs/>
          <w:sz w:val="28"/>
        </w:rPr>
        <w:t xml:space="preserve"> интернет </w:t>
      </w:r>
      <w:proofErr w:type="spellStart"/>
      <w:r w:rsidRPr="00D80FB2">
        <w:rPr>
          <w:rFonts w:ascii="Times New Roman" w:hAnsi="Times New Roman"/>
          <w:bCs/>
          <w:sz w:val="28"/>
        </w:rPr>
        <w:t>ресурсында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Комитеттің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hyperlink r:id="rId11" w:history="1">
        <w:r w:rsidRPr="00D80FB2">
          <w:rPr>
            <w:rStyle w:val="ac"/>
            <w:rFonts w:ascii="Times New Roman" w:hAnsi="Times New Roman"/>
            <w:bCs/>
            <w:color w:val="auto"/>
            <w:sz w:val="28"/>
            <w:u w:val="none"/>
          </w:rPr>
          <w:t>www.kgd.gov.kz</w:t>
        </w:r>
      </w:hyperlink>
      <w:r w:rsidRPr="00D80FB2">
        <w:rPr>
          <w:rFonts w:ascii="Times New Roman" w:hAnsi="Times New Roman"/>
          <w:bCs/>
          <w:sz w:val="28"/>
        </w:rPr>
        <w:t xml:space="preserve"> интернет </w:t>
      </w:r>
      <w:proofErr w:type="spellStart"/>
      <w:r w:rsidRPr="00D80FB2">
        <w:rPr>
          <w:rFonts w:ascii="Times New Roman" w:hAnsi="Times New Roman"/>
          <w:bCs/>
          <w:sz w:val="28"/>
        </w:rPr>
        <w:t>ресурсында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орналастырылды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Жария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талқылау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барысында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алушылардан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ескертулер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мен </w:t>
      </w:r>
      <w:proofErr w:type="spellStart"/>
      <w:r w:rsidRPr="00D80FB2">
        <w:rPr>
          <w:rFonts w:ascii="Times New Roman" w:hAnsi="Times New Roman"/>
          <w:bCs/>
          <w:sz w:val="28"/>
        </w:rPr>
        <w:t>ұсыныстары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жоқ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lastRenderedPageBreak/>
        <w:t>3) 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үдерісінің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ашықтығын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қамтамасыз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етуге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бағытталған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іс-шаралар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</w:t>
      </w:r>
      <w:proofErr w:type="spellStart"/>
      <w:r w:rsidRPr="00D80FB2">
        <w:rPr>
          <w:rFonts w:ascii="Times New Roman" w:hAnsi="Times New Roman"/>
          <w:bCs/>
          <w:sz w:val="28"/>
        </w:rPr>
        <w:t>түсіндіру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жұмыстары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семина</w:t>
      </w:r>
      <w:r w:rsidRPr="00D80FB2">
        <w:rPr>
          <w:rFonts w:ascii="Times New Roman" w:hAnsi="Times New Roman"/>
          <w:bCs/>
          <w:sz w:val="28"/>
        </w:rPr>
        <w:t>рлар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кездесулер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сұхбат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басқалар</w:t>
      </w:r>
      <w:proofErr w:type="spellEnd"/>
      <w:r w:rsidRPr="00D80FB2">
        <w:rPr>
          <w:rFonts w:ascii="Times New Roman" w:hAnsi="Times New Roman"/>
          <w:bCs/>
          <w:sz w:val="28"/>
        </w:rPr>
        <w:t>).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кедендік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заңнамалар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саласындағы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алушылардың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ақпараттылығын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арттыру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үшін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кедендік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заңнамаларын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түсіндіру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семинарлар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тұрақты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түрде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жүргізіледі</w:t>
      </w:r>
      <w:proofErr w:type="spellEnd"/>
      <w:r w:rsidRPr="00D80FB2">
        <w:rPr>
          <w:rFonts w:ascii="Times New Roman" w:hAnsi="Times New Roman"/>
          <w:bCs/>
          <w:sz w:val="28"/>
        </w:rPr>
        <w:t>,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материалдар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бұқаралық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құралдарында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жарияланады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сонымен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ресми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әлеуметтік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желілерде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</w:t>
      </w:r>
      <w:proofErr w:type="spellStart"/>
      <w:r w:rsidRPr="00D80FB2">
        <w:rPr>
          <w:rFonts w:ascii="Times New Roman" w:hAnsi="Times New Roman"/>
          <w:bCs/>
          <w:sz w:val="28"/>
        </w:rPr>
        <w:t>Facebook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и </w:t>
      </w:r>
      <w:proofErr w:type="spellStart"/>
      <w:r w:rsidRPr="00D80FB2">
        <w:rPr>
          <w:rFonts w:ascii="Times New Roman" w:hAnsi="Times New Roman"/>
          <w:bCs/>
          <w:sz w:val="28"/>
        </w:rPr>
        <w:t>Instagram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). 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кедендік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заңнамаларына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енгізілген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өзгерістер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Комитеттің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сайтында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тұрақты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орналастырылады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   </w:t>
      </w:r>
    </w:p>
    <w:p w:rsidR="008B29E8" w:rsidRPr="00D80FB2" w:rsidRDefault="0070727F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201</w:t>
      </w:r>
      <w:r w:rsidR="00101B23" w:rsidRPr="00D80FB2">
        <w:rPr>
          <w:rFonts w:ascii="Times New Roman" w:hAnsi="Times New Roman"/>
          <w:bCs/>
          <w:sz w:val="28"/>
          <w:lang w:val="kk-KZ"/>
        </w:rPr>
        <w:t>9</w:t>
      </w:r>
      <w:r w:rsidRPr="00D80FB2">
        <w:rPr>
          <w:rFonts w:ascii="Times New Roman" w:hAnsi="Times New Roman"/>
          <w:bCs/>
          <w:sz w:val="28"/>
        </w:rPr>
        <w:t xml:space="preserve"> ж</w:t>
      </w:r>
      <w:proofErr w:type="spellStart"/>
      <w:r w:rsidRPr="00D80FB2">
        <w:rPr>
          <w:rFonts w:ascii="Times New Roman" w:hAnsi="Times New Roman"/>
          <w:bCs/>
          <w:sz w:val="28"/>
        </w:rPr>
        <w:t>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Республикасының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тәртібі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алушылардың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ақпараттандырылу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сапасы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1</w:t>
      </w:r>
      <w:r w:rsidR="00101B23" w:rsidRPr="00D80FB2">
        <w:rPr>
          <w:rFonts w:ascii="Times New Roman" w:hAnsi="Times New Roman"/>
          <w:bCs/>
          <w:sz w:val="28"/>
          <w:lang w:val="kk-KZ"/>
        </w:rPr>
        <w:t>7</w:t>
      </w:r>
      <w:r w:rsidRPr="00D80FB2">
        <w:rPr>
          <w:rFonts w:ascii="Times New Roman" w:hAnsi="Times New Roman"/>
          <w:bCs/>
          <w:sz w:val="28"/>
        </w:rPr>
        <w:t xml:space="preserve"> </w:t>
      </w:r>
      <w:r w:rsidR="00101B23" w:rsidRPr="00D80FB2">
        <w:rPr>
          <w:rFonts w:ascii="Times New Roman" w:hAnsi="Times New Roman"/>
          <w:bCs/>
          <w:sz w:val="28"/>
          <w:lang w:val="kk-KZ"/>
        </w:rPr>
        <w:t>572</w:t>
      </w:r>
      <w:r w:rsidRPr="00D80FB2">
        <w:rPr>
          <w:rFonts w:ascii="Times New Roman" w:hAnsi="Times New Roman"/>
          <w:bCs/>
          <w:sz w:val="28"/>
        </w:rPr>
        <w:t xml:space="preserve"> семинар-</w:t>
      </w:r>
      <w:proofErr w:type="spellStart"/>
      <w:r w:rsidRPr="00D80FB2">
        <w:rPr>
          <w:rFonts w:ascii="Times New Roman" w:hAnsi="Times New Roman"/>
          <w:bCs/>
          <w:sz w:val="28"/>
        </w:rPr>
        <w:t>кеңестер</w:t>
      </w:r>
      <w:proofErr w:type="spellEnd"/>
      <w:r w:rsidRPr="00D80FB2">
        <w:rPr>
          <w:rFonts w:ascii="Times New Roman" w:hAnsi="Times New Roman"/>
          <w:bCs/>
          <w:sz w:val="28"/>
        </w:rPr>
        <w:t>, «</w:t>
      </w:r>
      <w:proofErr w:type="spellStart"/>
      <w:r w:rsidRPr="00D80FB2">
        <w:rPr>
          <w:rFonts w:ascii="Times New Roman" w:hAnsi="Times New Roman"/>
          <w:bCs/>
          <w:sz w:val="28"/>
        </w:rPr>
        <w:t>дөңгелек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үстелдер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», </w:t>
      </w:r>
      <w:proofErr w:type="spellStart"/>
      <w:r w:rsidRPr="00D80FB2">
        <w:rPr>
          <w:rFonts w:ascii="Times New Roman" w:hAnsi="Times New Roman"/>
          <w:bCs/>
          <w:sz w:val="28"/>
        </w:rPr>
        <w:t>брифингтер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конференциялар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өткізілді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</w:p>
    <w:p w:rsidR="008B29E8" w:rsidRPr="00D80FB2" w:rsidRDefault="008B29E8">
      <w:pPr>
        <w:pStyle w:val="a3"/>
        <w:ind w:firstLine="708"/>
        <w:jc w:val="center"/>
        <w:rPr>
          <w:rFonts w:ascii="Times New Roman" w:hAnsi="Times New Roman"/>
          <w:bCs/>
          <w:sz w:val="28"/>
        </w:rPr>
      </w:pPr>
    </w:p>
    <w:p w:rsidR="008B29E8" w:rsidRDefault="0070727F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 w:rsidRPr="00D80FB2">
        <w:rPr>
          <w:rFonts w:ascii="Times New Roman" w:hAnsi="Times New Roman"/>
          <w:b/>
          <w:sz w:val="28"/>
        </w:rPr>
        <w:t xml:space="preserve">3. </w:t>
      </w:r>
      <w:proofErr w:type="spellStart"/>
      <w:r w:rsidRPr="00D80FB2">
        <w:rPr>
          <w:rFonts w:ascii="Times New Roman" w:hAnsi="Times New Roman"/>
          <w:b/>
          <w:sz w:val="28"/>
        </w:rPr>
        <w:t>Мемлекеттік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қызметтердің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үдерістерін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жетілдіру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бойынша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қызмет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</w:p>
    <w:p w:rsidR="00D80FB2" w:rsidRPr="00D80FB2" w:rsidRDefault="00D80FB2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101B23" w:rsidRPr="00D80FB2" w:rsidRDefault="00101B23" w:rsidP="00101B2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8"/>
        </w:rPr>
      </w:pP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процестерін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оңтайландыру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автоматтандыру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нәтижелері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>.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1.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оңтайландыру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электроды </w:t>
      </w:r>
      <w:proofErr w:type="spellStart"/>
      <w:r w:rsidRPr="00D80FB2">
        <w:rPr>
          <w:rFonts w:ascii="Times New Roman" w:hAnsi="Times New Roman"/>
          <w:bCs/>
          <w:sz w:val="28"/>
        </w:rPr>
        <w:t>түрге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көшіру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шеңберінде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тізіліміне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өзгерістер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енгізілді</w:t>
      </w:r>
      <w:proofErr w:type="spellEnd"/>
      <w:r w:rsidRPr="00D80FB2">
        <w:rPr>
          <w:rFonts w:ascii="Times New Roman" w:hAnsi="Times New Roman"/>
          <w:bCs/>
          <w:sz w:val="28"/>
        </w:rPr>
        <w:t>: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-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тәртібі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баламасыз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негізде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нысанға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көшірілді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- 7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>;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-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тәртібі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баламалы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негізде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қағаз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түрінде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мүмкіндігімен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нысанға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көшірілді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- 4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>;</w:t>
      </w:r>
    </w:p>
    <w:p w:rsidR="00101B23" w:rsidRPr="00D80FB2" w:rsidRDefault="00101B23" w:rsidP="00101B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CYR" w:hAnsi="Times New Roman CYR"/>
          <w:bCs/>
          <w:color w:val="000000"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- 2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«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Қазақстан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Республикасы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Ұлттық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Банкінің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Банкнот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фабрикасы</w:t>
      </w:r>
      <w:proofErr w:type="spellEnd"/>
      <w:r w:rsidRPr="00D80FB2">
        <w:rPr>
          <w:rFonts w:ascii="Times New Roman" w:hAnsi="Times New Roman"/>
          <w:bCs/>
          <w:sz w:val="28"/>
        </w:rPr>
        <w:t>»</w:t>
      </w:r>
      <w:r w:rsidRPr="00D80FB2">
        <w:rPr>
          <w:rFonts w:ascii="Times New Roman CYR" w:hAnsi="Times New Roman CYR"/>
          <w:bCs/>
          <w:color w:val="000000"/>
          <w:sz w:val="28"/>
        </w:rPr>
        <w:t xml:space="preserve"> ШЖҚ РМК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арқылы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үшін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аутсорсингке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берілді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>;</w:t>
      </w:r>
    </w:p>
    <w:p w:rsidR="00101B23" w:rsidRPr="00D80FB2" w:rsidRDefault="00101B23" w:rsidP="00101B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 CYR" w:hAnsi="Times New Roman CYR"/>
          <w:bCs/>
          <w:color w:val="000000"/>
          <w:sz w:val="28"/>
        </w:rPr>
        <w:t xml:space="preserve">- 1 </w:t>
      </w:r>
      <w:r w:rsidRPr="00D80FB2">
        <w:rPr>
          <w:rFonts w:ascii="Times New Roman" w:hAnsi="Times New Roman"/>
          <w:bCs/>
          <w:sz w:val="28"/>
        </w:rPr>
        <w:t>«</w:t>
      </w:r>
      <w:proofErr w:type="spellStart"/>
      <w:r w:rsidRPr="00D80FB2">
        <w:rPr>
          <w:rFonts w:ascii="Times New Roman" w:hAnsi="Times New Roman"/>
          <w:bCs/>
          <w:sz w:val="28"/>
        </w:rPr>
        <w:t>жасырын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 </w:t>
      </w:r>
      <w:proofErr w:type="spellStart"/>
      <w:r w:rsidRPr="00D80FB2">
        <w:rPr>
          <w:rFonts w:ascii="Times New Roman" w:hAnsi="Times New Roman"/>
          <w:bCs/>
          <w:sz w:val="28"/>
        </w:rPr>
        <w:t>қосылды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101B23" w:rsidRPr="00D80FB2" w:rsidRDefault="00101B23" w:rsidP="00101B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Кеден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ісі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саласындағы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кейбір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автоматтардыру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шеңберінде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экспортты-импорттық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операциялар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«</w:t>
      </w:r>
      <w:proofErr w:type="spellStart"/>
      <w:r w:rsidRPr="00D80FB2">
        <w:rPr>
          <w:rFonts w:ascii="Times New Roman" w:hAnsi="Times New Roman"/>
          <w:bCs/>
          <w:sz w:val="28"/>
        </w:rPr>
        <w:t>Бірыңғай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терезе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 АЖ </w:t>
      </w:r>
      <w:proofErr w:type="spellStart"/>
      <w:r w:rsidRPr="00D80FB2">
        <w:rPr>
          <w:rFonts w:ascii="Times New Roman" w:hAnsi="Times New Roman"/>
          <w:bCs/>
          <w:sz w:val="28"/>
        </w:rPr>
        <w:t>кеден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ісі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саласында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жүзеге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асыратын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тұлғаларды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тізілімге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енгізу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жүзеге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асырылуда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Оларды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"Ре-Директ" </w:t>
      </w:r>
      <w:proofErr w:type="spellStart"/>
      <w:r w:rsidRPr="00D80FB2">
        <w:rPr>
          <w:rFonts w:ascii="Times New Roman" w:hAnsi="Times New Roman"/>
          <w:bCs/>
          <w:sz w:val="28"/>
        </w:rPr>
        <w:t>немесе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SSO </w:t>
      </w:r>
      <w:proofErr w:type="spellStart"/>
      <w:r w:rsidRPr="00D80FB2">
        <w:rPr>
          <w:rFonts w:ascii="Times New Roman" w:hAnsi="Times New Roman"/>
          <w:bCs/>
          <w:sz w:val="28"/>
        </w:rPr>
        <w:t>арқылы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"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үкімет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" </w:t>
      </w:r>
      <w:proofErr w:type="spellStart"/>
      <w:r w:rsidRPr="00D80FB2">
        <w:rPr>
          <w:rFonts w:ascii="Times New Roman" w:hAnsi="Times New Roman"/>
          <w:bCs/>
          <w:sz w:val="28"/>
        </w:rPr>
        <w:t>порталына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шығару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қосымша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жұмыстар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жүргізілуде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2. </w:t>
      </w:r>
      <w:proofErr w:type="spellStart"/>
      <w:r w:rsidRPr="00D80FB2">
        <w:rPr>
          <w:rFonts w:ascii="Times New Roman" w:hAnsi="Times New Roman"/>
          <w:bCs/>
          <w:sz w:val="28"/>
        </w:rPr>
        <w:t>Салық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төлеушілерге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кезекте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күту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үшін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қолайлы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жағдай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жасау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мақсатында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орталықтарында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кедендік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ресімдеу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орталықтарында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кезекті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жүйесі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(</w:t>
      </w:r>
      <w:proofErr w:type="spellStart"/>
      <w:r w:rsidRPr="00D80FB2">
        <w:rPr>
          <w:rFonts w:ascii="Times New Roman" w:hAnsi="Times New Roman"/>
          <w:bCs/>
          <w:sz w:val="28"/>
        </w:rPr>
        <w:t>бұдан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- КЭБЖ) </w:t>
      </w:r>
      <w:proofErr w:type="spellStart"/>
      <w:r w:rsidRPr="00D80FB2">
        <w:rPr>
          <w:rFonts w:ascii="Times New Roman" w:hAnsi="Times New Roman"/>
          <w:bCs/>
          <w:sz w:val="28"/>
        </w:rPr>
        <w:t>орналастырылды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КЭБЖ </w:t>
      </w:r>
      <w:proofErr w:type="spellStart"/>
      <w:r w:rsidRPr="00D80FB2">
        <w:rPr>
          <w:rFonts w:ascii="Times New Roman" w:hAnsi="Times New Roman"/>
          <w:bCs/>
          <w:sz w:val="28"/>
        </w:rPr>
        <w:t>фукнционалы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департамент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Комитет </w:t>
      </w:r>
      <w:proofErr w:type="spellStart"/>
      <w:r w:rsidRPr="00D80FB2">
        <w:rPr>
          <w:rFonts w:ascii="Times New Roman" w:hAnsi="Times New Roman"/>
          <w:bCs/>
          <w:sz w:val="28"/>
        </w:rPr>
        <w:t>деңгейінде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қол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жетімді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әртүрлі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есептермен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жабдықталған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ол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нақты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уақыт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режімінде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аумақтық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бөлімшелердегі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кезекті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ағымдағы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жағдайда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бақылауға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мүмкіндік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береді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lastRenderedPageBreak/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төлеушілерге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қолайлы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болу </w:t>
      </w:r>
      <w:proofErr w:type="spellStart"/>
      <w:r w:rsidRPr="00D80FB2">
        <w:rPr>
          <w:rFonts w:ascii="Times New Roman" w:hAnsi="Times New Roman"/>
          <w:bCs/>
          <w:sz w:val="28"/>
        </w:rPr>
        <w:t>үшін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Комитет </w:t>
      </w:r>
      <w:proofErr w:type="spellStart"/>
      <w:r w:rsidRPr="00D80FB2">
        <w:rPr>
          <w:rFonts w:ascii="Times New Roman" w:hAnsi="Times New Roman"/>
          <w:bCs/>
          <w:sz w:val="28"/>
        </w:rPr>
        <w:t>сайтында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кезекті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онлайн </w:t>
      </w:r>
      <w:proofErr w:type="spellStart"/>
      <w:r w:rsidRPr="00D80FB2">
        <w:rPr>
          <w:rFonts w:ascii="Times New Roman" w:hAnsi="Times New Roman"/>
          <w:bCs/>
          <w:sz w:val="28"/>
        </w:rPr>
        <w:t>брондау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функционалы </w:t>
      </w:r>
      <w:proofErr w:type="spellStart"/>
      <w:r w:rsidRPr="00D80FB2">
        <w:rPr>
          <w:rFonts w:ascii="Times New Roman" w:hAnsi="Times New Roman"/>
          <w:bCs/>
          <w:sz w:val="28"/>
        </w:rPr>
        <w:t>жүзеге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асырылды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ол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алдын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-ала МКБ </w:t>
      </w:r>
      <w:proofErr w:type="spellStart"/>
      <w:r w:rsidRPr="00D80FB2">
        <w:rPr>
          <w:rFonts w:ascii="Times New Roman" w:hAnsi="Times New Roman"/>
          <w:bCs/>
          <w:sz w:val="28"/>
        </w:rPr>
        <w:t>келу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уақытын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жоспарлауға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м.мкіндік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береді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төлеушілердің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уақыт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шығындарын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анағұрлым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азайтады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Сонымен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КЭБЖ </w:t>
      </w:r>
      <w:proofErr w:type="spellStart"/>
      <w:r w:rsidRPr="00D80FB2">
        <w:rPr>
          <w:rFonts w:ascii="Times New Roman" w:hAnsi="Times New Roman"/>
          <w:bCs/>
          <w:sz w:val="28"/>
        </w:rPr>
        <w:t>талонында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E-</w:t>
      </w:r>
      <w:proofErr w:type="spellStart"/>
      <w:r w:rsidRPr="00D80FB2">
        <w:rPr>
          <w:rFonts w:ascii="Times New Roman" w:hAnsi="Times New Roman"/>
          <w:bCs/>
          <w:sz w:val="28"/>
        </w:rPr>
        <w:t>salyq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мобилді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қосымшасына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сілтемемен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QR-код </w:t>
      </w:r>
      <w:proofErr w:type="spellStart"/>
      <w:r w:rsidRPr="00D80FB2">
        <w:rPr>
          <w:rFonts w:ascii="Times New Roman" w:hAnsi="Times New Roman"/>
          <w:bCs/>
          <w:sz w:val="28"/>
        </w:rPr>
        <w:t>орналастырылған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онда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"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әмиян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" функционалы бар. 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>2)</w:t>
      </w:r>
      <w:r w:rsidRPr="00D80FB2">
        <w:rPr>
          <w:rFonts w:ascii="Times New Roman" w:hAnsi="Times New Roman"/>
          <w:bCs/>
          <w:sz w:val="28"/>
        </w:rPr>
        <w:tab/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қызметкерлердің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сапасын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 </w:t>
      </w:r>
      <w:proofErr w:type="spellStart"/>
      <w:r w:rsidRPr="00D80FB2">
        <w:rPr>
          <w:rFonts w:ascii="Times New Roman" w:hAnsi="Times New Roman"/>
          <w:bCs/>
          <w:sz w:val="28"/>
        </w:rPr>
        <w:t>біліктілігін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арттыру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үшін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арналған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іс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- </w:t>
      </w:r>
      <w:proofErr w:type="spellStart"/>
      <w:r w:rsidRPr="00D80FB2">
        <w:rPr>
          <w:rFonts w:ascii="Times New Roman" w:hAnsi="Times New Roman"/>
          <w:bCs/>
          <w:sz w:val="28"/>
        </w:rPr>
        <w:t>шаралар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2019 </w:t>
      </w:r>
      <w:proofErr w:type="spellStart"/>
      <w:r w:rsidRPr="00D80FB2">
        <w:rPr>
          <w:rFonts w:ascii="Times New Roman" w:hAnsi="Times New Roman"/>
          <w:bCs/>
          <w:sz w:val="28"/>
        </w:rPr>
        <w:t>жылы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Комитеттің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Оқу-әдістемелік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орталығында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мәселелері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оқыту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семинары </w:t>
      </w:r>
      <w:proofErr w:type="spellStart"/>
      <w:r w:rsidRPr="00D80FB2">
        <w:rPr>
          <w:rFonts w:ascii="Times New Roman" w:hAnsi="Times New Roman"/>
          <w:bCs/>
          <w:sz w:val="28"/>
        </w:rPr>
        <w:t>өткізілді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Семинарға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346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қызметкерлері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қатысты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3)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үдерістерін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нормативтік-құқықтық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жетілдіру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101B23" w:rsidRPr="00D80FB2" w:rsidRDefault="00101B23" w:rsidP="00101B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оңтайландыру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мақсатында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мерзімін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азайту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құжаттар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санын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азайту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сонымен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түрге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көшіруді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көздейтін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кедендік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заңнамаларға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өзгертулер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әзірленді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Бұдан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салықтық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кедендік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заңнамаларға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сәйкестендіру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мақсатында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стандартары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мен </w:t>
      </w:r>
      <w:proofErr w:type="spellStart"/>
      <w:r w:rsidRPr="00D80FB2">
        <w:rPr>
          <w:rFonts w:ascii="Times New Roman" w:hAnsi="Times New Roman"/>
          <w:bCs/>
          <w:sz w:val="28"/>
        </w:rPr>
        <w:t>регламенттері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өзектендірілді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</w:p>
    <w:p w:rsidR="00101B23" w:rsidRPr="00D80FB2" w:rsidRDefault="00101B23" w:rsidP="00101B23">
      <w:pPr>
        <w:pStyle w:val="a3"/>
        <w:ind w:firstLine="708"/>
        <w:jc w:val="center"/>
        <w:rPr>
          <w:rFonts w:ascii="Times New Roman" w:hAnsi="Times New Roman"/>
          <w:bCs/>
          <w:sz w:val="28"/>
        </w:rPr>
      </w:pPr>
      <w:bookmarkStart w:id="0" w:name="z37"/>
      <w:bookmarkEnd w:id="0"/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/>
          <w:sz w:val="28"/>
        </w:rPr>
      </w:pPr>
      <w:r w:rsidRPr="00D80FB2">
        <w:rPr>
          <w:rFonts w:ascii="Times New Roman" w:hAnsi="Times New Roman"/>
          <w:b/>
          <w:sz w:val="28"/>
        </w:rPr>
        <w:t xml:space="preserve">4. </w:t>
      </w:r>
      <w:proofErr w:type="spellStart"/>
      <w:r w:rsidRPr="00D80FB2">
        <w:rPr>
          <w:rFonts w:ascii="Times New Roman" w:hAnsi="Times New Roman"/>
          <w:b/>
          <w:sz w:val="28"/>
        </w:rPr>
        <w:t>Мемлекеттік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қызметтер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сапасын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бақылау</w:t>
      </w:r>
      <w:proofErr w:type="spellEnd"/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101B23" w:rsidRPr="00D80FB2" w:rsidRDefault="00101B23" w:rsidP="00101B23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1) Осы </w:t>
      </w:r>
      <w:proofErr w:type="spellStart"/>
      <w:r w:rsidRPr="00D80FB2">
        <w:rPr>
          <w:rFonts w:ascii="Times New Roman" w:hAnsi="Times New Roman"/>
          <w:bCs/>
          <w:sz w:val="28"/>
        </w:rPr>
        <w:t>есепке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қосымшада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алушылардың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шағымдары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ақпарат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келтірілген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 2)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көрсетілген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сапасына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ішкі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бақылау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нәтижелері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комитетімен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сапасын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арттыруға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бағытталған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бақылау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шаралары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тұрақты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түрде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жүргізіледі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соның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ішінде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r w:rsidRPr="00D80FB2">
        <w:rPr>
          <w:rFonts w:ascii="Times New Roman" w:hAnsi="Times New Roman"/>
          <w:bCs/>
          <w:sz w:val="28"/>
        </w:rPr>
        <w:t>«</w:t>
      </w:r>
      <w:proofErr w:type="spellStart"/>
      <w:r w:rsidRPr="00D80FB2">
        <w:rPr>
          <w:rFonts w:ascii="Times New Roman" w:hAnsi="Times New Roman"/>
          <w:bCs/>
          <w:sz w:val="28"/>
        </w:rPr>
        <w:t>Құпия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тұтынушы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 </w:t>
      </w:r>
      <w:proofErr w:type="spellStart"/>
      <w:r w:rsidRPr="00D80FB2">
        <w:rPr>
          <w:rFonts w:ascii="Times New Roman" w:hAnsi="Times New Roman"/>
          <w:bCs/>
          <w:sz w:val="28"/>
        </w:rPr>
        <w:t>әдісімен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Бақылаудың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«</w:t>
      </w:r>
      <w:proofErr w:type="spellStart"/>
      <w:r w:rsidRPr="00D80FB2">
        <w:rPr>
          <w:rFonts w:ascii="Times New Roman" w:hAnsi="Times New Roman"/>
          <w:bCs/>
          <w:sz w:val="28"/>
        </w:rPr>
        <w:t>Құпия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тұтынушы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» </w:t>
      </w:r>
      <w:proofErr w:type="spellStart"/>
      <w:r w:rsidRPr="00D80FB2">
        <w:rPr>
          <w:rFonts w:ascii="Times New Roman" w:hAnsi="Times New Roman"/>
          <w:bCs/>
          <w:sz w:val="28"/>
        </w:rPr>
        <w:t>әдісімен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201</w:t>
      </w:r>
      <w:r w:rsidR="00101B23" w:rsidRPr="00D80FB2">
        <w:rPr>
          <w:rFonts w:ascii="Times New Roman" w:hAnsi="Times New Roman"/>
          <w:bCs/>
          <w:sz w:val="28"/>
          <w:lang w:val="kk-KZ"/>
        </w:rPr>
        <w:t>9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1</w:t>
      </w:r>
      <w:r w:rsidR="00D80FB2" w:rsidRPr="00D80FB2">
        <w:rPr>
          <w:rFonts w:ascii="Times New Roman" w:hAnsi="Times New Roman"/>
          <w:bCs/>
          <w:sz w:val="28"/>
          <w:lang w:val="kk-KZ"/>
        </w:rPr>
        <w:t>3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басқармалары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қамтылды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Тексерулер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барысында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МКБ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орталықтарында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температуралық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режімді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сақтауға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отыру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орындарының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барына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қамтылуына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ақпаратт</w:t>
      </w:r>
      <w:r w:rsidRPr="00D80FB2">
        <w:rPr>
          <w:rFonts w:ascii="Times New Roman" w:hAnsi="Times New Roman"/>
          <w:bCs/>
          <w:sz w:val="28"/>
        </w:rPr>
        <w:t>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тақталардың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толтырылуына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көзбен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шолып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байқау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жүргізілді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Орталықтардың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қызметкерлерінің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құзыреттілігі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мен </w:t>
      </w:r>
      <w:proofErr w:type="spellStart"/>
      <w:r w:rsidRPr="00D80FB2">
        <w:rPr>
          <w:rFonts w:ascii="Times New Roman" w:hAnsi="Times New Roman"/>
          <w:bCs/>
          <w:sz w:val="28"/>
        </w:rPr>
        <w:t>әдептілігі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тексерілді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Тексеру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орталықтарының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жалпы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талаптарға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сай </w:t>
      </w:r>
      <w:proofErr w:type="spellStart"/>
      <w:r w:rsidRPr="00D80FB2">
        <w:rPr>
          <w:rFonts w:ascii="Times New Roman" w:hAnsi="Times New Roman"/>
          <w:bCs/>
          <w:sz w:val="28"/>
        </w:rPr>
        <w:t>екендігін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кейбір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ұйымдастыру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сәттерін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қоспағанда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Ол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аумақтық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бөлімшелерге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тиісті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ұсыныстар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берілді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Бұдан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басқа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,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сапасына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ішкі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бақылау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нәтижесі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201</w:t>
      </w:r>
      <w:r w:rsidR="00D80FB2" w:rsidRPr="00D80FB2">
        <w:rPr>
          <w:rFonts w:ascii="Times New Roman" w:hAnsi="Times New Roman"/>
          <w:bCs/>
          <w:sz w:val="28"/>
          <w:lang w:val="kk-KZ"/>
        </w:rPr>
        <w:t>9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кезінде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r w:rsidR="00D80FB2" w:rsidRPr="00D80FB2">
        <w:rPr>
          <w:rFonts w:ascii="Times New Roman" w:hAnsi="Times New Roman"/>
          <w:bCs/>
          <w:sz w:val="28"/>
          <w:lang w:val="kk-KZ"/>
        </w:rPr>
        <w:t>110</w:t>
      </w:r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бұзушілық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фактісі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анықталды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D80FB2" w:rsidRPr="00D80FB2" w:rsidRDefault="00D80FB2" w:rsidP="00D80FB2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lastRenderedPageBreak/>
        <w:t xml:space="preserve">3) 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сапасын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қоғамдық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бақылау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нәтижелері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D80FB2" w:rsidRPr="00D80FB2" w:rsidRDefault="00D80FB2" w:rsidP="00D80FB2">
      <w:pPr>
        <w:spacing w:after="0" w:line="240" w:lineRule="auto"/>
        <w:ind w:firstLine="690"/>
        <w:jc w:val="both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сапасын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қоғамдық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бақылау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2019 </w:t>
      </w:r>
      <w:proofErr w:type="spellStart"/>
      <w:r w:rsidRPr="00D80FB2">
        <w:rPr>
          <w:rFonts w:ascii="Times New Roman" w:hAnsi="Times New Roman"/>
          <w:bCs/>
          <w:sz w:val="28"/>
        </w:rPr>
        <w:t>жылы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Қазақстан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Респуликасы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істері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жөніндегі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Агенттіктің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тапсырмасымен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"ЗОР РУХ" </w:t>
      </w:r>
      <w:proofErr w:type="spellStart"/>
      <w:r w:rsidRPr="00D80FB2">
        <w:rPr>
          <w:rFonts w:ascii="Times New Roman" w:hAnsi="Times New Roman"/>
          <w:bCs/>
          <w:sz w:val="28"/>
        </w:rPr>
        <w:t>қайырымдылық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қоры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" </w:t>
      </w:r>
      <w:proofErr w:type="spellStart"/>
      <w:r w:rsidRPr="00D80FB2">
        <w:rPr>
          <w:rFonts w:ascii="Times New Roman" w:hAnsi="Times New Roman"/>
          <w:bCs/>
          <w:sz w:val="28"/>
        </w:rPr>
        <w:t>жеке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қорымен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жүргізілді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Сауалнама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жүргізу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үшін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таңдап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бұқаралық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нысаны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жүргізілді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. </w:t>
      </w:r>
      <w:proofErr w:type="spellStart"/>
      <w:r w:rsidRPr="00D80FB2">
        <w:rPr>
          <w:rFonts w:ascii="Times New Roman" w:hAnsi="Times New Roman"/>
          <w:bCs/>
          <w:sz w:val="28"/>
        </w:rPr>
        <w:t>Сауалнамаға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кірсітер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органдарының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 </w:t>
      </w:r>
      <w:proofErr w:type="spellStart"/>
      <w:r w:rsidRPr="00D80FB2">
        <w:rPr>
          <w:rFonts w:ascii="Times New Roman" w:hAnsi="Times New Roman"/>
          <w:bCs/>
          <w:sz w:val="28"/>
        </w:rPr>
        <w:t>қызметі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таңдап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алынды</w:t>
      </w:r>
      <w:proofErr w:type="spellEnd"/>
      <w:r w:rsidRPr="00D80FB2">
        <w:rPr>
          <w:rFonts w:ascii="Times New Roman" w:hAnsi="Times New Roman"/>
          <w:bCs/>
          <w:sz w:val="28"/>
        </w:rPr>
        <w:t>: "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Тауарларды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жіктеу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туралы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алдын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ала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шешім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қабылдау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"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және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"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Тауарларды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кедендік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 CYR" w:hAnsi="Times New Roman CYR"/>
          <w:bCs/>
          <w:color w:val="000000"/>
          <w:sz w:val="28"/>
        </w:rPr>
        <w:t>тазарту</w:t>
      </w:r>
      <w:proofErr w:type="spellEnd"/>
      <w:r w:rsidRPr="00D80FB2">
        <w:rPr>
          <w:rFonts w:ascii="Times New Roman CYR" w:hAnsi="Times New Roman CYR"/>
          <w:bCs/>
          <w:color w:val="000000"/>
          <w:sz w:val="28"/>
        </w:rPr>
        <w:t>".</w:t>
      </w:r>
      <w:r w:rsidRPr="00D80FB2">
        <w:rPr>
          <w:rFonts w:ascii="Times New Roman" w:hAnsi="Times New Roman"/>
          <w:bCs/>
          <w:sz w:val="28"/>
        </w:rPr>
        <w:t xml:space="preserve">    </w:t>
      </w:r>
    </w:p>
    <w:p w:rsidR="00D80FB2" w:rsidRPr="00D80FB2" w:rsidRDefault="00D80FB2" w:rsidP="00D80FB2">
      <w:pPr>
        <w:spacing w:after="0" w:line="240" w:lineRule="auto"/>
        <w:ind w:firstLine="690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 xml:space="preserve">Осы </w:t>
      </w:r>
      <w:proofErr w:type="spellStart"/>
      <w:r w:rsidRPr="00D80FB2">
        <w:rPr>
          <w:rFonts w:ascii="Times New Roman" w:hAnsi="Times New Roman"/>
          <w:bCs/>
          <w:sz w:val="28"/>
        </w:rPr>
        <w:t>зерттеудің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нәтижесі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бойынша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қанағаттанушылық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деңгейі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75,6 % </w:t>
      </w:r>
      <w:proofErr w:type="spellStart"/>
      <w:r w:rsidRPr="00D80FB2">
        <w:rPr>
          <w:rFonts w:ascii="Times New Roman" w:hAnsi="Times New Roman"/>
          <w:bCs/>
          <w:sz w:val="28"/>
        </w:rPr>
        <w:t>құрады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center"/>
        <w:rPr>
          <w:rFonts w:ascii="Times New Roman" w:hAnsi="Times New Roman"/>
          <w:b/>
          <w:sz w:val="28"/>
        </w:rPr>
      </w:pPr>
      <w:r w:rsidRPr="00D80FB2">
        <w:rPr>
          <w:rFonts w:ascii="Times New Roman" w:hAnsi="Times New Roman"/>
          <w:b/>
          <w:sz w:val="28"/>
        </w:rPr>
        <w:t xml:space="preserve">5. </w:t>
      </w:r>
      <w:proofErr w:type="spellStart"/>
      <w:r w:rsidRPr="00D80FB2">
        <w:rPr>
          <w:rFonts w:ascii="Times New Roman" w:hAnsi="Times New Roman"/>
          <w:b/>
          <w:sz w:val="28"/>
        </w:rPr>
        <w:t>Мемлекеттік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қызметтер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көрсетудің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одан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әрі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тиімділігінің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перспективалары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және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сапасына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қызметтерді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алушылардың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қанағаттан</w:t>
      </w:r>
      <w:r w:rsidRPr="00D80FB2">
        <w:rPr>
          <w:rFonts w:ascii="Times New Roman" w:hAnsi="Times New Roman"/>
          <w:b/>
          <w:sz w:val="28"/>
        </w:rPr>
        <w:t>уын</w:t>
      </w:r>
      <w:proofErr w:type="spellEnd"/>
      <w:r w:rsidRPr="00D80FB2">
        <w:rPr>
          <w:rFonts w:ascii="Times New Roman" w:hAnsi="Times New Roman"/>
          <w:b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/>
          <w:sz w:val="28"/>
        </w:rPr>
        <w:t>арттыру</w:t>
      </w:r>
      <w:proofErr w:type="spellEnd"/>
      <w:r w:rsidRPr="00D80FB2">
        <w:rPr>
          <w:rFonts w:ascii="Times New Roman" w:hAnsi="Times New Roman"/>
          <w:b/>
          <w:sz w:val="28"/>
        </w:rPr>
        <w:t>.</w:t>
      </w: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8B29E8" w:rsidRPr="00D80FB2" w:rsidRDefault="0070727F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r w:rsidRPr="00D80FB2">
        <w:rPr>
          <w:rFonts w:ascii="Times New Roman" w:hAnsi="Times New Roman"/>
          <w:bCs/>
          <w:sz w:val="28"/>
        </w:rPr>
        <w:tab/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қызметтерді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2019 </w:t>
      </w:r>
      <w:proofErr w:type="spellStart"/>
      <w:r w:rsidRPr="00D80FB2">
        <w:rPr>
          <w:rFonts w:ascii="Times New Roman" w:hAnsi="Times New Roman"/>
          <w:bCs/>
          <w:sz w:val="28"/>
        </w:rPr>
        <w:t>жылы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– 80%  </w:t>
      </w:r>
      <w:proofErr w:type="spellStart"/>
      <w:r w:rsidRPr="00D80FB2">
        <w:rPr>
          <w:rFonts w:ascii="Times New Roman" w:hAnsi="Times New Roman"/>
          <w:bCs/>
          <w:sz w:val="28"/>
        </w:rPr>
        <w:t>және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2020 </w:t>
      </w:r>
      <w:proofErr w:type="spellStart"/>
      <w:r w:rsidRPr="00D80FB2">
        <w:rPr>
          <w:rFonts w:ascii="Times New Roman" w:hAnsi="Times New Roman"/>
          <w:bCs/>
          <w:sz w:val="28"/>
        </w:rPr>
        <w:t>жылы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– 90% </w:t>
      </w:r>
      <w:proofErr w:type="spellStart"/>
      <w:r w:rsidRPr="00D80FB2">
        <w:rPr>
          <w:rFonts w:ascii="Times New Roman" w:hAnsi="Times New Roman"/>
          <w:bCs/>
          <w:sz w:val="28"/>
        </w:rPr>
        <w:t>электронды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нысанға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аудару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қажеттілігі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Президеттің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тапсырмасына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сәйкес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кірістер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органдарымен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осы </w:t>
      </w:r>
      <w:proofErr w:type="spellStart"/>
      <w:r w:rsidRPr="00D80FB2">
        <w:rPr>
          <w:rFonts w:ascii="Times New Roman" w:hAnsi="Times New Roman"/>
          <w:bCs/>
          <w:sz w:val="28"/>
        </w:rPr>
        <w:t>бағыттағы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жұмыстар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жалғасуда</w:t>
      </w:r>
      <w:proofErr w:type="spellEnd"/>
      <w:r w:rsidRPr="00D80FB2">
        <w:rPr>
          <w:rFonts w:ascii="Times New Roman" w:hAnsi="Times New Roman"/>
          <w:bCs/>
          <w:sz w:val="28"/>
        </w:rPr>
        <w:t>.</w:t>
      </w:r>
      <w:r w:rsidRPr="00D80FB2">
        <w:rPr>
          <w:rFonts w:ascii="Times New Roman" w:hAnsi="Times New Roman"/>
          <w:bCs/>
          <w:sz w:val="28"/>
        </w:rPr>
        <w:br/>
      </w: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  <w:sectPr w:rsidR="008B29E8" w:rsidRPr="00D80FB2">
          <w:headerReference w:type="default" r:id="rId12"/>
          <w:pgSz w:w="11906" w:h="16838" w:code="9"/>
          <w:pgMar w:top="1134" w:right="850" w:bottom="1134" w:left="1701" w:header="708" w:footer="708" w:gutter="0"/>
          <w:cols w:space="720"/>
          <w:titlePg/>
        </w:sectPr>
      </w:pPr>
    </w:p>
    <w:p w:rsidR="008B29E8" w:rsidRPr="00D80FB2" w:rsidRDefault="0070727F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sz w:val="28"/>
        </w:rPr>
        <w:lastRenderedPageBreak/>
        <w:t>Есепке</w:t>
      </w:r>
      <w:proofErr w:type="spellEnd"/>
      <w:r w:rsidRPr="00D80FB2">
        <w:rPr>
          <w:rFonts w:ascii="Times New Roman" w:hAnsi="Times New Roman"/>
          <w:bCs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sz w:val="28"/>
        </w:rPr>
        <w:t>қосымша</w:t>
      </w:r>
      <w:proofErr w:type="spellEnd"/>
    </w:p>
    <w:p w:rsidR="008B29E8" w:rsidRPr="00D80FB2" w:rsidRDefault="008B29E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8B29E8" w:rsidRPr="00D80FB2" w:rsidRDefault="0070727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Мемлекеттік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қызметтер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көрсету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мәселесі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жөніндегі</w:t>
      </w:r>
      <w:proofErr w:type="spellEnd"/>
      <w:r w:rsidRPr="00D80FB2">
        <w:rPr>
          <w:rFonts w:ascii="Times New Roman" w:hAnsi="Times New Roman"/>
          <w:bCs/>
          <w:sz w:val="28"/>
        </w:rPr>
        <w:br/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көрсетілетін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қызметті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алушылардың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шағымдары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туралы</w:t>
      </w:r>
      <w:proofErr w:type="spellEnd"/>
      <w:r w:rsidRPr="00D80FB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D80FB2">
        <w:rPr>
          <w:rFonts w:ascii="Times New Roman" w:hAnsi="Times New Roman"/>
          <w:bCs/>
          <w:color w:val="000000"/>
          <w:sz w:val="28"/>
        </w:rPr>
        <w:t>ақпарат</w:t>
      </w:r>
      <w:proofErr w:type="spellEnd"/>
    </w:p>
    <w:p w:rsidR="008B29E8" w:rsidRPr="00D80FB2" w:rsidRDefault="008B29E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1417"/>
        <w:gridCol w:w="1843"/>
        <w:gridCol w:w="3827"/>
        <w:gridCol w:w="1843"/>
      </w:tblGrid>
      <w:tr w:rsidR="008B29E8" w:rsidRPr="00D80FB2">
        <w:tc>
          <w:tcPr>
            <w:tcW w:w="1701" w:type="dxa"/>
            <w:vAlign w:val="center"/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Өтініш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беруші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туралы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мәлімет</w:t>
            </w:r>
            <w:proofErr w:type="spellEnd"/>
          </w:p>
        </w:tc>
        <w:tc>
          <w:tcPr>
            <w:tcW w:w="1985" w:type="dxa"/>
            <w:vAlign w:val="center"/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Шағымның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мазмұны</w:t>
            </w:r>
            <w:proofErr w:type="spellEnd"/>
          </w:p>
        </w:tc>
        <w:tc>
          <w:tcPr>
            <w:tcW w:w="2126" w:type="dxa"/>
            <w:vAlign w:val="center"/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Шағымды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қарастырған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және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(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немесе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)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шешім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қабылдаған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орган (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ұйым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Қарастырған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күні</w:t>
            </w:r>
            <w:proofErr w:type="spellEnd"/>
          </w:p>
        </w:tc>
        <w:tc>
          <w:tcPr>
            <w:tcW w:w="1843" w:type="dxa"/>
            <w:vAlign w:val="center"/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Шағымды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қарастыру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нәтижесі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бойынша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құжаттың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№</w:t>
            </w:r>
          </w:p>
        </w:tc>
        <w:tc>
          <w:tcPr>
            <w:tcW w:w="3827" w:type="dxa"/>
            <w:vAlign w:val="center"/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Қабылданған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шешім</w:t>
            </w:r>
            <w:proofErr w:type="spellEnd"/>
          </w:p>
        </w:tc>
        <w:tc>
          <w:tcPr>
            <w:tcW w:w="1843" w:type="dxa"/>
            <w:vAlign w:val="center"/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Қабылданған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шешімді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қайта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қарастыру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туралы</w:t>
            </w:r>
            <w:proofErr w:type="spellEnd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80FB2">
              <w:rPr>
                <w:rFonts w:ascii="Times New Roman" w:hAnsi="Times New Roman"/>
                <w:bCs/>
                <w:color w:val="000000"/>
                <w:sz w:val="28"/>
              </w:rPr>
              <w:t>мәлімет</w:t>
            </w:r>
            <w:proofErr w:type="spellEnd"/>
          </w:p>
        </w:tc>
      </w:tr>
      <w:tr w:rsidR="008B29E8" w:rsidRPr="00D80FB2">
        <w:trPr>
          <w:trHeight w:val="6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FB2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FB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FB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FB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FB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FB2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E8" w:rsidRPr="00D80FB2" w:rsidRDefault="007072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FB2"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D80FB2" w:rsidRPr="00D80FB2">
        <w:trPr>
          <w:trHeight w:val="2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СпецХимПродукт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XXI» ЖШС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органдарының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лауазымды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тұлғаларының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әрекетіне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әрекетсіздігіне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Қарағанды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кірістер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департаменті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28.06.2019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C0000"/>
                <w:sz w:val="24"/>
              </w:rPr>
              <w:t>ДГД-12-2-11/ФЛ-Н-876/14176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Қарағанды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МКД 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заңды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табылды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шағым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расталған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жоқ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Шешім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қаралған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жоқ</w:t>
            </w:r>
            <w:proofErr w:type="spellEnd"/>
          </w:p>
        </w:tc>
      </w:tr>
      <w:tr w:rsidR="00D80FB2" w:rsidRPr="00D80FB2">
        <w:trPr>
          <w:trHeight w:val="2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"ГИД Кредит СК </w:t>
            </w:r>
            <w:proofErr w:type="spellStart"/>
            <w:r>
              <w:rPr>
                <w:rFonts w:ascii="Times New Roman" w:hAnsi="Times New Roman"/>
                <w:sz w:val="24"/>
              </w:rPr>
              <w:t>бэст</w:t>
            </w:r>
            <w:proofErr w:type="spellEnd"/>
            <w:r>
              <w:rPr>
                <w:rFonts w:ascii="Times New Roman" w:hAnsi="Times New Roman"/>
                <w:sz w:val="24"/>
              </w:rPr>
              <w:t>" ЖШС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органдарының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лауазымды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тұлғаларының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әрекетіне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әрекетсіздігіне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Қарағанды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кірістер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департаменті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28.10.2019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ЮЛ-Д- 2679/24052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Қарағанды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облысы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МКД 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заңды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табылды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шағым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расталған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жоқ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Шешім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қаралған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жоқ</w:t>
            </w:r>
            <w:proofErr w:type="spellEnd"/>
          </w:p>
        </w:tc>
      </w:tr>
      <w:tr w:rsidR="00D80FB2" w:rsidRPr="00D80FB2">
        <w:trPr>
          <w:trHeight w:val="2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Тұрсынбаев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органдарының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лауазымды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тұлғаларының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әрекетіне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әрекетсіздігіне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ШҚО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МКД </w:t>
            </w:r>
            <w:proofErr w:type="spellStart"/>
            <w:r>
              <w:rPr>
                <w:rFonts w:ascii="Times New Roman" w:hAnsi="Times New Roman"/>
                <w:sz w:val="24"/>
              </w:rPr>
              <w:t>Үржар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ауданы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кірістер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басқармасы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03.10.2019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t>жылғы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</w:rPr>
              <w:t>қазандағы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№ 9-т/ж </w:t>
            </w:r>
            <w:proofErr w:type="spellStart"/>
            <w:r>
              <w:rPr>
                <w:rFonts w:ascii="Times New Roman" w:hAnsi="Times New Roman"/>
                <w:sz w:val="24"/>
              </w:rPr>
              <w:t>тәртіптік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жаза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қолданылғандығы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бұйрық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Үржар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ауданы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кірістер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басқармасының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төлеушілермени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бөлімінің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бас </w:t>
            </w:r>
            <w:proofErr w:type="spellStart"/>
            <w:r>
              <w:rPr>
                <w:rFonts w:ascii="Times New Roman" w:hAnsi="Times New Roman"/>
                <w:sz w:val="24"/>
              </w:rPr>
              <w:t>маманы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А.Д. </w:t>
            </w:r>
            <w:proofErr w:type="spellStart"/>
            <w:r>
              <w:rPr>
                <w:rFonts w:ascii="Times New Roman" w:hAnsi="Times New Roman"/>
                <w:sz w:val="24"/>
              </w:rPr>
              <w:t>Бекшойынов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</w:rPr>
              <w:t>қызметке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толық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сәйкес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еместігі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ескерту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</w:rPr>
              <w:t>түріндегі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тәртіптік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жазаға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тартылды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2" w:rsidRDefault="00D80FB2" w:rsidP="00D80FB2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D80FB2" w:rsidRDefault="00D80FB2" w:rsidP="00D80FB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Шешім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қайта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қаралған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жоқ</w:t>
            </w:r>
            <w:proofErr w:type="spellEnd"/>
          </w:p>
        </w:tc>
      </w:tr>
    </w:tbl>
    <w:p w:rsidR="008B29E8" w:rsidRPr="00D80FB2" w:rsidRDefault="008B29E8">
      <w:pPr>
        <w:spacing w:after="0" w:line="240" w:lineRule="auto"/>
        <w:rPr>
          <w:rFonts w:ascii="Times New Roman" w:hAnsi="Times New Roman"/>
          <w:bCs/>
          <w:sz w:val="24"/>
        </w:rPr>
      </w:pPr>
      <w:bookmarkStart w:id="1" w:name="_GoBack"/>
      <w:bookmarkEnd w:id="1"/>
    </w:p>
    <w:p w:rsidR="008B29E8" w:rsidRPr="00D80FB2" w:rsidRDefault="008B29E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rPr>
          <w:bCs/>
        </w:rPr>
      </w:pPr>
    </w:p>
    <w:p w:rsidR="008B29E8" w:rsidRPr="00D80FB2" w:rsidRDefault="008B29E8">
      <w:pPr>
        <w:rPr>
          <w:bCs/>
        </w:rPr>
      </w:pPr>
    </w:p>
    <w:p w:rsidR="008B29E8" w:rsidRPr="00D80FB2" w:rsidRDefault="008B29E8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rPr>
          <w:bCs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</w:p>
    <w:p w:rsidR="008B29E8" w:rsidRPr="00D80FB2" w:rsidRDefault="008B29E8">
      <w:pPr>
        <w:pStyle w:val="a3"/>
        <w:tabs>
          <w:tab w:val="left" w:pos="142"/>
          <w:tab w:val="left" w:pos="993"/>
        </w:tabs>
        <w:ind w:firstLine="709"/>
        <w:jc w:val="both"/>
        <w:rPr>
          <w:bCs/>
        </w:rPr>
      </w:pPr>
    </w:p>
    <w:sectPr w:rsidR="008B29E8" w:rsidRPr="00D80FB2">
      <w:pgSz w:w="16838" w:h="11906" w:orient="landscape" w:code="9"/>
      <w:pgMar w:top="1701" w:right="1134" w:bottom="850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7F" w:rsidRDefault="0070727F">
      <w:pPr>
        <w:spacing w:after="0" w:line="240" w:lineRule="auto"/>
      </w:pPr>
      <w:r>
        <w:separator/>
      </w:r>
    </w:p>
  </w:endnote>
  <w:endnote w:type="continuationSeparator" w:id="0">
    <w:p w:rsidR="0070727F" w:rsidRDefault="0070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7F" w:rsidRDefault="0070727F">
      <w:pPr>
        <w:spacing w:after="0" w:line="240" w:lineRule="auto"/>
      </w:pPr>
      <w:r>
        <w:separator/>
      </w:r>
    </w:p>
  </w:footnote>
  <w:footnote w:type="continuationSeparator" w:id="0">
    <w:p w:rsidR="0070727F" w:rsidRDefault="0070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9E8" w:rsidRDefault="0070727F">
    <w:pPr>
      <w:pStyle w:val="a5"/>
      <w:jc w:val="center"/>
    </w:pPr>
    <w: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#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5BA"/>
    <w:multiLevelType w:val="hybridMultilevel"/>
    <w:tmpl w:val="E87C8094"/>
    <w:lvl w:ilvl="0" w:tplc="3CA51447"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777528D8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4490EC5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33BC7E23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77C21FC7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28E13D43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5387E5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52A89D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3B5A33D6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2E9E1B39"/>
    <w:multiLevelType w:val="hybridMultilevel"/>
    <w:tmpl w:val="1A6E2FFC"/>
    <w:lvl w:ilvl="0" w:tplc="31A2F720">
      <w:start w:val="50"/>
      <w:numFmt w:val="bullet"/>
      <w:lvlText w:val="-"/>
      <w:lvlJc w:val="left"/>
      <w:pPr>
        <w:ind w:left="1069" w:hanging="360"/>
      </w:pPr>
      <w:rPr>
        <w:rFonts w:ascii="Times New Roman" w:hAnsi="Times New Roman"/>
      </w:rPr>
    </w:lvl>
    <w:lvl w:ilvl="1" w:tplc="536AE0ED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6586F51B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7121E4A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6F9944B1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69E99F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524CC49F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7ADB6962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1F673580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FE40840"/>
    <w:multiLevelType w:val="multilevel"/>
    <w:tmpl w:val="841E003C"/>
    <w:lvl w:ilvl="0">
      <w:start w:val="4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DB3153"/>
    <w:multiLevelType w:val="hybridMultilevel"/>
    <w:tmpl w:val="54025784"/>
    <w:lvl w:ilvl="0" w:tplc="7A3707CB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/>
      </w:rPr>
    </w:lvl>
    <w:lvl w:ilvl="1" w:tplc="051669B8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58C98C4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5481F564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415501C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598560AD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1054E6C4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735ED394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21C6122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6636777F"/>
    <w:multiLevelType w:val="multilevel"/>
    <w:tmpl w:val="7F847800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7F12A2"/>
    <w:multiLevelType w:val="multilevel"/>
    <w:tmpl w:val="0784C50C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B8185E"/>
    <w:multiLevelType w:val="multilevel"/>
    <w:tmpl w:val="D0BA0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E8"/>
    <w:rsid w:val="00101B23"/>
    <w:rsid w:val="001E489B"/>
    <w:rsid w:val="0070727F"/>
    <w:rsid w:val="008B29E8"/>
    <w:rsid w:val="00D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0BF5"/>
  <w15:docId w15:val="{6F2FCAFC-07FB-49F1-A755-B6561BB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6">
    <w:name w:val="Верхний колонтитул Знак"/>
    <w:link w:val="a5"/>
  </w:style>
  <w:style w:type="character" w:customStyle="1" w:styleId="a8">
    <w:name w:val="Нижний колонтитул Знак"/>
    <w:link w:val="a7"/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rsid w:val="00101B2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gd.gov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fin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Жанар</cp:lastModifiedBy>
  <cp:revision>3</cp:revision>
  <dcterms:created xsi:type="dcterms:W3CDTF">2020-03-30T06:02:00Z</dcterms:created>
  <dcterms:modified xsi:type="dcterms:W3CDTF">2020-03-30T06:17:00Z</dcterms:modified>
</cp:coreProperties>
</file>