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1F" w:rsidRPr="00BB77B9" w:rsidRDefault="00BB77B9" w:rsidP="00034F1F">
      <w:pPr>
        <w:pStyle w:val="a3"/>
        <w:rPr>
          <w:noProof/>
        </w:rPr>
      </w:pPr>
      <w:r w:rsidRPr="00BB77B9">
        <w:rPr>
          <w:noProof/>
        </w:rPr>
        <w:t>№ КГД-14-1-13/31846-КГД от 25.06.2021</w:t>
      </w:r>
    </w:p>
    <w:p w:rsidR="00E41B06" w:rsidRPr="00BB77B9" w:rsidRDefault="00E41B06" w:rsidP="00034F1F">
      <w:pPr>
        <w:pStyle w:val="a3"/>
        <w:rPr>
          <w:noProof/>
        </w:rPr>
      </w:pPr>
    </w:p>
    <w:p w:rsidR="00E41B06" w:rsidRPr="00BB77B9" w:rsidRDefault="00E41B06" w:rsidP="00034F1F">
      <w:pPr>
        <w:pStyle w:val="a3"/>
        <w:rPr>
          <w:noProof/>
        </w:rPr>
      </w:pPr>
    </w:p>
    <w:p w:rsidR="00E41B06" w:rsidRPr="00BB77B9" w:rsidRDefault="00E41B06" w:rsidP="00034F1F">
      <w:pPr>
        <w:pStyle w:val="a3"/>
        <w:rPr>
          <w:rStyle w:val="a4"/>
        </w:rPr>
      </w:pPr>
    </w:p>
    <w:p w:rsidR="00907888" w:rsidRDefault="00034F1F" w:rsidP="00907888">
      <w:pPr>
        <w:spacing w:line="240" w:lineRule="auto"/>
        <w:ind w:left="4536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81FF1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Вайпоинг</w:t>
      </w:r>
      <w:r w:rsidRPr="006108B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</w:t>
      </w:r>
      <w:r w:rsidRPr="00D02521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ЖШС</w:t>
      </w:r>
      <w:r w:rsidRPr="00D0252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907888" w:rsidRPr="005E336F" w:rsidRDefault="00907888" w:rsidP="00907888">
      <w:pPr>
        <w:spacing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5E336F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5E336F">
        <w:rPr>
          <w:rFonts w:ascii="Times New Roman" w:hAnsi="Times New Roman" w:cs="Times New Roman"/>
          <w:sz w:val="24"/>
          <w:szCs w:val="24"/>
          <w:lang w:val="kk-KZ"/>
        </w:rPr>
        <w:t>р-С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5E336F">
        <w:rPr>
          <w:rFonts w:ascii="Times New Roman" w:hAnsi="Times New Roman" w:cs="Times New Roman"/>
          <w:sz w:val="24"/>
          <w:szCs w:val="24"/>
          <w:lang w:val="kk-KZ"/>
        </w:rPr>
        <w:t xml:space="preserve">лтан,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Богенбай Батыр д., 56А ү., </w:t>
      </w:r>
      <w:r>
        <w:rPr>
          <w:rFonts w:ascii="Times New Roman" w:hAnsi="Times New Roman" w:cs="Times New Roman"/>
          <w:sz w:val="24"/>
          <w:szCs w:val="24"/>
        </w:rPr>
        <w:t>«Фаворит»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</w:t>
      </w:r>
      <w:r>
        <w:rPr>
          <w:rFonts w:ascii="Times New Roman" w:hAnsi="Times New Roman" w:cs="Times New Roman"/>
          <w:sz w:val="24"/>
          <w:szCs w:val="24"/>
        </w:rPr>
        <w:t xml:space="preserve">, 7 </w:t>
      </w:r>
      <w:r>
        <w:rPr>
          <w:rFonts w:ascii="Times New Roman" w:hAnsi="Times New Roman" w:cs="Times New Roman"/>
          <w:sz w:val="24"/>
          <w:szCs w:val="24"/>
          <w:lang w:val="kk-KZ"/>
        </w:rPr>
        <w:t>қабат</w:t>
      </w:r>
      <w:r>
        <w:rPr>
          <w:rFonts w:ascii="Times New Roman" w:hAnsi="Times New Roman" w:cs="Times New Roman"/>
          <w:sz w:val="24"/>
          <w:szCs w:val="24"/>
        </w:rPr>
        <w:t xml:space="preserve">, 703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F1F" w:rsidRPr="00D02521" w:rsidRDefault="00034F1F" w:rsidP="00034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</w:p>
    <w:p w:rsidR="00034F1F" w:rsidRPr="00D02521" w:rsidRDefault="00034F1F" w:rsidP="00034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</w:p>
    <w:p w:rsidR="00034F1F" w:rsidRDefault="00034F1F" w:rsidP="00034F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30B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кірістер</w:t>
      </w:r>
      <w:r w:rsidRPr="00EE0A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комитеті 2021 жылдың 24 маусымында </w:t>
      </w:r>
      <w:r w:rsidRPr="00581FF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34F1F">
        <w:rPr>
          <w:rFonts w:ascii="Times New Roman" w:hAnsi="Times New Roman" w:cs="Times New Roman"/>
          <w:sz w:val="28"/>
          <w:szCs w:val="28"/>
          <w:lang w:val="kk-KZ"/>
        </w:rPr>
        <w:t>Prosklad.kz</w:t>
      </w:r>
      <w:r w:rsidRPr="00581FF1">
        <w:rPr>
          <w:rFonts w:ascii="Times New Roman" w:hAnsi="Times New Roman" w:cs="Times New Roman"/>
          <w:sz w:val="28"/>
          <w:szCs w:val="28"/>
          <w:lang w:val="kk-KZ"/>
        </w:rPr>
        <w:t>» Үш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құрамдасты </w:t>
      </w:r>
      <w:r w:rsidRPr="00581FF1">
        <w:rPr>
          <w:rFonts w:ascii="Times New Roman" w:hAnsi="Times New Roman" w:cs="Times New Roman"/>
          <w:sz w:val="28"/>
          <w:szCs w:val="28"/>
          <w:lang w:val="kk-KZ"/>
        </w:rPr>
        <w:t>интеграцияланған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жүйесін </w:t>
      </w:r>
      <w:r w:rsidRPr="00D23B2D">
        <w:rPr>
          <w:rFonts w:ascii="Times New Roman" w:hAnsi="Times New Roman" w:cs="Times New Roman"/>
          <w:i/>
          <w:sz w:val="24"/>
          <w:szCs w:val="28"/>
          <w:lang w:val="kk-KZ"/>
        </w:rPr>
        <w:t xml:space="preserve">(бұдан әрі -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ҮИЖ</w:t>
      </w:r>
      <w:r w:rsidRPr="00D23B2D">
        <w:rPr>
          <w:rFonts w:ascii="Times New Roman" w:hAnsi="Times New Roman" w:cs="Times New Roman"/>
          <w:i/>
          <w:sz w:val="24"/>
          <w:szCs w:val="28"/>
          <w:lang w:val="kk-KZ"/>
        </w:rPr>
        <w:t>)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793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81FF1">
        <w:rPr>
          <w:rFonts w:ascii="Times New Roman" w:hAnsi="Times New Roman" w:cs="Times New Roman"/>
          <w:sz w:val="28"/>
          <w:szCs w:val="28"/>
          <w:lang w:val="kk-KZ"/>
        </w:rPr>
        <w:t>Үш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құрамдасты </w:t>
      </w:r>
      <w:r w:rsidRPr="00581FF1">
        <w:rPr>
          <w:rFonts w:ascii="Times New Roman" w:hAnsi="Times New Roman" w:cs="Times New Roman"/>
          <w:sz w:val="28"/>
          <w:szCs w:val="28"/>
          <w:lang w:val="kk-KZ"/>
        </w:rPr>
        <w:t>интеграцияланған жүйеге және оны есепке алуға қойылатын талаптарды, оны орнату және қолдану қағидаларын бекіту туралы</w:t>
      </w:r>
      <w:r w:rsidRPr="0092793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C30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Премьер-Министрінің Бірінші орынбасары - Қазақстан Республикасы Қаржы министрінің 2019 жылғы 2 қыркүйектегі № 953</w:t>
      </w:r>
      <w:r w:rsidRPr="00927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бұйырығымен бекітілген талаптарға 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>ҮИЖ эталондық үлгісінің және техникалық құжаттаманың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сәйкестік мәніне жұмыс тестілеу және 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>сараптама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өткізген, оның нәтижелері бойынша 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34F1F">
        <w:rPr>
          <w:rFonts w:ascii="Times New Roman" w:hAnsi="Times New Roman" w:cs="Times New Roman"/>
          <w:sz w:val="28"/>
          <w:szCs w:val="28"/>
          <w:lang w:val="kk-KZ"/>
        </w:rPr>
        <w:t>Prosklad.kz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ҮИЖ </w:t>
      </w:r>
      <w:r w:rsidRPr="00324E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моделін ҮИЖ </w:t>
      </w:r>
      <w:r w:rsidRPr="00324E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 xml:space="preserve">ірыңғай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тізіліміне қосу туралы шешім қабылданғанын хабарлайды.  </w:t>
      </w:r>
    </w:p>
    <w:p w:rsidR="00034F1F" w:rsidRDefault="00034F1F" w:rsidP="00034F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4F1F" w:rsidRPr="00927936" w:rsidRDefault="00034F1F" w:rsidP="00034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93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34F1F" w:rsidRPr="00D23B2D" w:rsidRDefault="00034F1F" w:rsidP="00034F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7C10">
        <w:rPr>
          <w:rFonts w:ascii="Times New Roman" w:hAnsi="Times New Roman" w:cs="Times New Roman"/>
          <w:b/>
          <w:sz w:val="28"/>
          <w:szCs w:val="28"/>
          <w:lang w:val="kk-KZ"/>
        </w:rPr>
        <w:t>Төраға орынбасары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Ж. </w:t>
      </w:r>
      <w:r w:rsidRPr="007D15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Іңкәрбаев  </w:t>
      </w:r>
    </w:p>
    <w:p w:rsidR="00034F1F" w:rsidRPr="002C35F1" w:rsidRDefault="00034F1F" w:rsidP="0003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34F1F" w:rsidRPr="002C35F1" w:rsidRDefault="00034F1F" w:rsidP="0003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34F1F" w:rsidRPr="002C35F1" w:rsidRDefault="00034F1F" w:rsidP="0003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34F1F" w:rsidRPr="002C35F1" w:rsidRDefault="00034F1F" w:rsidP="0003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34F1F" w:rsidRPr="002C35F1" w:rsidRDefault="00034F1F" w:rsidP="0003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34F1F" w:rsidRPr="002C35F1" w:rsidRDefault="00034F1F" w:rsidP="0003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34F1F" w:rsidRPr="002C35F1" w:rsidRDefault="00034F1F" w:rsidP="0003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34F1F" w:rsidRDefault="00034F1F" w:rsidP="0003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34F1F" w:rsidRDefault="00034F1F" w:rsidP="0003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34F1F" w:rsidRPr="002C35F1" w:rsidRDefault="00034F1F" w:rsidP="0003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34F1F" w:rsidRPr="002C35F1" w:rsidRDefault="00034F1F" w:rsidP="0003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34F1F" w:rsidRPr="002C35F1" w:rsidRDefault="00034F1F" w:rsidP="0003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34F1F" w:rsidRPr="002C35F1" w:rsidRDefault="00034F1F" w:rsidP="00034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34F1F" w:rsidRPr="00FC2290" w:rsidRDefault="00034F1F" w:rsidP="00034F1F">
      <w:pPr>
        <w:ind w:firstLine="708"/>
        <w:contextualSpacing/>
        <w:rPr>
          <w:rFonts w:ascii="Times New Roman" w:hAnsi="Times New Roman"/>
          <w:b/>
          <w:bCs/>
          <w:i/>
          <w:sz w:val="20"/>
          <w:szCs w:val="20"/>
          <w:lang w:val="kk-KZ"/>
        </w:rPr>
      </w:pPr>
      <w:r w:rsidRPr="002C35F1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FC2290">
        <w:rPr>
          <w:rFonts w:ascii="Times New Roman" w:hAnsi="Times New Roman"/>
          <w:i/>
          <w:sz w:val="20"/>
          <w:szCs w:val="20"/>
        </w:rPr>
        <w:sym w:font="Wingdings" w:char="003F"/>
      </w:r>
      <w:r w:rsidRPr="00FC2290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kk-KZ"/>
        </w:rPr>
        <w:t>А.Кузембаева</w:t>
      </w:r>
    </w:p>
    <w:p w:rsidR="00034F1F" w:rsidRPr="001B3E15" w:rsidRDefault="00034F1F" w:rsidP="00034F1F">
      <w:pPr>
        <w:jc w:val="both"/>
        <w:rPr>
          <w:lang w:val="kk-KZ"/>
        </w:rPr>
      </w:pPr>
      <w:r w:rsidRPr="001B3E15">
        <w:rPr>
          <w:rFonts w:ascii="Times New Roman" w:hAnsi="Times New Roman"/>
          <w:i/>
          <w:sz w:val="20"/>
          <w:szCs w:val="20"/>
          <w:lang w:val="kk-KZ"/>
        </w:rPr>
        <w:t xml:space="preserve">  </w:t>
      </w:r>
      <w:bookmarkStart w:id="0" w:name="_GoBack"/>
      <w:bookmarkEnd w:id="0"/>
    </w:p>
    <w:p w:rsidR="00034F1F" w:rsidRPr="005D39CB" w:rsidRDefault="00034F1F" w:rsidP="00034F1F">
      <w:pPr>
        <w:spacing w:after="0" w:line="240" w:lineRule="auto"/>
        <w:ind w:firstLine="567"/>
        <w:jc w:val="both"/>
        <w:rPr>
          <w:lang w:val="kk-KZ"/>
        </w:rPr>
      </w:pPr>
    </w:p>
    <w:p w:rsidR="00034F1F" w:rsidRPr="005D39CB" w:rsidRDefault="00034F1F" w:rsidP="00034F1F">
      <w:pPr>
        <w:spacing w:line="240" w:lineRule="auto"/>
        <w:contextualSpacing/>
        <w:rPr>
          <w:lang w:val="kk-KZ"/>
        </w:rPr>
      </w:pPr>
    </w:p>
    <w:p w:rsidR="00034F1F" w:rsidRPr="005D39CB" w:rsidRDefault="00034F1F" w:rsidP="00034F1F">
      <w:pPr>
        <w:spacing w:line="240" w:lineRule="auto"/>
        <w:contextualSpacing/>
        <w:rPr>
          <w:lang w:val="kk-KZ"/>
        </w:rPr>
      </w:pPr>
    </w:p>
    <w:p w:rsidR="00034F1F" w:rsidRPr="005D39CB" w:rsidRDefault="00034F1F" w:rsidP="00034F1F">
      <w:pPr>
        <w:spacing w:line="240" w:lineRule="auto"/>
        <w:contextualSpacing/>
        <w:rPr>
          <w:lang w:val="kk-KZ"/>
        </w:rPr>
      </w:pPr>
    </w:p>
    <w:p w:rsidR="00034F1F" w:rsidRPr="005D39CB" w:rsidRDefault="00034F1F" w:rsidP="00034F1F">
      <w:pPr>
        <w:spacing w:line="240" w:lineRule="auto"/>
        <w:contextualSpacing/>
        <w:rPr>
          <w:lang w:val="kk-KZ"/>
        </w:rPr>
      </w:pPr>
    </w:p>
    <w:p w:rsidR="00034F1F" w:rsidRPr="005D39CB" w:rsidRDefault="00034F1F" w:rsidP="00034F1F">
      <w:pPr>
        <w:spacing w:line="240" w:lineRule="auto"/>
        <w:contextualSpacing/>
        <w:rPr>
          <w:lang w:val="kk-KZ"/>
        </w:rPr>
      </w:pPr>
    </w:p>
    <w:sectPr w:rsidR="00034F1F" w:rsidRPr="005D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1F"/>
    <w:rsid w:val="00034F1F"/>
    <w:rsid w:val="0017045D"/>
    <w:rsid w:val="00907888"/>
    <w:rsid w:val="00B23434"/>
    <w:rsid w:val="00BB77B9"/>
    <w:rsid w:val="00E41B06"/>
    <w:rsid w:val="00E77000"/>
    <w:rsid w:val="00F35B4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4F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4F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Кузембаева Айнур Муташевна</dc:creator>
  <cp:lastModifiedBy>Кузембаева Айнур Муташевна</cp:lastModifiedBy>
  <cp:revision>3</cp:revision>
  <dcterms:created xsi:type="dcterms:W3CDTF">2021-06-28T06:01:00Z</dcterms:created>
  <dcterms:modified xsi:type="dcterms:W3CDTF">2021-06-28T06:02:00Z</dcterms:modified>
</cp:coreProperties>
</file>