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61" w:rsidRDefault="00FF6461">
      <w:pPr>
        <w:spacing w:after="0"/>
      </w:pPr>
    </w:p>
    <w:p w:rsidR="00FF6461" w:rsidRDefault="00405D5E">
      <w:pPr>
        <w:spacing w:after="0"/>
        <w:rPr>
          <w:b/>
          <w:color w:val="000000"/>
          <w:sz w:val="28"/>
          <w:lang w:val="ru-RU"/>
        </w:rPr>
      </w:pPr>
      <w:r w:rsidRPr="00405D5E">
        <w:rPr>
          <w:b/>
          <w:color w:val="000000"/>
          <w:sz w:val="28"/>
          <w:lang w:val="ru-RU"/>
        </w:rPr>
        <w:t>Об утверждении Правил расчета коэффициентов и определения границ классов финансовой устойчивости</w:t>
      </w:r>
    </w:p>
    <w:p w:rsidR="00405D5E" w:rsidRPr="00405D5E" w:rsidRDefault="00405D5E">
      <w:pPr>
        <w:spacing w:after="0"/>
        <w:rPr>
          <w:lang w:val="ru-RU"/>
        </w:rPr>
      </w:pPr>
    </w:p>
    <w:p w:rsidR="00FF6461" w:rsidRPr="00405D5E" w:rsidRDefault="00405D5E">
      <w:pPr>
        <w:spacing w:after="0"/>
        <w:jc w:val="both"/>
        <w:rPr>
          <w:lang w:val="ru-RU"/>
        </w:rPr>
      </w:pPr>
      <w:r w:rsidRPr="00405D5E">
        <w:rPr>
          <w:color w:val="000000"/>
          <w:sz w:val="28"/>
          <w:lang w:val="ru-RU"/>
        </w:rPr>
        <w:t>Приказ Первого заместителя Премьер-Министра Республики Казахстан – Министра финансов Республики Казахстан от 9 апреля 2020 года № 372. Зарегистрирован в Министерстве юстиции Республики Казахстан 11 апреля 2020 года № 20370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0" w:name="z4"/>
      <w:r w:rsidRPr="00405D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В соответствии с пунктом 3 статьи 49-1 Закона Республики Казахстан от 7 марта 2014 года "О реабилитации и банкротстве" ПРИКАЗЫВАЮ: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1" w:name="z5"/>
      <w:bookmarkEnd w:id="0"/>
      <w:r w:rsidRPr="00405D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1. Утвердить Правила расчета коэффициентов и определения границ классов финансовой устойчивости согласно приложению к настоящему приказу.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405D5E">
        <w:rPr>
          <w:color w:val="000000"/>
          <w:sz w:val="28"/>
          <w:lang w:val="ru-RU"/>
        </w:rPr>
        <w:t>интернет-ресурсе</w:t>
      </w:r>
      <w:proofErr w:type="spellEnd"/>
      <w:r w:rsidRPr="00405D5E">
        <w:rPr>
          <w:color w:val="000000"/>
          <w:sz w:val="28"/>
          <w:lang w:val="ru-RU"/>
        </w:rPr>
        <w:t xml:space="preserve"> Министерства финансов Республики Казахстан;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3.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7"/>
        <w:gridCol w:w="15"/>
        <w:gridCol w:w="3399"/>
        <w:gridCol w:w="286"/>
      </w:tblGrid>
      <w:tr w:rsidR="00FF6461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FF6461" w:rsidRPr="00405D5E" w:rsidRDefault="00405D5E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405D5E">
              <w:rPr>
                <w:i/>
                <w:color w:val="000000"/>
                <w:sz w:val="20"/>
                <w:lang w:val="ru-RU"/>
              </w:rPr>
              <w:t xml:space="preserve"> Первый Заместитель Премьер-Министра</w:t>
            </w:r>
            <w:r w:rsidRPr="00405D5E">
              <w:rPr>
                <w:lang w:val="ru-RU"/>
              </w:rPr>
              <w:br/>
            </w:r>
            <w:r w:rsidRPr="00405D5E">
              <w:rPr>
                <w:i/>
                <w:color w:val="000000"/>
                <w:sz w:val="20"/>
                <w:lang w:val="ru-RU"/>
              </w:rPr>
              <w:t xml:space="preserve">Республики Казахстан-Министр финансов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461" w:rsidRDefault="00405D5E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Смаилов</w:t>
            </w:r>
            <w:proofErr w:type="spellEnd"/>
          </w:p>
        </w:tc>
      </w:tr>
      <w:tr w:rsidR="00FF6461" w:rsidRPr="00A6517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461" w:rsidRDefault="00405D5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5D5E" w:rsidRDefault="00405D5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05D5E" w:rsidRDefault="00405D5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05D5E" w:rsidRDefault="00405D5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05D5E" w:rsidRDefault="00405D5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05D5E" w:rsidRDefault="00405D5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05D5E" w:rsidRDefault="00405D5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05D5E" w:rsidRDefault="00405D5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05D5E" w:rsidRDefault="00405D5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05D5E" w:rsidRDefault="00405D5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05D5E" w:rsidRDefault="00405D5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05D5E" w:rsidRDefault="00405D5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05D5E" w:rsidRDefault="00405D5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05D5E" w:rsidRDefault="00405D5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05D5E" w:rsidRDefault="00405D5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05D5E" w:rsidRDefault="00405D5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05D5E" w:rsidRDefault="00405D5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F6461" w:rsidRDefault="00405D5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405D5E">
              <w:rPr>
                <w:color w:val="000000"/>
                <w:sz w:val="20"/>
                <w:lang w:val="ru-RU"/>
              </w:rPr>
              <w:lastRenderedPageBreak/>
              <w:t>Приложение приказу</w:t>
            </w:r>
            <w:r w:rsidRPr="00405D5E">
              <w:rPr>
                <w:lang w:val="ru-RU"/>
              </w:rPr>
              <w:br/>
            </w:r>
            <w:r w:rsidRPr="00405D5E">
              <w:rPr>
                <w:color w:val="000000"/>
                <w:sz w:val="20"/>
                <w:lang w:val="ru-RU"/>
              </w:rPr>
              <w:t xml:space="preserve">Первого </w:t>
            </w:r>
            <w:proofErr w:type="spellStart"/>
            <w:r w:rsidRPr="00405D5E">
              <w:rPr>
                <w:color w:val="000000"/>
                <w:sz w:val="20"/>
                <w:lang w:val="ru-RU"/>
              </w:rPr>
              <w:t>Заместитея</w:t>
            </w:r>
            <w:proofErr w:type="spellEnd"/>
            <w:r w:rsidRPr="00405D5E">
              <w:rPr>
                <w:lang w:val="ru-RU"/>
              </w:rPr>
              <w:br/>
            </w:r>
            <w:r w:rsidRPr="00405D5E">
              <w:rPr>
                <w:color w:val="000000"/>
                <w:sz w:val="20"/>
                <w:lang w:val="ru-RU"/>
              </w:rPr>
              <w:t>Премьер-Министра Республики</w:t>
            </w:r>
            <w:r w:rsidRPr="00405D5E">
              <w:rPr>
                <w:lang w:val="ru-RU"/>
              </w:rPr>
              <w:br/>
            </w:r>
            <w:r w:rsidRPr="00405D5E">
              <w:rPr>
                <w:color w:val="000000"/>
                <w:sz w:val="20"/>
                <w:lang w:val="ru-RU"/>
              </w:rPr>
              <w:t>Казахстан-Министра финансов</w:t>
            </w:r>
            <w:r w:rsidRPr="00405D5E">
              <w:rPr>
                <w:lang w:val="ru-RU"/>
              </w:rPr>
              <w:br/>
            </w:r>
            <w:r w:rsidRPr="00405D5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05D5E">
              <w:rPr>
                <w:lang w:val="ru-RU"/>
              </w:rPr>
              <w:br/>
            </w:r>
            <w:r w:rsidRPr="00405D5E">
              <w:rPr>
                <w:color w:val="000000"/>
                <w:sz w:val="20"/>
                <w:lang w:val="ru-RU"/>
              </w:rPr>
              <w:t>от 9 апреля 2020 года № 372</w:t>
            </w:r>
          </w:p>
          <w:p w:rsidR="00A65170" w:rsidRPr="00405D5E" w:rsidRDefault="00A65170">
            <w:pPr>
              <w:spacing w:after="0"/>
              <w:jc w:val="center"/>
              <w:rPr>
                <w:lang w:val="ru-RU"/>
              </w:rPr>
            </w:pPr>
            <w:bookmarkStart w:id="7" w:name="_GoBack"/>
            <w:bookmarkEnd w:id="7"/>
          </w:p>
        </w:tc>
      </w:tr>
    </w:tbl>
    <w:p w:rsidR="00FF6461" w:rsidRPr="00405D5E" w:rsidRDefault="00405D5E">
      <w:pPr>
        <w:spacing w:after="0"/>
        <w:rPr>
          <w:lang w:val="ru-RU"/>
        </w:rPr>
      </w:pPr>
      <w:bookmarkStart w:id="8" w:name="z13"/>
      <w:r w:rsidRPr="00405D5E">
        <w:rPr>
          <w:b/>
          <w:color w:val="000000"/>
          <w:lang w:val="ru-RU"/>
        </w:rPr>
        <w:lastRenderedPageBreak/>
        <w:t xml:space="preserve"> Правила расчета коэффициентов и определения границ классов финансовой устойчивости</w:t>
      </w:r>
    </w:p>
    <w:p w:rsidR="00FF6461" w:rsidRDefault="00405D5E">
      <w:pPr>
        <w:spacing w:after="0"/>
        <w:rPr>
          <w:b/>
          <w:color w:val="000000"/>
          <w:lang w:val="ru-RU"/>
        </w:rPr>
      </w:pPr>
      <w:bookmarkStart w:id="9" w:name="z14"/>
      <w:bookmarkEnd w:id="8"/>
      <w:r w:rsidRPr="00405D5E">
        <w:rPr>
          <w:b/>
          <w:color w:val="000000"/>
          <w:lang w:val="ru-RU"/>
        </w:rPr>
        <w:t xml:space="preserve"> Глава 1. Общие положения</w:t>
      </w:r>
    </w:p>
    <w:p w:rsidR="00405D5E" w:rsidRPr="00405D5E" w:rsidRDefault="00405D5E">
      <w:pPr>
        <w:spacing w:after="0"/>
        <w:rPr>
          <w:lang w:val="ru-RU"/>
        </w:rPr>
      </w:pPr>
    </w:p>
    <w:p w:rsidR="00FF6461" w:rsidRPr="00405D5E" w:rsidRDefault="00405D5E">
      <w:pPr>
        <w:spacing w:after="0"/>
        <w:jc w:val="both"/>
        <w:rPr>
          <w:lang w:val="ru-RU"/>
        </w:rPr>
      </w:pPr>
      <w:bookmarkStart w:id="10" w:name="z15"/>
      <w:bookmarkEnd w:id="9"/>
      <w:r w:rsidRPr="00405D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1. Настоящие Правила расчета коэффициентов и определения границ классов финансовой устойчивости (далее – Правила) разработаны в соответствии с пунктом 3 статьи 49-1 Закона Республики Казахстан от 7 марта 2014 года "О реабилитации и банкротстве" (далее – Закон) и определяют порядок расчета коэффициентов и определения границ классов финансовой устойчивости.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2. Настоящие Правила применяются администраторами </w:t>
      </w:r>
      <w:proofErr w:type="gramStart"/>
      <w:r w:rsidRPr="00405D5E">
        <w:rPr>
          <w:color w:val="000000"/>
          <w:sz w:val="28"/>
          <w:lang w:val="ru-RU"/>
        </w:rPr>
        <w:t>в целях составления заключения о финансовой устойчивости должника в период рассмотрения в суде дела о реабилитации</w:t>
      </w:r>
      <w:proofErr w:type="gramEnd"/>
      <w:r w:rsidRPr="00405D5E">
        <w:rPr>
          <w:color w:val="000000"/>
          <w:sz w:val="28"/>
          <w:lang w:val="ru-RU"/>
        </w:rPr>
        <w:t xml:space="preserve"> или банкротстве, а также проведения реабилитационной процедуры или процедуры банкротства в случаях, предусмотренных Законом.</w:t>
      </w:r>
    </w:p>
    <w:p w:rsidR="00405D5E" w:rsidRDefault="00405D5E">
      <w:pPr>
        <w:spacing w:after="0"/>
        <w:rPr>
          <w:b/>
          <w:color w:val="000000"/>
          <w:lang w:val="ru-RU"/>
        </w:rPr>
      </w:pPr>
      <w:bookmarkStart w:id="12" w:name="z17"/>
      <w:bookmarkEnd w:id="11"/>
      <w:r w:rsidRPr="00405D5E">
        <w:rPr>
          <w:b/>
          <w:color w:val="000000"/>
          <w:lang w:val="ru-RU"/>
        </w:rPr>
        <w:t xml:space="preserve"> </w:t>
      </w:r>
    </w:p>
    <w:p w:rsidR="00FF6461" w:rsidRDefault="00405D5E">
      <w:pPr>
        <w:spacing w:after="0"/>
        <w:rPr>
          <w:b/>
          <w:color w:val="000000"/>
          <w:lang w:val="ru-RU"/>
        </w:rPr>
      </w:pPr>
      <w:r w:rsidRPr="00405D5E">
        <w:rPr>
          <w:b/>
          <w:color w:val="000000"/>
          <w:lang w:val="ru-RU"/>
        </w:rPr>
        <w:t>Глава 2. Источники информации</w:t>
      </w:r>
    </w:p>
    <w:p w:rsidR="00405D5E" w:rsidRPr="00405D5E" w:rsidRDefault="00405D5E">
      <w:pPr>
        <w:spacing w:after="0"/>
        <w:rPr>
          <w:lang w:val="ru-RU"/>
        </w:rPr>
      </w:pPr>
    </w:p>
    <w:p w:rsidR="00FF6461" w:rsidRPr="00405D5E" w:rsidRDefault="00405D5E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3. Для расчета показателей коэффициентов используются данные первичных учетных документов, регистров бухгалтерского и налогового учета, финансовой и налоговой отчетности, а также материалов аудиторской проверки и отчетов оценщиков (при их наличии).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14" w:name="z19"/>
      <w:bookmarkEnd w:id="13"/>
      <w:r w:rsidRPr="00405D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Отражение хозяйственных операций должника в регистрах бухгалтерского учета должно соответствовать плану счетов бухгалтерского учета, принятому должником и не противоречащему Типовому плану счетов бухгалтерского учета, утвержденному приказом Министра финансов Республики Казахстан от 23 мая 2007 года № 185 (зарегистрирован в Реестре государственной регистрации нормативных правовых актов под № 4771).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15" w:name="z20"/>
      <w:bookmarkEnd w:id="14"/>
      <w:r w:rsidRPr="00405D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4. При осуществлении расчета показателей коэффициентов </w:t>
      </w:r>
      <w:proofErr w:type="gramStart"/>
      <w:r w:rsidRPr="00405D5E">
        <w:rPr>
          <w:color w:val="000000"/>
          <w:sz w:val="28"/>
          <w:lang w:val="ru-RU"/>
        </w:rPr>
        <w:t xml:space="preserve">индивидуального предпринимателя-должника, не осуществляющего ведение бухгалтерского учета и составление финансовой отчетности в соответствии с Законом Республики Казахстан от 28 февраля 2007 года "О бухгалтерском учете и финансовой отчетности" (далее – Закон "О бухгалтерском учете и финансовой отчетности") используются первичные учетные документы, составленные в соответствии с формами, утвержденными приказом Министра финансов </w:t>
      </w:r>
      <w:r w:rsidRPr="00405D5E">
        <w:rPr>
          <w:color w:val="000000"/>
          <w:sz w:val="28"/>
          <w:lang w:val="ru-RU"/>
        </w:rPr>
        <w:lastRenderedPageBreak/>
        <w:t>Республики Казахстан от 20 декабря 2012 года № 562 (зарегистрирован в Реестре</w:t>
      </w:r>
      <w:proofErr w:type="gramEnd"/>
      <w:r w:rsidRPr="00405D5E">
        <w:rPr>
          <w:color w:val="000000"/>
          <w:sz w:val="28"/>
          <w:lang w:val="ru-RU"/>
        </w:rPr>
        <w:t xml:space="preserve"> государственной регистрации нормативных правовых актов под № 8265).</w:t>
      </w:r>
    </w:p>
    <w:p w:rsidR="00FF6461" w:rsidRDefault="00405D5E">
      <w:pPr>
        <w:spacing w:after="0"/>
        <w:jc w:val="both"/>
        <w:rPr>
          <w:color w:val="000000"/>
          <w:sz w:val="28"/>
          <w:lang w:val="ru-RU"/>
        </w:rPr>
      </w:pPr>
      <w:bookmarkStart w:id="16" w:name="z21"/>
      <w:bookmarkEnd w:id="15"/>
      <w:r w:rsidRPr="00405D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</w:t>
      </w:r>
      <w:proofErr w:type="gramStart"/>
      <w:r w:rsidRPr="00405D5E">
        <w:rPr>
          <w:color w:val="000000"/>
          <w:sz w:val="28"/>
          <w:lang w:val="ru-RU"/>
        </w:rPr>
        <w:t>Налоговый учет лица, указанного в части первой настоящего пункта, ведется в соответствии с Правилами организации и ведения налогового учета индивидуальными предпринимателями, на которых в соответствии с Законом "О бухгалтерском учете и финансовой отчетности" не возложена обязанность по ведению бухгалтерского учета и составлению финансовой отчетности, утвержденными приказом Министра финансов Республики Казахстан от 1 февраля 2018 года № 98 (зарегистрирован в Реестре государственной</w:t>
      </w:r>
      <w:proofErr w:type="gramEnd"/>
      <w:r w:rsidRPr="00405D5E">
        <w:rPr>
          <w:color w:val="000000"/>
          <w:sz w:val="28"/>
          <w:lang w:val="ru-RU"/>
        </w:rPr>
        <w:t xml:space="preserve"> регистрации нормативных правовых актов под № 16388).</w:t>
      </w:r>
    </w:p>
    <w:p w:rsidR="00405D5E" w:rsidRPr="00405D5E" w:rsidRDefault="00405D5E">
      <w:pPr>
        <w:spacing w:after="0"/>
        <w:jc w:val="both"/>
        <w:rPr>
          <w:lang w:val="ru-RU"/>
        </w:rPr>
      </w:pPr>
    </w:p>
    <w:p w:rsidR="00FF6461" w:rsidRDefault="00405D5E">
      <w:pPr>
        <w:spacing w:after="0"/>
        <w:rPr>
          <w:b/>
          <w:color w:val="000000"/>
          <w:lang w:val="ru-RU"/>
        </w:rPr>
      </w:pPr>
      <w:bookmarkStart w:id="17" w:name="z22"/>
      <w:bookmarkEnd w:id="16"/>
      <w:r w:rsidRPr="00405D5E">
        <w:rPr>
          <w:b/>
          <w:color w:val="000000"/>
          <w:lang w:val="ru-RU"/>
        </w:rPr>
        <w:t xml:space="preserve"> Глава 3. Порядок расчета коэффициентов и определения границ классов финансовой устойчивости</w:t>
      </w:r>
    </w:p>
    <w:p w:rsidR="00405D5E" w:rsidRPr="00405D5E" w:rsidRDefault="00405D5E">
      <w:pPr>
        <w:spacing w:after="0"/>
        <w:rPr>
          <w:lang w:val="ru-RU"/>
        </w:rPr>
      </w:pPr>
    </w:p>
    <w:p w:rsidR="00FF6461" w:rsidRPr="00405D5E" w:rsidRDefault="00405D5E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5. Расчет коэффициентов, характеризующих эффективность финансово-хозяйственной деятельности должника, осуществляется администратором на основании следующих показателей: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1) доходы (Д) – увеличение экономических выгод в течение отчетного периода в форме притока или прироста активов или уменьшения обязательств, которые приводят к увеличению капитала, отличному от увеличения, связанного с взносами лиц, участвующих в капитале;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2) прибыль (убыток) до налогообложения (</w:t>
      </w:r>
      <w:proofErr w:type="spellStart"/>
      <w:r w:rsidRPr="00405D5E">
        <w:rPr>
          <w:color w:val="000000"/>
          <w:sz w:val="28"/>
          <w:lang w:val="ru-RU"/>
        </w:rPr>
        <w:t>Но</w:t>
      </w:r>
      <w:proofErr w:type="gramStart"/>
      <w:r w:rsidRPr="00405D5E">
        <w:rPr>
          <w:color w:val="000000"/>
          <w:sz w:val="28"/>
          <w:lang w:val="ru-RU"/>
        </w:rPr>
        <w:t>Д</w:t>
      </w:r>
      <w:proofErr w:type="spellEnd"/>
      <w:r w:rsidRPr="00405D5E">
        <w:rPr>
          <w:color w:val="000000"/>
          <w:sz w:val="28"/>
          <w:lang w:val="ru-RU"/>
        </w:rPr>
        <w:t>(</w:t>
      </w:r>
      <w:proofErr w:type="gramEnd"/>
      <w:r w:rsidRPr="00405D5E">
        <w:rPr>
          <w:color w:val="000000"/>
          <w:sz w:val="28"/>
          <w:lang w:val="ru-RU"/>
        </w:rPr>
        <w:t>У)) – доход, полученный индивидуальным предпринимателем или юридическим лицом в течение отчетного периода, с которого взимается налог;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3) расходы по процентам (РП) – расходы индивидуального предпринимателя или юридического лица, связанные с выплатой процентов в течение отчетного периода;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4) активы (А) – ресурсы, контролируемые индивидуальным предпринимателем или юридическим лицом в результате прошлых событий, от которых ожидается получение будущих экономических выгод;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5) краткосрочные (оборотные) активы (КА) – активы индивидуального предпринимателя или юридического лица, </w:t>
      </w:r>
      <w:proofErr w:type="spellStart"/>
      <w:r w:rsidRPr="00405D5E">
        <w:rPr>
          <w:color w:val="000000"/>
          <w:sz w:val="28"/>
          <w:lang w:val="ru-RU"/>
        </w:rPr>
        <w:t>классифицирующиеся</w:t>
      </w:r>
      <w:proofErr w:type="spellEnd"/>
      <w:r w:rsidRPr="00405D5E">
        <w:rPr>
          <w:color w:val="000000"/>
          <w:sz w:val="28"/>
          <w:lang w:val="ru-RU"/>
        </w:rPr>
        <w:t xml:space="preserve"> как краткосрочные, если: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предполагается реализовать или он предназначен для продажи или потребления в рамках обычного операционного цикла;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предназначены, в основном, для целей торговли;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lastRenderedPageBreak/>
        <w:t>     </w:t>
      </w:r>
      <w:r w:rsidRPr="00405D5E">
        <w:rPr>
          <w:color w:val="000000"/>
          <w:sz w:val="28"/>
          <w:lang w:val="ru-RU"/>
        </w:rPr>
        <w:t xml:space="preserve"> предполагается реализовать в течение 12 (двенадцати) месяцев после отчетной даты;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представляет собой денежные средства или их эквиваленты, если только не существует ограничения на его обмен или использование для погашения обязательств в течение как минимум двенадцати месяцев после отчетной даты.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</w:t>
      </w:r>
      <w:proofErr w:type="gramStart"/>
      <w:r w:rsidRPr="00405D5E">
        <w:rPr>
          <w:color w:val="000000"/>
          <w:sz w:val="28"/>
          <w:lang w:val="ru-RU"/>
        </w:rPr>
        <w:t>К краткосрочным (оборотным) активам относятся денежные средства, краткосрочные финансовые активы, краткосрочная дебиторская задолженность, запасы, текущие налоговые активы, долгосрочные активы, предназначенные для продажи, биологические активы, прочие краткосрочные активы;</w:t>
      </w:r>
      <w:proofErr w:type="gramEnd"/>
    </w:p>
    <w:p w:rsidR="00FF6461" w:rsidRPr="00405D5E" w:rsidRDefault="00405D5E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</w:t>
      </w:r>
      <w:proofErr w:type="gramStart"/>
      <w:r w:rsidRPr="00405D5E">
        <w:rPr>
          <w:color w:val="000000"/>
          <w:sz w:val="28"/>
          <w:lang w:val="ru-RU"/>
        </w:rPr>
        <w:t>6) обязательство (О) – существующая обязанность индивидуального предпринимателя или юридического лица, возникающая из прошлых событий, урегулирование которой приведет к выбытию ресурсов, содержащих экономические выгоды;</w:t>
      </w:r>
      <w:proofErr w:type="gramEnd"/>
    </w:p>
    <w:p w:rsidR="00FF6461" w:rsidRPr="00405D5E" w:rsidRDefault="00405D5E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7) капитал (К) – доля в активах индивидуального предпринимателя или юридического лица, остающаяся после вычета всех обязательств;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8) рыночная стоимость акций (РСА) – рыночная стоимость акций акционерного общества;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9) нераспределенная прибыль (непокрытый убыток) (НП (У)) – остаток чистой прибыли или сумма потерь за предыдущие отчетные периоды.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6. Коэффициенты, характеризующие эффективность финансово-хозяйственной деятельности должника, рассчитываются следующим образом: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коэффициент соотношения краткосрочных активов к сумме активов индивидуального предпринимателя или юридического лица (К</w:t>
      </w:r>
      <w:proofErr w:type="gramStart"/>
      <w:r w:rsidRPr="00405D5E">
        <w:rPr>
          <w:color w:val="000000"/>
          <w:sz w:val="28"/>
          <w:lang w:val="ru-RU"/>
        </w:rPr>
        <w:t>1</w:t>
      </w:r>
      <w:proofErr w:type="gramEnd"/>
      <w:r w:rsidRPr="00405D5E">
        <w:rPr>
          <w:color w:val="000000"/>
          <w:sz w:val="28"/>
          <w:lang w:val="ru-RU"/>
        </w:rPr>
        <w:t>) – оценивает сумму оборотных активов по отношению к совокупным активам и рассчитывается по следующей формуле: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К</w:t>
      </w:r>
      <w:proofErr w:type="gramStart"/>
      <w:r w:rsidRPr="00405D5E">
        <w:rPr>
          <w:color w:val="000000"/>
          <w:sz w:val="28"/>
          <w:lang w:val="ru-RU"/>
        </w:rPr>
        <w:t>1</w:t>
      </w:r>
      <w:proofErr w:type="gramEnd"/>
      <w:r w:rsidRPr="00405D5E">
        <w:rPr>
          <w:color w:val="000000"/>
          <w:sz w:val="28"/>
          <w:lang w:val="ru-RU"/>
        </w:rPr>
        <w:t>=КА/А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коэффициент соотношения нераспределенной прибыли (непокрытого убытка) к сумме активов – отражает уровень финансового рычага индивидуального предпринимателя или юридического лица (К</w:t>
      </w:r>
      <w:proofErr w:type="gramStart"/>
      <w:r w:rsidRPr="00405D5E">
        <w:rPr>
          <w:color w:val="000000"/>
          <w:sz w:val="28"/>
          <w:lang w:val="ru-RU"/>
        </w:rPr>
        <w:t>2</w:t>
      </w:r>
      <w:proofErr w:type="gramEnd"/>
      <w:r w:rsidRPr="00405D5E">
        <w:rPr>
          <w:color w:val="000000"/>
          <w:sz w:val="28"/>
          <w:lang w:val="ru-RU"/>
        </w:rPr>
        <w:t>) и рассчитывается по следующей формуле: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К</w:t>
      </w:r>
      <w:proofErr w:type="gramStart"/>
      <w:r w:rsidRPr="00405D5E">
        <w:rPr>
          <w:color w:val="000000"/>
          <w:sz w:val="28"/>
          <w:lang w:val="ru-RU"/>
        </w:rPr>
        <w:t>2</w:t>
      </w:r>
      <w:proofErr w:type="gramEnd"/>
      <w:r w:rsidRPr="00405D5E">
        <w:rPr>
          <w:color w:val="000000"/>
          <w:sz w:val="28"/>
          <w:lang w:val="ru-RU"/>
        </w:rPr>
        <w:t>= НП (У)/А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коэффициент соотношения дохода до налогообложения к сумме активов (К3) – отражает эффективность деятельности индивидуального предпринимателя или юридического лица и рассчитывается по следующей формуле: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К3= (</w:t>
      </w:r>
      <w:proofErr w:type="spellStart"/>
      <w:r w:rsidRPr="00405D5E">
        <w:rPr>
          <w:color w:val="000000"/>
          <w:sz w:val="28"/>
          <w:lang w:val="ru-RU"/>
        </w:rPr>
        <w:t>НоД</w:t>
      </w:r>
      <w:proofErr w:type="spellEnd"/>
      <w:r w:rsidRPr="00405D5E">
        <w:rPr>
          <w:color w:val="000000"/>
          <w:sz w:val="28"/>
          <w:lang w:val="ru-RU"/>
        </w:rPr>
        <w:t xml:space="preserve"> (У)+РП)/А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lastRenderedPageBreak/>
        <w:t>     </w:t>
      </w:r>
      <w:r w:rsidRPr="00405D5E">
        <w:rPr>
          <w:color w:val="000000"/>
          <w:sz w:val="28"/>
          <w:lang w:val="ru-RU"/>
        </w:rPr>
        <w:t xml:space="preserve"> коэффициент соотношения рыночной стоимости акций или стоимости капитала к стоимости всех обязательств (К</w:t>
      </w:r>
      <w:proofErr w:type="gramStart"/>
      <w:r w:rsidRPr="00405D5E">
        <w:rPr>
          <w:color w:val="000000"/>
          <w:sz w:val="28"/>
          <w:lang w:val="ru-RU"/>
        </w:rPr>
        <w:t>4</w:t>
      </w:r>
      <w:proofErr w:type="gramEnd"/>
      <w:r w:rsidRPr="00405D5E">
        <w:rPr>
          <w:color w:val="000000"/>
          <w:sz w:val="28"/>
          <w:lang w:val="ru-RU"/>
        </w:rPr>
        <w:t>) рассчитывается по следующей формуле: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К</w:t>
      </w:r>
      <w:proofErr w:type="gramStart"/>
      <w:r w:rsidRPr="00405D5E">
        <w:rPr>
          <w:color w:val="000000"/>
          <w:sz w:val="28"/>
          <w:lang w:val="ru-RU"/>
        </w:rPr>
        <w:t>4</w:t>
      </w:r>
      <w:proofErr w:type="gramEnd"/>
      <w:r w:rsidRPr="00405D5E">
        <w:rPr>
          <w:color w:val="000000"/>
          <w:sz w:val="28"/>
          <w:lang w:val="ru-RU"/>
        </w:rPr>
        <w:t>= (РСА или К)/О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коэффициент соотношения объема реализации товаров, работ, услуг к сумме активов индивидуального предпринимателя или юридического лица </w:t>
      </w:r>
      <w:proofErr w:type="gramStart"/>
      <w:r w:rsidRPr="00405D5E">
        <w:rPr>
          <w:color w:val="000000"/>
          <w:sz w:val="28"/>
          <w:lang w:val="ru-RU"/>
        </w:rPr>
        <w:t>–х</w:t>
      </w:r>
      <w:proofErr w:type="gramEnd"/>
      <w:r w:rsidRPr="00405D5E">
        <w:rPr>
          <w:color w:val="000000"/>
          <w:sz w:val="28"/>
          <w:lang w:val="ru-RU"/>
        </w:rPr>
        <w:t>арактеризует рентабельность активов должника (К5) и рассчитывается по следующей формуле: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К5</w:t>
      </w:r>
      <w:proofErr w:type="gramStart"/>
      <w:r w:rsidRPr="00405D5E">
        <w:rPr>
          <w:color w:val="000000"/>
          <w:sz w:val="28"/>
          <w:lang w:val="ru-RU"/>
        </w:rPr>
        <w:t>= Д</w:t>
      </w:r>
      <w:proofErr w:type="gramEnd"/>
      <w:r w:rsidRPr="00405D5E">
        <w:rPr>
          <w:color w:val="000000"/>
          <w:sz w:val="28"/>
          <w:lang w:val="ru-RU"/>
        </w:rPr>
        <w:t>/А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7. По результатам расчетов каждого коэффициента определяется их суммарное значение (</w:t>
      </w:r>
      <w:r>
        <w:rPr>
          <w:color w:val="000000"/>
          <w:sz w:val="28"/>
        </w:rPr>
        <w:t>Z</w:t>
      </w:r>
      <w:r w:rsidRPr="00405D5E">
        <w:rPr>
          <w:color w:val="000000"/>
          <w:sz w:val="28"/>
          <w:lang w:val="ru-RU"/>
        </w:rPr>
        <w:t>) по следующей формуле: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для акционерных обществ, акции которых размещаются на рынке ценных бумаг: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Z</w:t>
      </w:r>
      <w:r w:rsidRPr="00405D5E">
        <w:rPr>
          <w:color w:val="000000"/>
          <w:sz w:val="28"/>
          <w:lang w:val="ru-RU"/>
        </w:rPr>
        <w:t>1 = 1</w:t>
      </w:r>
      <w:proofErr w:type="gramStart"/>
      <w:r w:rsidRPr="00405D5E">
        <w:rPr>
          <w:color w:val="000000"/>
          <w:sz w:val="28"/>
          <w:lang w:val="ru-RU"/>
        </w:rPr>
        <w:t>,2</w:t>
      </w:r>
      <w:proofErr w:type="gramEnd"/>
      <w:r w:rsidRPr="00405D5E">
        <w:rPr>
          <w:color w:val="000000"/>
          <w:sz w:val="28"/>
          <w:lang w:val="ru-RU"/>
        </w:rPr>
        <w:t>*К1+1,4*К2+3,3*К3+0,6*К4+0,999К5,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где К</w:t>
      </w:r>
      <w:proofErr w:type="gramStart"/>
      <w:r w:rsidRPr="00405D5E">
        <w:rPr>
          <w:color w:val="000000"/>
          <w:sz w:val="28"/>
          <w:lang w:val="ru-RU"/>
        </w:rPr>
        <w:t>4</w:t>
      </w:r>
      <w:proofErr w:type="gramEnd"/>
      <w:r w:rsidRPr="00405D5E">
        <w:rPr>
          <w:color w:val="000000"/>
          <w:sz w:val="28"/>
          <w:lang w:val="ru-RU"/>
        </w:rPr>
        <w:t>=РСА/О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для юридических лиц, индивидуальных предпринимателей, а также акционерных обществ, акции которых не размещаются на рынке ценных бумаг: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Z</w:t>
      </w:r>
      <w:r w:rsidRPr="00405D5E">
        <w:rPr>
          <w:color w:val="000000"/>
          <w:sz w:val="28"/>
          <w:lang w:val="ru-RU"/>
        </w:rPr>
        <w:t>2 = 0,717*К1+0,847*К2+3,107*К3+0</w:t>
      </w:r>
      <w:proofErr w:type="gramStart"/>
      <w:r w:rsidRPr="00405D5E">
        <w:rPr>
          <w:color w:val="000000"/>
          <w:sz w:val="28"/>
          <w:lang w:val="ru-RU"/>
        </w:rPr>
        <w:t>,42</w:t>
      </w:r>
      <w:proofErr w:type="gramEnd"/>
      <w:r w:rsidRPr="00405D5E">
        <w:rPr>
          <w:color w:val="000000"/>
          <w:sz w:val="28"/>
          <w:lang w:val="ru-RU"/>
        </w:rPr>
        <w:t>*К4+0,998*К5,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где К4</w:t>
      </w:r>
      <w:proofErr w:type="gramStart"/>
      <w:r w:rsidRPr="00405D5E">
        <w:rPr>
          <w:color w:val="000000"/>
          <w:sz w:val="28"/>
          <w:lang w:val="ru-RU"/>
        </w:rPr>
        <w:t>=К</w:t>
      </w:r>
      <w:proofErr w:type="gramEnd"/>
      <w:r w:rsidRPr="00405D5E">
        <w:rPr>
          <w:color w:val="000000"/>
          <w:sz w:val="28"/>
          <w:lang w:val="ru-RU"/>
        </w:rPr>
        <w:t>/О</w:t>
      </w:r>
    </w:p>
    <w:p w:rsidR="00FF6461" w:rsidRPr="00405D5E" w:rsidRDefault="00405D5E">
      <w:pPr>
        <w:spacing w:after="0"/>
        <w:jc w:val="both"/>
        <w:rPr>
          <w:lang w:val="ru-RU"/>
        </w:rPr>
      </w:pPr>
      <w:bookmarkStart w:id="51" w:name="z56"/>
      <w:bookmarkEnd w:id="50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8. Границы классов финансовой устойчивости определяются согласно нижеприведенной таблице: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74"/>
        <w:gridCol w:w="1891"/>
        <w:gridCol w:w="1417"/>
        <w:gridCol w:w="1474"/>
        <w:gridCol w:w="1949"/>
        <w:gridCol w:w="57"/>
      </w:tblGrid>
      <w:tr w:rsidR="00FF646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:rsidR="00FF6461" w:rsidRDefault="00405D5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Границы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финансовой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устойчивости</w:t>
            </w:r>
            <w:proofErr w:type="spellEnd"/>
          </w:p>
        </w:tc>
      </w:tr>
      <w:tr w:rsidR="00FF6461">
        <w:trPr>
          <w:gridAfter w:val="1"/>
          <w:wAfter w:w="80" w:type="dxa"/>
          <w:trHeight w:val="30"/>
          <w:tblCellSpacing w:w="0" w:type="auto"/>
        </w:trPr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461" w:rsidRDefault="00405D5E">
            <w:pPr>
              <w:spacing w:after="0"/>
              <w:jc w:val="both"/>
            </w:pPr>
            <w:r>
              <w:br/>
            </w:r>
          </w:p>
        </w:tc>
        <w:tc>
          <w:tcPr>
            <w:tcW w:w="2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461" w:rsidRDefault="00405D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39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461" w:rsidRDefault="00405D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II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461" w:rsidRDefault="00405D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III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</w:tr>
      <w:tr w:rsidR="00FF6461">
        <w:trPr>
          <w:gridAfter w:val="1"/>
          <w:wAfter w:w="80" w:type="dxa"/>
          <w:trHeight w:val="30"/>
          <w:tblCellSpacing w:w="0" w:type="auto"/>
        </w:trPr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461" w:rsidRPr="00405D5E" w:rsidRDefault="00405D5E">
            <w:pPr>
              <w:spacing w:after="20"/>
              <w:ind w:left="20"/>
              <w:jc w:val="both"/>
              <w:rPr>
                <w:lang w:val="ru-RU"/>
              </w:rPr>
            </w:pPr>
            <w:r w:rsidRPr="00405D5E">
              <w:rPr>
                <w:color w:val="000000"/>
                <w:sz w:val="20"/>
                <w:lang w:val="ru-RU"/>
              </w:rPr>
              <w:t>для акционерных обществ, акции которых размещаются на рынке ценных бумаг</w:t>
            </w:r>
          </w:p>
        </w:tc>
        <w:tc>
          <w:tcPr>
            <w:tcW w:w="2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461" w:rsidRDefault="00405D5E">
            <w:pPr>
              <w:spacing w:after="20"/>
              <w:ind w:left="20"/>
              <w:jc w:val="both"/>
            </w:pPr>
            <w:bookmarkStart w:id="52" w:name="z57"/>
            <w:r w:rsidRPr="00405D5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Z1 ≥ 2,99 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2,99 и </w:t>
            </w:r>
            <w:proofErr w:type="spellStart"/>
            <w:r>
              <w:rPr>
                <w:color w:val="000000"/>
                <w:sz w:val="20"/>
              </w:rPr>
              <w:t>выше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9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461" w:rsidRDefault="00405D5E">
            <w:pPr>
              <w:spacing w:after="20"/>
              <w:ind w:left="20"/>
              <w:jc w:val="both"/>
            </w:pPr>
            <w:bookmarkStart w:id="53" w:name="z58"/>
            <w:bookmarkEnd w:id="52"/>
            <w:r>
              <w:rPr>
                <w:color w:val="000000"/>
                <w:sz w:val="20"/>
              </w:rPr>
              <w:t>1,81≤ Z1 ˂ 2,99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1,81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2,99)</w:t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461" w:rsidRDefault="00405D5E">
            <w:pPr>
              <w:spacing w:after="20"/>
              <w:ind w:left="20"/>
              <w:jc w:val="both"/>
            </w:pPr>
            <w:bookmarkStart w:id="54" w:name="z59"/>
            <w:bookmarkEnd w:id="53"/>
            <w:r>
              <w:rPr>
                <w:color w:val="000000"/>
                <w:sz w:val="20"/>
              </w:rPr>
              <w:t>Z1 ˂ 1,81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меньше</w:t>
            </w:r>
            <w:proofErr w:type="spellEnd"/>
            <w:r>
              <w:rPr>
                <w:color w:val="000000"/>
                <w:sz w:val="20"/>
              </w:rPr>
              <w:t xml:space="preserve"> 1,81)</w:t>
            </w:r>
          </w:p>
        </w:tc>
        <w:bookmarkEnd w:id="54"/>
      </w:tr>
      <w:tr w:rsidR="00FF6461">
        <w:trPr>
          <w:gridAfter w:val="1"/>
          <w:wAfter w:w="80" w:type="dxa"/>
          <w:trHeight w:val="30"/>
          <w:tblCellSpacing w:w="0" w:type="auto"/>
        </w:trPr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461" w:rsidRPr="00405D5E" w:rsidRDefault="00405D5E">
            <w:pPr>
              <w:spacing w:after="20"/>
              <w:ind w:left="20"/>
              <w:jc w:val="both"/>
              <w:rPr>
                <w:lang w:val="ru-RU"/>
              </w:rPr>
            </w:pPr>
            <w:r w:rsidRPr="00405D5E">
              <w:rPr>
                <w:color w:val="000000"/>
                <w:sz w:val="20"/>
                <w:lang w:val="ru-RU"/>
              </w:rPr>
              <w:t>для юридических лиц, индивидуальных предпринимателей, а также акционерных обществ, акции которых не размещаются на рынке ценных бумаг</w:t>
            </w:r>
          </w:p>
        </w:tc>
        <w:tc>
          <w:tcPr>
            <w:tcW w:w="2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461" w:rsidRDefault="00405D5E">
            <w:pPr>
              <w:spacing w:after="20"/>
              <w:ind w:left="20"/>
              <w:jc w:val="both"/>
            </w:pPr>
            <w:bookmarkStart w:id="55" w:name="z60"/>
            <w:r>
              <w:rPr>
                <w:color w:val="000000"/>
                <w:sz w:val="20"/>
              </w:rPr>
              <w:t>Z2 ≥ 2,90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2,90 и </w:t>
            </w:r>
            <w:proofErr w:type="spellStart"/>
            <w:r>
              <w:rPr>
                <w:color w:val="000000"/>
                <w:sz w:val="20"/>
              </w:rPr>
              <w:t>выше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9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461" w:rsidRDefault="00405D5E">
            <w:pPr>
              <w:spacing w:after="20"/>
              <w:ind w:left="20"/>
              <w:jc w:val="both"/>
            </w:pPr>
            <w:bookmarkStart w:id="56" w:name="z61"/>
            <w:bookmarkEnd w:id="55"/>
            <w:r>
              <w:rPr>
                <w:color w:val="000000"/>
                <w:sz w:val="20"/>
              </w:rPr>
              <w:t>1,23 ≤ Z2 ˂ 2,90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1,23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2,90)</w:t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461" w:rsidRDefault="00405D5E">
            <w:pPr>
              <w:spacing w:after="20"/>
              <w:ind w:left="20"/>
              <w:jc w:val="both"/>
            </w:pPr>
            <w:bookmarkStart w:id="57" w:name="z62"/>
            <w:bookmarkEnd w:id="56"/>
            <w:r>
              <w:rPr>
                <w:color w:val="000000"/>
                <w:sz w:val="20"/>
              </w:rPr>
              <w:t>Z2 ˂ 1,23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меньше</w:t>
            </w:r>
            <w:proofErr w:type="spellEnd"/>
            <w:r>
              <w:rPr>
                <w:color w:val="000000"/>
                <w:sz w:val="20"/>
              </w:rPr>
              <w:t xml:space="preserve"> 1,23)</w:t>
            </w:r>
          </w:p>
        </w:tc>
        <w:bookmarkEnd w:id="57"/>
      </w:tr>
      <w:tr w:rsidR="00FF6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461" w:rsidRDefault="00405D5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461" w:rsidRDefault="00405D5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,</w:t>
            </w:r>
          </w:p>
        </w:tc>
      </w:tr>
    </w:tbl>
    <w:p w:rsidR="00FF6461" w:rsidRPr="00405D5E" w:rsidRDefault="00405D5E">
      <w:pPr>
        <w:spacing w:after="0"/>
        <w:jc w:val="both"/>
        <w:rPr>
          <w:lang w:val="ru-RU"/>
        </w:rPr>
      </w:pPr>
      <w:bookmarkStart w:id="58" w:name="z64"/>
      <w:r>
        <w:rPr>
          <w:color w:val="000000"/>
          <w:sz w:val="28"/>
        </w:rPr>
        <w:t>     </w:t>
      </w:r>
      <w:r w:rsidRPr="00405D5E">
        <w:rPr>
          <w:color w:val="000000"/>
          <w:sz w:val="28"/>
          <w:lang w:val="ru-RU"/>
        </w:rPr>
        <w:t xml:space="preserve"> где должник, отнесенный к </w:t>
      </w:r>
      <w:r>
        <w:rPr>
          <w:color w:val="000000"/>
          <w:sz w:val="28"/>
        </w:rPr>
        <w:t>I</w:t>
      </w:r>
      <w:r w:rsidRPr="00405D5E">
        <w:rPr>
          <w:color w:val="000000"/>
          <w:sz w:val="28"/>
          <w:lang w:val="ru-RU"/>
        </w:rPr>
        <w:t xml:space="preserve"> классу, является финансово устойчивым; </w:t>
      </w:r>
      <w:r>
        <w:rPr>
          <w:color w:val="000000"/>
          <w:sz w:val="28"/>
        </w:rPr>
        <w:t>II</w:t>
      </w:r>
      <w:r w:rsidRPr="00405D5E">
        <w:rPr>
          <w:color w:val="000000"/>
          <w:sz w:val="28"/>
          <w:lang w:val="ru-RU"/>
        </w:rPr>
        <w:t xml:space="preserve"> классу – сопряженным с риском банкротства, но имеющим возможность восстановления финансовой устойчивости; </w:t>
      </w:r>
      <w:r>
        <w:rPr>
          <w:color w:val="000000"/>
          <w:sz w:val="28"/>
        </w:rPr>
        <w:t>III</w:t>
      </w:r>
      <w:r w:rsidRPr="00405D5E">
        <w:rPr>
          <w:color w:val="000000"/>
          <w:sz w:val="28"/>
          <w:lang w:val="ru-RU"/>
        </w:rPr>
        <w:t xml:space="preserve"> классу – финансово неустойчивым.</w:t>
      </w:r>
    </w:p>
    <w:bookmarkEnd w:id="58"/>
    <w:p w:rsidR="00FF6461" w:rsidRPr="00405D5E" w:rsidRDefault="00405D5E" w:rsidP="00405D5E">
      <w:pPr>
        <w:spacing w:after="0"/>
        <w:rPr>
          <w:lang w:val="ru-RU"/>
        </w:rPr>
      </w:pPr>
      <w:r w:rsidRPr="00405D5E">
        <w:rPr>
          <w:lang w:val="ru-RU"/>
        </w:rPr>
        <w:br/>
      </w:r>
      <w:r w:rsidRPr="00405D5E">
        <w:rPr>
          <w:lang w:val="ru-RU"/>
        </w:rPr>
        <w:br/>
      </w:r>
    </w:p>
    <w:sectPr w:rsidR="00FF6461" w:rsidRPr="00405D5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61"/>
    <w:rsid w:val="00405D5E"/>
    <w:rsid w:val="00A65170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0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5D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0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5D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8010</Characters>
  <Application>Microsoft Office Word</Application>
  <DocSecurity>0</DocSecurity>
  <Lines>66</Lines>
  <Paragraphs>18</Paragraphs>
  <ScaleCrop>false</ScaleCrop>
  <Company/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Нургалиева Алмагуль Жанабаевна</dc:creator>
  <cp:lastModifiedBy>Нургалиева Алмагуль Жанабаевна</cp:lastModifiedBy>
  <cp:revision>3</cp:revision>
  <dcterms:created xsi:type="dcterms:W3CDTF">2020-05-12T13:16:00Z</dcterms:created>
  <dcterms:modified xsi:type="dcterms:W3CDTF">2020-05-12T13:16:00Z</dcterms:modified>
</cp:coreProperties>
</file>