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370B1" w:rsidRPr="00512BA1" w:rsidRDefault="002370B1" w:rsidP="00676D00">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676D00" w:rsidRPr="00175541">
        <w:rPr>
          <w:rFonts w:ascii="Times New Roman" w:hAnsi="Times New Roman"/>
          <w:sz w:val="28"/>
          <w:szCs w:val="28"/>
        </w:rPr>
        <w:t>5</w:t>
      </w:r>
      <w:r w:rsidRPr="00CA4E29">
        <w:rPr>
          <w:rFonts w:ascii="Times New Roman" w:hAnsi="Times New Roman"/>
          <w:sz w:val="28"/>
          <w:szCs w:val="28"/>
          <w:lang w:val="kk-KZ"/>
        </w:rPr>
        <w:t xml:space="preserve"> жылғы «</w:t>
      </w:r>
      <w:r w:rsidR="00512BA1">
        <w:rPr>
          <w:rFonts w:ascii="Times New Roman" w:hAnsi="Times New Roman"/>
          <w:sz w:val="28"/>
          <w:szCs w:val="28"/>
          <w:lang w:val="en-US"/>
        </w:rPr>
        <w:t>27</w:t>
      </w:r>
      <w:r w:rsidRPr="00CA4E29">
        <w:rPr>
          <w:rFonts w:ascii="Times New Roman" w:hAnsi="Times New Roman"/>
          <w:sz w:val="28"/>
          <w:szCs w:val="28"/>
          <w:lang w:val="kk-KZ"/>
        </w:rPr>
        <w:t>»</w:t>
      </w:r>
      <w:r w:rsidR="00512BA1">
        <w:rPr>
          <w:rFonts w:ascii="Times New Roman" w:hAnsi="Times New Roman"/>
          <w:sz w:val="28"/>
          <w:szCs w:val="28"/>
          <w:lang w:val="en-US"/>
        </w:rPr>
        <w:t xml:space="preserve"> </w:t>
      </w:r>
      <w:r w:rsidR="00512BA1" w:rsidRPr="00A71D59">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bookmarkStart w:id="0" w:name="sub1002690666"/>
      <w:r w:rsidR="00512BA1">
        <w:rPr>
          <w:rFonts w:ascii="Times New Roman" w:hAnsi="Times New Roman"/>
          <w:sz w:val="28"/>
          <w:szCs w:val="28"/>
          <w:lang w:val="kk-KZ"/>
        </w:rPr>
        <w:t xml:space="preserve"> 284 </w:t>
      </w:r>
      <w:hyperlink r:id="rId8" w:history="1">
        <w:r>
          <w:rPr>
            <w:rStyle w:val="a3"/>
            <w:b w:val="0"/>
            <w:color w:val="auto"/>
            <w:sz w:val="28"/>
            <w:szCs w:val="28"/>
            <w:u w:val="none"/>
            <w:lang w:val="kk-KZ"/>
          </w:rPr>
          <w:t>бұйрығына</w:t>
        </w:r>
      </w:hyperlink>
      <w:bookmarkEnd w:id="0"/>
    </w:p>
    <w:p w:rsidR="002370B1" w:rsidRPr="00B34F46" w:rsidRDefault="00CE0C42"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35</w:t>
      </w:r>
      <w:r w:rsidR="001F1A9B">
        <w:rPr>
          <w:rFonts w:ascii="Times New Roman" w:hAnsi="Times New Roman"/>
          <w:sz w:val="28"/>
          <w:szCs w:val="28"/>
          <w:lang w:val="kk-KZ"/>
        </w:rPr>
        <w:t>–</w:t>
      </w:r>
      <w:r w:rsidR="002370B1">
        <w:rPr>
          <w:rFonts w:ascii="Times New Roman" w:hAnsi="Times New Roman"/>
          <w:sz w:val="28"/>
          <w:szCs w:val="28"/>
          <w:lang w:val="kk-KZ"/>
        </w:rPr>
        <w:t>қосымша</w:t>
      </w:r>
    </w:p>
    <w:p w:rsidR="00676D00" w:rsidRPr="00175541" w:rsidRDefault="00676D00" w:rsidP="001E1B9D">
      <w:pPr>
        <w:spacing w:after="0" w:line="240" w:lineRule="auto"/>
        <w:jc w:val="center"/>
        <w:rPr>
          <w:rFonts w:ascii="Times New Roman" w:hAnsi="Times New Roman"/>
          <w:b/>
          <w:sz w:val="28"/>
          <w:szCs w:val="28"/>
          <w:lang w:val="kk-KZ"/>
        </w:rPr>
      </w:pPr>
    </w:p>
    <w:p w:rsidR="00676D00" w:rsidRPr="00175541" w:rsidRDefault="00676D00" w:rsidP="001E1B9D">
      <w:pPr>
        <w:spacing w:after="0" w:line="240" w:lineRule="auto"/>
        <w:jc w:val="center"/>
        <w:rPr>
          <w:rFonts w:ascii="Times New Roman" w:hAnsi="Times New Roman"/>
          <w:b/>
          <w:sz w:val="28"/>
          <w:szCs w:val="28"/>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BD257D" w:rsidRPr="00BD257D">
        <w:rPr>
          <w:rFonts w:ascii="Times New Roman" w:hAnsi="Times New Roman"/>
          <w:b/>
          <w:sz w:val="28"/>
          <w:szCs w:val="28"/>
          <w:lang w:val="kk-KZ"/>
        </w:rPr>
        <w:t>Кеден өкілдерінің тізіліміне енгізу</w:t>
      </w:r>
      <w:r w:rsidRPr="006809F5">
        <w:rPr>
          <w:rFonts w:ascii="Times New Roman" w:hAnsi="Times New Roman"/>
          <w:b/>
          <w:sz w:val="28"/>
          <w:szCs w:val="28"/>
          <w:lang w:val="kk-KZ"/>
        </w:rPr>
        <w:t>»</w:t>
      </w:r>
    </w:p>
    <w:p w:rsidR="002370B1" w:rsidRPr="001F1A9B" w:rsidRDefault="001E1B9D" w:rsidP="00676D00">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676D00" w:rsidRPr="001F1A9B" w:rsidRDefault="00676D00" w:rsidP="00676D00">
      <w:pPr>
        <w:spacing w:after="0" w:line="240" w:lineRule="auto"/>
        <w:jc w:val="center"/>
        <w:rPr>
          <w:rFonts w:ascii="Times New Roman" w:hAnsi="Times New Roman"/>
          <w:b/>
          <w:sz w:val="28"/>
          <w:szCs w:val="28"/>
          <w:lang w:val="kk-KZ"/>
        </w:rPr>
      </w:pPr>
    </w:p>
    <w:p w:rsidR="001E1B9D" w:rsidRPr="00676D00" w:rsidRDefault="001E1B9D" w:rsidP="00676D00">
      <w:pPr>
        <w:pStyle w:val="a8"/>
        <w:numPr>
          <w:ilvl w:val="0"/>
          <w:numId w:val="1"/>
        </w:numPr>
        <w:jc w:val="center"/>
        <w:rPr>
          <w:rFonts w:ascii="Times New Roman" w:hAnsi="Times New Roman"/>
          <w:b/>
          <w:sz w:val="28"/>
          <w:szCs w:val="28"/>
          <w:lang w:val="en-US"/>
        </w:rPr>
      </w:pPr>
      <w:r w:rsidRPr="00676D00">
        <w:rPr>
          <w:rFonts w:ascii="Times New Roman" w:hAnsi="Times New Roman"/>
          <w:b/>
          <w:sz w:val="28"/>
          <w:szCs w:val="28"/>
          <w:lang w:val="kk-KZ"/>
        </w:rPr>
        <w:t>Жалпы ережелер</w:t>
      </w:r>
    </w:p>
    <w:p w:rsidR="001E1B9D"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BD257D" w:rsidRPr="00BD257D">
        <w:rPr>
          <w:rFonts w:ascii="Times New Roman" w:hAnsi="Times New Roman"/>
          <w:sz w:val="28"/>
          <w:szCs w:val="28"/>
          <w:lang w:val="kk-KZ"/>
        </w:rPr>
        <w:t>Кеден өкілдерінің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1E1B9D" w:rsidRP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3. Мемлекеттік қызметті Министрліктің Мемлекеттік кірістер комитеті (бұдан әрі – көрсетілетін қызметті беруші) көрсетеді.</w:t>
      </w:r>
    </w:p>
    <w:p w:rsidR="00BD257D" w:rsidRDefault="001E1B9D" w:rsidP="00BD257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BD257D">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Pr="003872DB">
        <w:rPr>
          <w:rFonts w:ascii="Times New Roman" w:hAnsi="Times New Roman"/>
          <w:sz w:val="28"/>
          <w:szCs w:val="28"/>
          <w:lang w:val="kk-KZ"/>
        </w:rPr>
        <w:t>»</w:t>
      </w:r>
      <w:r w:rsidR="007A6764" w:rsidRPr="003872DB">
        <w:rPr>
          <w:rFonts w:ascii="Times New Roman" w:hAnsi="Times New Roman"/>
          <w:sz w:val="28"/>
          <w:szCs w:val="28"/>
          <w:lang w:val="kk-KZ"/>
        </w:rPr>
        <w:t>:</w:t>
      </w:r>
      <w:r w:rsidR="00D967EE" w:rsidRPr="003872DB">
        <w:rPr>
          <w:rFonts w:ascii="Times New Roman" w:hAnsi="Times New Roman"/>
          <w:sz w:val="28"/>
          <w:szCs w:val="28"/>
          <w:lang w:val="kk-KZ"/>
        </w:rPr>
        <w:t xml:space="preserve"> </w:t>
      </w:r>
      <w:hyperlink r:id="rId9" w:history="1">
        <w:r w:rsidR="00175541" w:rsidRPr="003872DB">
          <w:rPr>
            <w:rFonts w:ascii="Times New Roman" w:hAnsi="Times New Roman"/>
            <w:bCs/>
            <w:sz w:val="28"/>
            <w:szCs w:val="28"/>
            <w:lang w:val="kk-KZ"/>
          </w:rPr>
          <w:t>www.egov.kz</w:t>
        </w:r>
      </w:hyperlink>
      <w:r w:rsidR="00D07E24">
        <w:rPr>
          <w:rFonts w:ascii="Times New Roman" w:hAnsi="Times New Roman"/>
          <w:sz w:val="28"/>
          <w:szCs w:val="28"/>
          <w:lang w:val="kk-KZ"/>
        </w:rPr>
        <w:t xml:space="preserve"> </w:t>
      </w:r>
      <w:r w:rsidRPr="00BD257D">
        <w:rPr>
          <w:rFonts w:ascii="Times New Roman" w:hAnsi="Times New Roman"/>
          <w:sz w:val="28"/>
          <w:szCs w:val="28"/>
          <w:lang w:val="kk-KZ"/>
        </w:rPr>
        <w:t>веб</w:t>
      </w:r>
      <w:r w:rsidR="00DF7614">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sidR="007A6764">
        <w:rPr>
          <w:rFonts w:ascii="Times New Roman" w:hAnsi="Times New Roman"/>
          <w:sz w:val="28"/>
          <w:szCs w:val="28"/>
          <w:lang w:val="kk-KZ"/>
        </w:rPr>
        <w:t>п</w:t>
      </w:r>
      <w:r>
        <w:rPr>
          <w:rFonts w:ascii="Times New Roman" w:hAnsi="Times New Roman"/>
          <w:sz w:val="28"/>
          <w:szCs w:val="28"/>
          <w:lang w:val="kk-KZ"/>
        </w:rPr>
        <w:t>ортал</w:t>
      </w:r>
      <w:r w:rsidRPr="001E1B9D">
        <w:rPr>
          <w:rFonts w:ascii="Times New Roman" w:hAnsi="Times New Roman"/>
          <w:sz w:val="28"/>
          <w:szCs w:val="28"/>
          <w:lang w:val="kk-KZ"/>
        </w:rPr>
        <w:t>)</w:t>
      </w:r>
      <w:r w:rsidR="003872DB">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175541" w:rsidRDefault="001E1B9D" w:rsidP="001E1B9D">
      <w:pPr>
        <w:spacing w:after="0" w:line="240" w:lineRule="auto"/>
        <w:ind w:firstLine="709"/>
        <w:jc w:val="both"/>
        <w:rPr>
          <w:rFonts w:ascii="Times New Roman" w:hAnsi="Times New Roman"/>
          <w:sz w:val="28"/>
          <w:szCs w:val="28"/>
          <w:lang w:val="kk-KZ"/>
        </w:rPr>
      </w:pPr>
    </w:p>
    <w:p w:rsidR="004A612B" w:rsidRPr="00175541" w:rsidRDefault="004A612B"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7723BC" w:rsidRDefault="007723BC" w:rsidP="00520D76">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1) көрсетілетін қызметті алушы құжаттар топтамасын көрсетілетін қызметті берушіге және порталға тапсырған сәттен бастап – 10 (он) жұмыс күні;</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берілетін </w:t>
      </w:r>
      <w:r w:rsidR="003B237E" w:rsidRPr="003B237E">
        <w:rPr>
          <w:rFonts w:ascii="Times New Roman" w:hAnsi="Times New Roman"/>
          <w:sz w:val="28"/>
          <w:szCs w:val="28"/>
          <w:lang w:val="kk-KZ"/>
        </w:rPr>
        <w:t xml:space="preserve">          </w:t>
      </w:r>
      <w:r>
        <w:rPr>
          <w:rFonts w:ascii="Times New Roman" w:hAnsi="Times New Roman"/>
          <w:sz w:val="28"/>
          <w:szCs w:val="28"/>
          <w:lang w:val="kk-KZ"/>
        </w:rPr>
        <w:t>уақыты</w:t>
      </w:r>
      <w:r w:rsidR="003B237E" w:rsidRPr="003B237E">
        <w:rPr>
          <w:rFonts w:ascii="Times New Roman" w:hAnsi="Times New Roman"/>
          <w:sz w:val="28"/>
          <w:szCs w:val="28"/>
          <w:lang w:val="kk-KZ"/>
        </w:rPr>
        <w:t xml:space="preserve"> </w:t>
      </w:r>
      <w:r>
        <w:rPr>
          <w:rFonts w:ascii="Times New Roman" w:hAnsi="Times New Roman"/>
          <w:sz w:val="28"/>
          <w:szCs w:val="28"/>
          <w:lang w:val="kk-KZ"/>
        </w:rPr>
        <w:t xml:space="preserve">– 30 </w:t>
      </w:r>
      <w:r w:rsidR="00620DD7">
        <w:rPr>
          <w:rFonts w:ascii="Times New Roman" w:hAnsi="Times New Roman"/>
          <w:sz w:val="28"/>
          <w:szCs w:val="28"/>
          <w:lang w:val="kk-KZ"/>
        </w:rPr>
        <w:t xml:space="preserve">(отыз) </w:t>
      </w:r>
      <w:r>
        <w:rPr>
          <w:rFonts w:ascii="Times New Roman" w:hAnsi="Times New Roman"/>
          <w:sz w:val="28"/>
          <w:szCs w:val="28"/>
          <w:lang w:val="kk-KZ"/>
        </w:rPr>
        <w:t>минут;</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30 </w:t>
      </w:r>
      <w:r w:rsidR="0051202D">
        <w:rPr>
          <w:rFonts w:ascii="Times New Roman" w:hAnsi="Times New Roman"/>
          <w:sz w:val="28"/>
          <w:szCs w:val="28"/>
          <w:lang w:val="kk-KZ"/>
        </w:rPr>
        <w:t xml:space="preserve">(отыз) </w:t>
      </w:r>
      <w:r w:rsidRPr="00520D76">
        <w:rPr>
          <w:rFonts w:ascii="Times New Roman" w:hAnsi="Times New Roman"/>
          <w:sz w:val="28"/>
          <w:szCs w:val="28"/>
          <w:lang w:val="kk-KZ"/>
        </w:rPr>
        <w:t>минут.</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7723BC" w:rsidRDefault="007723BC" w:rsidP="001A34A5">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6. Көрсетілетін қызметті беруші басшының (оны алмастыратын тұлғаның) бұйрығымен ресімделген кеден өкілдерінің тізіліміне енгізу туралы шешім хабарламамен,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жауабы (хабарлама) – мемлекеттік қызметті көрсету нәтижесі болып табылады.</w:t>
      </w:r>
    </w:p>
    <w:p w:rsidR="001A34A5" w:rsidRDefault="0010772D" w:rsidP="001A34A5">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lastRenderedPageBreak/>
        <w:t xml:space="preserve">7. </w:t>
      </w:r>
      <w:r w:rsidR="001A34A5" w:rsidRPr="0010772D">
        <w:rPr>
          <w:rFonts w:ascii="Times New Roman" w:hAnsi="Times New Roman"/>
          <w:sz w:val="28"/>
          <w:szCs w:val="28"/>
          <w:lang w:val="kk-KZ"/>
        </w:rPr>
        <w:t xml:space="preserve">Мемлекеттік қызмет </w:t>
      </w:r>
      <w:r w:rsidR="001A34A5">
        <w:rPr>
          <w:rFonts w:ascii="Times New Roman" w:hAnsi="Times New Roman"/>
          <w:sz w:val="28"/>
          <w:szCs w:val="28"/>
          <w:lang w:val="kk-KZ"/>
        </w:rPr>
        <w:t>заңды тұлғаларға (бұдан әрі</w:t>
      </w:r>
      <w:r w:rsidR="00CE2E1D" w:rsidRPr="00CE2E1D">
        <w:rPr>
          <w:rFonts w:ascii="Times New Roman" w:hAnsi="Times New Roman"/>
          <w:sz w:val="28"/>
          <w:szCs w:val="28"/>
          <w:lang w:val="kk-KZ"/>
        </w:rPr>
        <w:t xml:space="preserve"> </w:t>
      </w:r>
      <w:r w:rsidR="00CE2E1D">
        <w:rPr>
          <w:rFonts w:ascii="Times New Roman" w:hAnsi="Times New Roman"/>
          <w:sz w:val="28"/>
          <w:szCs w:val="28"/>
          <w:lang w:val="kk-KZ"/>
        </w:rPr>
        <w:t>–</w:t>
      </w:r>
      <w:r w:rsidR="00CE2E1D" w:rsidRPr="00CE2E1D">
        <w:rPr>
          <w:rFonts w:ascii="Times New Roman" w:hAnsi="Times New Roman"/>
          <w:sz w:val="28"/>
          <w:szCs w:val="28"/>
          <w:lang w:val="kk-KZ"/>
        </w:rPr>
        <w:t xml:space="preserve"> </w:t>
      </w:r>
      <w:r w:rsidR="001A34A5">
        <w:rPr>
          <w:rFonts w:ascii="Times New Roman" w:hAnsi="Times New Roman"/>
          <w:sz w:val="28"/>
          <w:szCs w:val="28"/>
          <w:lang w:val="kk-KZ"/>
        </w:rPr>
        <w:t xml:space="preserve">көрсетілетін қызметті алушы) </w:t>
      </w:r>
      <w:r w:rsidR="001A34A5" w:rsidRPr="0010772D">
        <w:rPr>
          <w:rFonts w:ascii="Times New Roman" w:hAnsi="Times New Roman"/>
          <w:sz w:val="28"/>
          <w:szCs w:val="28"/>
          <w:lang w:val="kk-KZ"/>
        </w:rPr>
        <w:t>тегін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9735C7" w:rsidRDefault="009735C7" w:rsidP="009735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көрсетілетін қызметті берушінің </w:t>
      </w:r>
      <w:r w:rsidR="001F1A9B">
        <w:rPr>
          <w:rFonts w:ascii="Times New Roman" w:hAnsi="Times New Roman"/>
          <w:sz w:val="28"/>
          <w:szCs w:val="28"/>
          <w:lang w:val="kk-KZ"/>
        </w:rPr>
        <w:t>–</w:t>
      </w:r>
      <w:r>
        <w:rPr>
          <w:rFonts w:ascii="Times New Roman" w:hAnsi="Times New Roman"/>
          <w:sz w:val="28"/>
          <w:szCs w:val="28"/>
          <w:lang w:val="kk-KZ"/>
        </w:rPr>
        <w:t xml:space="preserve"> </w:t>
      </w:r>
      <w:r w:rsidRPr="00F46256">
        <w:rPr>
          <w:rFonts w:ascii="Times New Roman" w:hAnsi="Times New Roman"/>
          <w:sz w:val="28"/>
          <w:szCs w:val="28"/>
          <w:lang w:val="kk-KZ"/>
        </w:rPr>
        <w:t>Қазақстан Республикасының еңбек заңнамасына сәйкес демалыс және мереке күндерін</w:t>
      </w:r>
      <w:r>
        <w:rPr>
          <w:rFonts w:ascii="Times New Roman" w:hAnsi="Times New Roman"/>
          <w:sz w:val="28"/>
          <w:szCs w:val="28"/>
          <w:lang w:val="kk-KZ"/>
        </w:rPr>
        <w:t>ен басқа,</w:t>
      </w:r>
      <w:r w:rsidRPr="00F46256">
        <w:rPr>
          <w:rFonts w:ascii="Times New Roman" w:hAnsi="Times New Roman"/>
          <w:sz w:val="28"/>
          <w:szCs w:val="28"/>
          <w:lang w:val="kk-KZ"/>
        </w:rPr>
        <w:t xml:space="preserve"> дүйсенбіден бастап </w:t>
      </w:r>
      <w:r w:rsidRPr="005E714D">
        <w:rPr>
          <w:rFonts w:ascii="Times New Roman" w:hAnsi="Times New Roman"/>
          <w:sz w:val="28"/>
          <w:szCs w:val="28"/>
          <w:lang w:val="kk-KZ"/>
        </w:rPr>
        <w:t>жұманы қоса алғанда</w:t>
      </w:r>
      <w:r w:rsidRPr="00F46256">
        <w:rPr>
          <w:rFonts w:ascii="Times New Roman" w:hAnsi="Times New Roman"/>
          <w:sz w:val="28"/>
          <w:szCs w:val="28"/>
          <w:lang w:val="kk-KZ"/>
        </w:rPr>
        <w:t>, сағат 13.00</w:t>
      </w:r>
      <w:r w:rsidR="00CE2E1D">
        <w:rPr>
          <w:rFonts w:ascii="Times New Roman" w:hAnsi="Times New Roman"/>
          <w:sz w:val="28"/>
          <w:szCs w:val="28"/>
          <w:lang w:val="kk-KZ"/>
        </w:rPr>
        <w:t>–</w:t>
      </w:r>
      <w:r w:rsidRPr="00F46256">
        <w:rPr>
          <w:rFonts w:ascii="Times New Roman" w:hAnsi="Times New Roman"/>
          <w:sz w:val="28"/>
          <w:szCs w:val="28"/>
          <w:lang w:val="kk-KZ"/>
        </w:rPr>
        <w:t>ден 14.30</w:t>
      </w:r>
      <w:r w:rsidR="00CE2E1D">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CE2E1D">
        <w:rPr>
          <w:rFonts w:ascii="Times New Roman" w:hAnsi="Times New Roman"/>
          <w:sz w:val="28"/>
          <w:szCs w:val="28"/>
          <w:lang w:val="kk-KZ"/>
        </w:rPr>
        <w:t>–</w:t>
      </w:r>
      <w:r w:rsidRPr="00F46256">
        <w:rPr>
          <w:rFonts w:ascii="Times New Roman" w:hAnsi="Times New Roman"/>
          <w:sz w:val="28"/>
          <w:szCs w:val="28"/>
          <w:lang w:val="kk-KZ"/>
        </w:rPr>
        <w:t>ден 1</w:t>
      </w:r>
      <w:r>
        <w:rPr>
          <w:rFonts w:ascii="Times New Roman" w:hAnsi="Times New Roman"/>
          <w:sz w:val="28"/>
          <w:szCs w:val="28"/>
          <w:lang w:val="kk-KZ"/>
        </w:rPr>
        <w:t>8.30</w:t>
      </w:r>
      <w:r w:rsidR="00CE2E1D">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9735C7" w:rsidRPr="00DA546C" w:rsidRDefault="009735C7" w:rsidP="009735C7">
      <w:pPr>
        <w:spacing w:after="0" w:line="240" w:lineRule="auto"/>
        <w:ind w:firstLine="709"/>
        <w:jc w:val="both"/>
        <w:rPr>
          <w:rFonts w:ascii="Times New Roman" w:hAnsi="Times New Roman"/>
          <w:sz w:val="28"/>
          <w:szCs w:val="28"/>
          <w:lang w:val="kk-KZ"/>
        </w:rPr>
      </w:pPr>
      <w:r w:rsidRPr="00D93FB3">
        <w:rPr>
          <w:rFonts w:ascii="Times New Roman" w:hAnsi="Times New Roman"/>
          <w:sz w:val="28"/>
          <w:szCs w:val="28"/>
          <w:lang w:val="kk-KZ"/>
        </w:rPr>
        <w:t>Өтініштерді қабылдау және мемлекеттік қызмет көрсету нәтижелерін беру сағат 13.00</w:t>
      </w:r>
      <w:r w:rsidR="00CE2E1D">
        <w:rPr>
          <w:rFonts w:ascii="Times New Roman" w:hAnsi="Times New Roman"/>
          <w:sz w:val="28"/>
          <w:szCs w:val="28"/>
          <w:lang w:val="kk-KZ"/>
        </w:rPr>
        <w:t>–</w:t>
      </w:r>
      <w:r w:rsidRPr="00D93FB3">
        <w:rPr>
          <w:rFonts w:ascii="Times New Roman" w:hAnsi="Times New Roman"/>
          <w:sz w:val="28"/>
          <w:szCs w:val="28"/>
          <w:lang w:val="kk-KZ"/>
        </w:rPr>
        <w:t>ден 14.30</w:t>
      </w:r>
      <w:r w:rsidR="00CE2E1D">
        <w:rPr>
          <w:rFonts w:ascii="Times New Roman" w:hAnsi="Times New Roman"/>
          <w:sz w:val="28"/>
          <w:szCs w:val="28"/>
          <w:lang w:val="kk-KZ"/>
        </w:rPr>
        <w:t>–</w:t>
      </w:r>
      <w:r w:rsidRPr="00D93FB3">
        <w:rPr>
          <w:rFonts w:ascii="Times New Roman" w:hAnsi="Times New Roman"/>
          <w:sz w:val="28"/>
          <w:szCs w:val="28"/>
          <w:lang w:val="kk-KZ"/>
        </w:rPr>
        <w:t xml:space="preserve">ға дейінгі түскі үзіліспен, </w:t>
      </w:r>
      <w:r>
        <w:rPr>
          <w:rFonts w:ascii="Times New Roman" w:hAnsi="Times New Roman"/>
          <w:sz w:val="28"/>
          <w:szCs w:val="28"/>
          <w:lang w:val="kk-KZ"/>
        </w:rPr>
        <w:t>сағат 09.00</w:t>
      </w:r>
      <w:r w:rsidR="00CE2E1D">
        <w:rPr>
          <w:rFonts w:ascii="Times New Roman" w:hAnsi="Times New Roman"/>
          <w:sz w:val="28"/>
          <w:szCs w:val="28"/>
          <w:lang w:val="kk-KZ"/>
        </w:rPr>
        <w:t>–</w:t>
      </w:r>
      <w:r>
        <w:rPr>
          <w:rFonts w:ascii="Times New Roman" w:hAnsi="Times New Roman"/>
          <w:sz w:val="28"/>
          <w:szCs w:val="28"/>
          <w:lang w:val="kk-KZ"/>
        </w:rPr>
        <w:t xml:space="preserve">ден </w:t>
      </w:r>
      <w:r w:rsidR="00CE2E1D" w:rsidRPr="00CE2E1D">
        <w:rPr>
          <w:rFonts w:ascii="Times New Roman" w:hAnsi="Times New Roman"/>
          <w:sz w:val="28"/>
          <w:szCs w:val="28"/>
          <w:lang w:val="kk-KZ"/>
        </w:rPr>
        <w:t xml:space="preserve">            </w:t>
      </w:r>
      <w:r>
        <w:rPr>
          <w:rFonts w:ascii="Times New Roman" w:hAnsi="Times New Roman"/>
          <w:sz w:val="28"/>
          <w:szCs w:val="28"/>
          <w:lang w:val="kk-KZ"/>
        </w:rPr>
        <w:t>17.30</w:t>
      </w:r>
      <w:r w:rsidR="00CE2E1D">
        <w:rPr>
          <w:rFonts w:ascii="Times New Roman" w:hAnsi="Times New Roman"/>
          <w:sz w:val="28"/>
          <w:szCs w:val="28"/>
          <w:lang w:val="kk-KZ"/>
        </w:rPr>
        <w:t>–</w:t>
      </w:r>
      <w:r>
        <w:rPr>
          <w:rFonts w:ascii="Times New Roman" w:hAnsi="Times New Roman"/>
          <w:sz w:val="28"/>
          <w:szCs w:val="28"/>
          <w:lang w:val="kk-KZ"/>
        </w:rPr>
        <w:t>ға дейін жүзеге асырылады.</w:t>
      </w:r>
    </w:p>
    <w:p w:rsidR="009735C7" w:rsidRDefault="009735C7" w:rsidP="009735C7">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көрсетіледі</w:t>
      </w:r>
      <w:r w:rsidRPr="005E714D">
        <w:rPr>
          <w:rFonts w:ascii="Times New Roman" w:hAnsi="Times New Roman"/>
          <w:sz w:val="28"/>
          <w:szCs w:val="28"/>
          <w:lang w:val="kk-KZ"/>
        </w:rPr>
        <w:t>.</w:t>
      </w:r>
    </w:p>
    <w:p w:rsidR="009735C7" w:rsidRDefault="003A485E" w:rsidP="009735C7">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sidR="009735C7">
        <w:rPr>
          <w:rFonts w:ascii="Times New Roman" w:hAnsi="Times New Roman"/>
          <w:sz w:val="28"/>
          <w:szCs w:val="28"/>
          <w:lang w:val="kk-KZ"/>
        </w:rPr>
        <w:t>порталдың</w:t>
      </w:r>
      <w:r w:rsidR="00A33C7F" w:rsidRPr="00A33C7F">
        <w:rPr>
          <w:rFonts w:ascii="Times New Roman" w:hAnsi="Times New Roman"/>
          <w:sz w:val="28"/>
          <w:szCs w:val="28"/>
          <w:lang w:val="kk-KZ"/>
        </w:rPr>
        <w:t xml:space="preserve"> </w:t>
      </w:r>
      <w:r w:rsidR="009735C7">
        <w:rPr>
          <w:rFonts w:ascii="Times New Roman" w:hAnsi="Times New Roman"/>
          <w:sz w:val="28"/>
          <w:szCs w:val="28"/>
          <w:lang w:val="kk-KZ"/>
        </w:rPr>
        <w:t>–</w:t>
      </w:r>
      <w:r w:rsidR="00A33C7F" w:rsidRPr="00A33C7F">
        <w:rPr>
          <w:rFonts w:ascii="Times New Roman" w:hAnsi="Times New Roman"/>
          <w:sz w:val="28"/>
          <w:szCs w:val="28"/>
          <w:lang w:val="kk-KZ"/>
        </w:rPr>
        <w:t xml:space="preserve"> </w:t>
      </w:r>
      <w:r w:rsidR="009735C7">
        <w:rPr>
          <w:rFonts w:ascii="Times New Roman" w:hAnsi="Times New Roman"/>
          <w:sz w:val="28"/>
          <w:szCs w:val="28"/>
          <w:lang w:val="kk-KZ"/>
        </w:rPr>
        <w:t xml:space="preserve">техникалық үзілістерді қоспағанда, тәулік бойы (көрсетілетін қызметті алушы </w:t>
      </w:r>
      <w:r w:rsidR="009735C7" w:rsidRPr="00F46256">
        <w:rPr>
          <w:rFonts w:ascii="Times New Roman" w:hAnsi="Times New Roman"/>
          <w:sz w:val="28"/>
          <w:szCs w:val="28"/>
          <w:lang w:val="kk-KZ"/>
        </w:rPr>
        <w:t xml:space="preserve">Қазақстан Республикасының еңбек заңнамасына сәйкес </w:t>
      </w:r>
      <w:r w:rsidR="009735C7">
        <w:rPr>
          <w:rFonts w:ascii="Times New Roman" w:hAnsi="Times New Roman"/>
          <w:sz w:val="28"/>
          <w:szCs w:val="28"/>
          <w:lang w:val="kk-KZ"/>
        </w:rPr>
        <w:t>жұмыс уақыты аяқталғаннан кейін, демалыс және мереке күндері жүгінген кезде ө</w:t>
      </w:r>
      <w:r w:rsidR="009735C7" w:rsidRPr="00D93FB3">
        <w:rPr>
          <w:rFonts w:ascii="Times New Roman" w:hAnsi="Times New Roman"/>
          <w:sz w:val="28"/>
          <w:szCs w:val="28"/>
          <w:lang w:val="kk-KZ"/>
        </w:rPr>
        <w:t>тініштерді қабылдау және мемлекеттік қызмет көрсету нәтижелерін беру</w:t>
      </w:r>
      <w:r w:rsidR="009735C7">
        <w:rPr>
          <w:rFonts w:ascii="Times New Roman" w:hAnsi="Times New Roman"/>
          <w:sz w:val="28"/>
          <w:szCs w:val="28"/>
          <w:lang w:val="kk-KZ"/>
        </w:rPr>
        <w:t xml:space="preserve"> келесі жұмыс күні жүзеге асырылады).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9. Көрсетілетін қызметті алушы жүгінген кезде мемлекеттік қызметті көрсету үшін қажетті құжаттар тізбесі: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көрсетілетін қызметті берушіге:</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1) осы мемлекеттік көрсетілетін қызмет стандартына қосымшаға сәйкес кеден өкілі тізіліміне енгізу туралы өтініш;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2) заңды тұлғаның міндеттерін орындауды қамтамасыз етуін тіркеу туралы мәліметтер;</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3) азаматтық-құқықтық жауапкершілігін сақтандыру шарты;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портал арқылы: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1) ЭЦҚ қол қойылған электрондық құжат нысанындағы өтініш;</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2) заңды тұлғаның міндеттерін орындауды қамтамасыз етуін тіркеу туралы электрондық мәліметтер;</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3) азаматтық-құқықтық жауапкершілігін сақтандыру шартының электрондық көшірмелері.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Көрсетілетін қызметті алушының жеке басын сәйкестендіру үшін жеке басын куәландыратын құжат көрсетіледі.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Көрсетілетін қызметті алушылардан ақпараттық жүйелерден алынуы мүмкін құжаттарды талап етуге жол берілмейді.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Көрсетілетін қызметті алушы барлық қажетті құжаттарды тапсырған кезде: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көрсетілетін қызметті берушінің кеңсесі арқылы – құжаттар топтамасын қабылдау күні мен уақытын көрсете отырып, көрсетілетін қызметті берушінің </w:t>
      </w:r>
      <w:r w:rsidRPr="007723BC">
        <w:rPr>
          <w:rFonts w:ascii="Times New Roman" w:hAnsi="Times New Roman"/>
          <w:sz w:val="28"/>
          <w:szCs w:val="28"/>
          <w:lang w:val="kk-KZ"/>
        </w:rPr>
        <w:lastRenderedPageBreak/>
        <w:t>кеңсесінде тіркелуі туралы оның көшірмесіне белгі қою қағаз тасығыштағы өтінішті қабылдаудың растауы болып табылады;</w:t>
      </w:r>
    </w:p>
    <w:p w:rsid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портал арқылы – көрсетілетін қызметті алушының «жеке кабинетінде» мемлекеттік қызмет нәтижесін алу күні көрсетіле отырып, мемлекеттік қызмет көрсету үшін сұрау салудың қабылданғаны туралы мәртебе көрсетіледі.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10. Мемлекеттік қызметті көрсетуден бас тарту үшін мыналар:</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1) көрсетілетін қызметті алушының мынадай талаптарға сәйкес келмеуі: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өкілі болып отырған тұлғалардың мүлкіне зиян келтіру немесе осы тұлғалармен жасалған шарттарды бұзу салдарынан басталуы мүмкін кеден өкілінің азаматтық жауапкершілігінің тәуекелін, сақтандыру шартында белгіленетін сақтандыру сомасына сақтандыру шартының болуы;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Комиссия айқындайтын мөлшерде, ал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 жасаумен шектелетін заңды тұлғаға қатысты валюта бағамы қолданыла отырып, бір жүз елу мың еуроға баламалы мөлшерде кеден ісі саласындағы қызметті жүзеге асыратын заңды тұлға міндеттерінің орындалуын қамтамасыз ету;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көрсетілетін қызметті берушіге кеден өкілдерінің тізіліміне енгізу туралы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w:t>
      </w:r>
    </w:p>
    <w:p w:rsidR="00065973" w:rsidRDefault="007723BC" w:rsidP="007723BC">
      <w:pPr>
        <w:spacing w:after="0" w:line="240" w:lineRule="auto"/>
        <w:ind w:firstLine="709"/>
        <w:jc w:val="both"/>
        <w:rPr>
          <w:rFonts w:ascii="Times New Roman" w:hAnsi="Times New Roman"/>
          <w:b/>
          <w:sz w:val="28"/>
          <w:szCs w:val="28"/>
          <w:lang w:val="kk-KZ"/>
        </w:rPr>
      </w:pPr>
      <w:r w:rsidRPr="007723BC">
        <w:rPr>
          <w:rFonts w:ascii="Times New Roman" w:hAnsi="Times New Roman"/>
          <w:sz w:val="28"/>
          <w:szCs w:val="28"/>
          <w:lang w:val="kk-KZ"/>
        </w:rPr>
        <w:t>электрондық шот-фактуралардың ақпараттық жүйесін пайдалану тура</w:t>
      </w:r>
      <w:r>
        <w:rPr>
          <w:rFonts w:ascii="Times New Roman" w:hAnsi="Times New Roman"/>
          <w:sz w:val="28"/>
          <w:szCs w:val="28"/>
          <w:lang w:val="kk-KZ"/>
        </w:rPr>
        <w:t>лы шарттың (келісімнің) болуы</w:t>
      </w:r>
      <w:r w:rsidR="007C79D2" w:rsidRPr="007C79D2">
        <w:rPr>
          <w:rFonts w:ascii="Times New Roman" w:hAnsi="Times New Roman"/>
          <w:sz w:val="28"/>
          <w:szCs w:val="28"/>
          <w:lang w:val="kk-KZ"/>
        </w:rPr>
        <w:t>.</w:t>
      </w:r>
    </w:p>
    <w:p w:rsidR="007C79D2" w:rsidRDefault="007C79D2" w:rsidP="00E765AC">
      <w:pPr>
        <w:spacing w:after="0" w:line="240" w:lineRule="auto"/>
        <w:ind w:firstLine="709"/>
        <w:jc w:val="center"/>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Көрсетілетін қызметті алушының шағымында:</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1) жеке тұлға үшін – оның тегi, аты, сондай-ақ қалауы бойынша әкесiнiң аты, жеке сәйкестендіру нөмірі, пошталық мекенжайы және байланыс телефоны;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lastRenderedPageBreak/>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Өтінішке көрсетілетін қызметті алушы немесе оның өкiлi қол қояды.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Мемлекеттік корпорацияның қызметкері: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көрсетілетін қызметті алушыны сәйкестендіруді жүргізеді;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«Бейне өтініш берген азаматтарды тіркеу» журналына өтініш берушінің жеке басын куәландыратын құжаттың деректерін енгізеді;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бейнеөтініш берудің негізгі қағидаларын түсіндіреді;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өтініш берушіні бейнеөтініш беру бөлмесіне шығарып салады.</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Портал арқылы шағымдану тәртібі туралы ақпаратты бірыңғай байланыс орталығы арқылы алуға болады.</w:t>
      </w:r>
    </w:p>
    <w:p w:rsidR="0060567D" w:rsidRPr="00065973" w:rsidRDefault="0060567D" w:rsidP="007723BC">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lastRenderedPageBreak/>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60567D" w:rsidRPr="00065973" w:rsidRDefault="0060567D" w:rsidP="0060567D">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204616" w:rsidRPr="00065973" w:rsidRDefault="00204616" w:rsidP="00204616">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Pr>
          <w:rFonts w:ascii="Times New Roman" w:hAnsi="Times New Roman"/>
          <w:b/>
          <w:sz w:val="28"/>
          <w:szCs w:val="28"/>
          <w:lang w:val="kk-KZ"/>
        </w:rPr>
        <w:t>, оның ішінде электрондық нысанда көрсетілетін</w:t>
      </w:r>
      <w:r w:rsidRPr="00065973">
        <w:rPr>
          <w:rFonts w:ascii="Times New Roman" w:hAnsi="Times New Roman"/>
          <w:b/>
          <w:sz w:val="28"/>
          <w:szCs w:val="28"/>
          <w:lang w:val="kk-KZ"/>
        </w:rPr>
        <w:t xml:space="preserve"> ерекшеліктері ескеріле отырып</w:t>
      </w:r>
      <w:r>
        <w:rPr>
          <w:rFonts w:ascii="Times New Roman" w:hAnsi="Times New Roman"/>
          <w:b/>
          <w:sz w:val="28"/>
          <w:szCs w:val="28"/>
          <w:lang w:val="kk-KZ"/>
        </w:rPr>
        <w:t>,</w:t>
      </w:r>
      <w:r w:rsidRPr="00065973">
        <w:rPr>
          <w:rFonts w:ascii="Times New Roman" w:hAnsi="Times New Roman"/>
          <w:b/>
          <w:sz w:val="28"/>
          <w:szCs w:val="28"/>
          <w:lang w:val="kk-KZ"/>
        </w:rPr>
        <w:t xml:space="preserve">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7723BC" w:rsidRPr="007723BC" w:rsidRDefault="00065973" w:rsidP="007723BC">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w:t>
      </w:r>
      <w:r w:rsidR="007723BC" w:rsidRPr="007723BC">
        <w:rPr>
          <w:rFonts w:ascii="Times New Roman" w:hAnsi="Times New Roman"/>
          <w:sz w:val="28"/>
          <w:szCs w:val="28"/>
          <w:lang w:val="kk-KZ"/>
        </w:rPr>
        <w:t xml:space="preserve">Мемлекеттік қызметті көрсету орындарының мекенжайлары: </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 xml:space="preserve">көрсетілетін қызметті берушінің – www.kgd.gov.kz, </w:t>
      </w:r>
      <w:r w:rsidRPr="007723BC">
        <w:rPr>
          <w:rFonts w:ascii="Times New Roman" w:hAnsi="Times New Roman"/>
          <w:bCs/>
          <w:sz w:val="28"/>
          <w:szCs w:val="28"/>
          <w:lang w:val="kk-KZ"/>
        </w:rPr>
        <w:t>www.minfin.gov.kz.</w:t>
      </w:r>
    </w:p>
    <w:p w:rsidR="009C5797" w:rsidRPr="009C5797" w:rsidRDefault="009C5797" w:rsidP="007723BC">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14. Көрсетілетін қызметті алушының мемлекеттік қызметті портал арқылы ЭЦҚ</w:t>
      </w:r>
      <w:r w:rsidR="008E2F0F">
        <w:rPr>
          <w:rFonts w:ascii="Times New Roman" w:hAnsi="Times New Roman"/>
          <w:sz w:val="28"/>
          <w:szCs w:val="28"/>
          <w:lang w:val="kk-KZ"/>
        </w:rPr>
        <w:t>–</w:t>
      </w:r>
      <w:r w:rsidRPr="009C5797">
        <w:rPr>
          <w:rFonts w:ascii="Times New Roman" w:hAnsi="Times New Roman"/>
          <w:sz w:val="28"/>
          <w:szCs w:val="28"/>
          <w:lang w:val="kk-KZ"/>
        </w:rPr>
        <w:t>сы болған жағдайда электрондық нысанда алу мүмкіндігі бар.</w:t>
      </w:r>
    </w:p>
    <w:p w:rsidR="007723BC" w:rsidRPr="007723B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15.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p w:rsidR="006C408C" w:rsidRDefault="007723BC" w:rsidP="007723BC">
      <w:pPr>
        <w:spacing w:after="0" w:line="240" w:lineRule="auto"/>
        <w:ind w:firstLine="709"/>
        <w:jc w:val="both"/>
        <w:rPr>
          <w:rFonts w:ascii="Times New Roman" w:hAnsi="Times New Roman"/>
          <w:sz w:val="28"/>
          <w:szCs w:val="28"/>
          <w:lang w:val="kk-KZ"/>
        </w:rPr>
      </w:pPr>
      <w:r w:rsidRPr="007723BC">
        <w:rPr>
          <w:rFonts w:ascii="Times New Roman" w:hAnsi="Times New Roman"/>
          <w:sz w:val="28"/>
          <w:szCs w:val="28"/>
          <w:lang w:val="kk-KZ"/>
        </w:rPr>
        <w:t>16. Бірыңғай байланыс орталығының байланыс телефондары: 8-800-080-7777, 1414.</w:t>
      </w:r>
    </w:p>
    <w:p w:rsidR="006C408C" w:rsidRDefault="006C408C" w:rsidP="009C5797">
      <w:pPr>
        <w:spacing w:after="0" w:line="240" w:lineRule="auto"/>
        <w:ind w:firstLine="709"/>
        <w:jc w:val="both"/>
        <w:rPr>
          <w:rFonts w:ascii="Times New Roman" w:hAnsi="Times New Roman"/>
          <w:sz w:val="28"/>
          <w:szCs w:val="28"/>
          <w:lang w:val="kk-KZ"/>
        </w:rPr>
      </w:pPr>
    </w:p>
    <w:p w:rsidR="006C408C" w:rsidRDefault="006C408C" w:rsidP="009C5797">
      <w:pPr>
        <w:spacing w:after="0" w:line="240" w:lineRule="auto"/>
        <w:ind w:firstLine="709"/>
        <w:jc w:val="both"/>
        <w:rPr>
          <w:rFonts w:ascii="Times New Roman" w:hAnsi="Times New Roman"/>
          <w:sz w:val="28"/>
          <w:szCs w:val="28"/>
          <w:lang w:val="kk-KZ"/>
        </w:rPr>
      </w:pPr>
    </w:p>
    <w:p w:rsidR="006C408C" w:rsidRDefault="006C408C" w:rsidP="009C5797">
      <w:pPr>
        <w:spacing w:after="0" w:line="240" w:lineRule="auto"/>
        <w:ind w:firstLine="709"/>
        <w:jc w:val="both"/>
        <w:rPr>
          <w:rFonts w:ascii="Times New Roman" w:hAnsi="Times New Roman"/>
          <w:sz w:val="28"/>
          <w:szCs w:val="28"/>
          <w:lang w:val="kk-KZ"/>
        </w:rPr>
      </w:pPr>
    </w:p>
    <w:p w:rsidR="006C408C" w:rsidRDefault="006C408C" w:rsidP="009C5797">
      <w:pPr>
        <w:spacing w:after="0" w:line="240" w:lineRule="auto"/>
        <w:ind w:firstLine="709"/>
        <w:jc w:val="both"/>
        <w:rPr>
          <w:rFonts w:ascii="Times New Roman" w:hAnsi="Times New Roman"/>
          <w:sz w:val="28"/>
          <w:szCs w:val="28"/>
          <w:lang w:val="kk-KZ"/>
        </w:rPr>
      </w:pPr>
    </w:p>
    <w:p w:rsidR="006C408C" w:rsidRPr="00790686" w:rsidRDefault="006C408C"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90686" w:rsidRDefault="00790686"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Default="007723BC" w:rsidP="009C5797">
      <w:pPr>
        <w:spacing w:after="0" w:line="240" w:lineRule="auto"/>
        <w:ind w:firstLine="709"/>
        <w:jc w:val="both"/>
        <w:rPr>
          <w:rFonts w:ascii="Times New Roman" w:hAnsi="Times New Roman"/>
          <w:sz w:val="28"/>
          <w:szCs w:val="28"/>
          <w:lang w:val="kk-KZ"/>
        </w:rPr>
      </w:pPr>
    </w:p>
    <w:p w:rsidR="007723BC" w:rsidRPr="00E73BC8" w:rsidRDefault="007723BC"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90686" w:rsidRPr="00E73BC8" w:rsidRDefault="00790686" w:rsidP="009C5797">
      <w:pPr>
        <w:spacing w:after="0" w:line="240" w:lineRule="auto"/>
        <w:ind w:firstLine="709"/>
        <w:jc w:val="both"/>
        <w:rPr>
          <w:rFonts w:ascii="Times New Roman" w:hAnsi="Times New Roman"/>
          <w:sz w:val="28"/>
          <w:szCs w:val="28"/>
          <w:lang w:val="kk-KZ"/>
        </w:rPr>
      </w:pPr>
    </w:p>
    <w:p w:rsidR="007723BC" w:rsidRDefault="007723BC" w:rsidP="007723B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7723BC" w:rsidRPr="007723BC" w:rsidRDefault="007723BC" w:rsidP="007723B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bookmarkStart w:id="1" w:name="_GoBack"/>
      <w:bookmarkEnd w:id="1"/>
      <w:r w:rsidRPr="007723BC">
        <w:rPr>
          <w:rFonts w:ascii="Times New Roman" w:eastAsia="Calibri" w:hAnsi="Times New Roman"/>
          <w:sz w:val="24"/>
          <w:szCs w:val="24"/>
          <w:lang w:val="kk-KZ" w:eastAsia="ru-RU"/>
        </w:rPr>
        <w:lastRenderedPageBreak/>
        <w:t>«Кеден өкілдерінің тізіліміне</w:t>
      </w:r>
    </w:p>
    <w:p w:rsidR="007723BC" w:rsidRPr="007723BC" w:rsidRDefault="007723BC" w:rsidP="007723B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723BC">
        <w:rPr>
          <w:rFonts w:ascii="Times New Roman" w:eastAsia="Calibri" w:hAnsi="Times New Roman"/>
          <w:sz w:val="24"/>
          <w:szCs w:val="24"/>
          <w:lang w:val="kk-KZ" w:eastAsia="ru-RU"/>
        </w:rPr>
        <w:t>енгізу» мемлекеттік көрсетілетін</w:t>
      </w:r>
    </w:p>
    <w:p w:rsidR="007723BC" w:rsidRPr="007723BC" w:rsidRDefault="007723BC" w:rsidP="007723B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723BC">
        <w:rPr>
          <w:rFonts w:ascii="Times New Roman" w:eastAsia="Calibri" w:hAnsi="Times New Roman"/>
          <w:sz w:val="24"/>
          <w:szCs w:val="24"/>
          <w:lang w:val="kk-KZ" w:eastAsia="ru-RU"/>
        </w:rPr>
        <w:t>қызмет стандартына</w:t>
      </w:r>
    </w:p>
    <w:p w:rsidR="007723BC" w:rsidRPr="007723BC" w:rsidRDefault="007723BC" w:rsidP="007723BC">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7723BC">
        <w:rPr>
          <w:rFonts w:ascii="Times New Roman" w:eastAsia="Calibri" w:hAnsi="Times New Roman"/>
          <w:sz w:val="24"/>
          <w:szCs w:val="24"/>
          <w:lang w:val="kk-KZ" w:eastAsia="ru-RU"/>
        </w:rPr>
        <w:t>қосымша</w:t>
      </w:r>
    </w:p>
    <w:p w:rsidR="007723BC" w:rsidRPr="007723BC" w:rsidRDefault="007723BC" w:rsidP="007723BC">
      <w:pPr>
        <w:overflowPunct w:val="0"/>
        <w:autoSpaceDE w:val="0"/>
        <w:autoSpaceDN w:val="0"/>
        <w:adjustRightInd w:val="0"/>
        <w:spacing w:after="0" w:line="240" w:lineRule="auto"/>
        <w:ind w:left="5664"/>
        <w:jc w:val="center"/>
        <w:rPr>
          <w:rFonts w:ascii="Times New Roman" w:eastAsia="Calibri" w:hAnsi="Times New Roman"/>
          <w:sz w:val="24"/>
          <w:szCs w:val="24"/>
          <w:lang w:val="kk-KZ" w:eastAsia="ru-RU"/>
        </w:rPr>
      </w:pPr>
    </w:p>
    <w:p w:rsidR="007723BC" w:rsidRPr="007723BC" w:rsidRDefault="007723BC" w:rsidP="007723BC">
      <w:pPr>
        <w:overflowPunct w:val="0"/>
        <w:autoSpaceDE w:val="0"/>
        <w:autoSpaceDN w:val="0"/>
        <w:adjustRightInd w:val="0"/>
        <w:spacing w:after="0" w:line="240" w:lineRule="auto"/>
        <w:ind w:left="5664"/>
        <w:jc w:val="center"/>
        <w:rPr>
          <w:rFonts w:ascii="Times New Roman" w:eastAsia="Calibri" w:hAnsi="Times New Roman"/>
          <w:sz w:val="24"/>
          <w:szCs w:val="24"/>
          <w:lang w:val="kk-KZ" w:eastAsia="ru-RU"/>
        </w:rPr>
      </w:pPr>
    </w:p>
    <w:p w:rsidR="007723BC" w:rsidRPr="007723BC" w:rsidRDefault="007723BC" w:rsidP="007723BC">
      <w:pPr>
        <w:spacing w:after="0" w:line="285" w:lineRule="atLeast"/>
        <w:ind w:left="7787" w:firstLine="709"/>
        <w:jc w:val="both"/>
        <w:rPr>
          <w:rFonts w:ascii="Times New Roman" w:hAnsi="Times New Roman"/>
          <w:spacing w:val="2"/>
          <w:sz w:val="28"/>
          <w:szCs w:val="28"/>
          <w:lang w:val="kk-KZ" w:eastAsia="ru-RU"/>
        </w:rPr>
      </w:pPr>
      <w:r w:rsidRPr="007723BC">
        <w:rPr>
          <w:rFonts w:ascii="Times New Roman" w:hAnsi="Times New Roman"/>
          <w:spacing w:val="2"/>
          <w:sz w:val="28"/>
          <w:szCs w:val="28"/>
          <w:lang w:val="kk-KZ" w:eastAsia="ru-RU"/>
        </w:rPr>
        <w:t>нысан</w:t>
      </w:r>
    </w:p>
    <w:p w:rsidR="007723BC" w:rsidRPr="007723BC" w:rsidRDefault="007723BC" w:rsidP="007723B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7723BC">
        <w:rPr>
          <w:rFonts w:ascii="Times New Roman" w:eastAsia="Consolas" w:hAnsi="Times New Roman"/>
          <w:sz w:val="20"/>
          <w:szCs w:val="20"/>
          <w:lang w:val="kk-KZ" w:eastAsia="ru-RU"/>
        </w:rPr>
        <w:t>_____________________________________</w:t>
      </w:r>
      <w:r w:rsidRPr="007723BC">
        <w:rPr>
          <w:rFonts w:ascii="Times New Roman" w:eastAsia="Consolas" w:hAnsi="Times New Roman"/>
          <w:sz w:val="20"/>
          <w:szCs w:val="20"/>
          <w:lang w:val="kk-KZ" w:eastAsia="ru-RU"/>
        </w:rPr>
        <w:br/>
        <w:t>(заңды тұлғаның толық атауы)</w:t>
      </w:r>
    </w:p>
    <w:p w:rsidR="007723BC" w:rsidRPr="007723BC" w:rsidRDefault="007723BC" w:rsidP="007723B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7723BC">
        <w:rPr>
          <w:rFonts w:ascii="Times New Roman" w:eastAsia="Consolas" w:hAnsi="Times New Roman"/>
          <w:sz w:val="20"/>
          <w:szCs w:val="20"/>
          <w:lang w:val="kk-KZ" w:eastAsia="ru-RU"/>
        </w:rPr>
        <w:t>_____________________________________</w:t>
      </w:r>
      <w:r w:rsidRPr="007723BC">
        <w:rPr>
          <w:rFonts w:ascii="Times New Roman" w:eastAsia="Consolas" w:hAnsi="Times New Roman"/>
          <w:sz w:val="20"/>
          <w:szCs w:val="20"/>
          <w:lang w:val="kk-KZ" w:eastAsia="ru-RU"/>
        </w:rPr>
        <w:br/>
        <w:t>(заңды мекен-жайы)</w:t>
      </w:r>
    </w:p>
    <w:p w:rsidR="007723BC" w:rsidRPr="007723BC" w:rsidRDefault="007723BC" w:rsidP="007723B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7723BC">
        <w:rPr>
          <w:rFonts w:ascii="Times New Roman" w:eastAsia="Consolas" w:hAnsi="Times New Roman"/>
          <w:sz w:val="20"/>
          <w:szCs w:val="20"/>
          <w:lang w:val="kk-KZ" w:eastAsia="ru-RU"/>
        </w:rPr>
        <w:t>_____________________________________</w:t>
      </w:r>
      <w:r w:rsidRPr="007723BC">
        <w:rPr>
          <w:rFonts w:ascii="Times New Roman" w:eastAsia="Consolas" w:hAnsi="Times New Roman"/>
          <w:sz w:val="20"/>
          <w:szCs w:val="20"/>
          <w:lang w:val="kk-KZ" w:eastAsia="ru-RU"/>
        </w:rPr>
        <w:br/>
        <w:t>(нақты мекен-жайы)</w:t>
      </w:r>
    </w:p>
    <w:p w:rsidR="007723BC" w:rsidRPr="007723BC" w:rsidRDefault="007723BC" w:rsidP="007723B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7723BC">
        <w:rPr>
          <w:rFonts w:ascii="Times New Roman" w:eastAsia="Consolas" w:hAnsi="Times New Roman"/>
          <w:sz w:val="20"/>
          <w:szCs w:val="20"/>
          <w:lang w:val="kk-KZ" w:eastAsia="ru-RU"/>
        </w:rPr>
        <w:t>_____________________________________</w:t>
      </w:r>
      <w:r w:rsidRPr="007723BC">
        <w:rPr>
          <w:rFonts w:ascii="Times New Roman" w:eastAsia="Consolas" w:hAnsi="Times New Roman"/>
          <w:sz w:val="20"/>
          <w:szCs w:val="20"/>
          <w:lang w:val="kk-KZ" w:eastAsia="ru-RU"/>
        </w:rPr>
        <w:br/>
        <w:t>(бизнес-сәйкестендiру нөмiрi)</w:t>
      </w:r>
    </w:p>
    <w:p w:rsidR="007723BC" w:rsidRPr="007723BC" w:rsidRDefault="007723BC" w:rsidP="007723B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7723BC">
        <w:rPr>
          <w:rFonts w:ascii="Times New Roman" w:eastAsia="Consolas" w:hAnsi="Times New Roman"/>
          <w:sz w:val="20"/>
          <w:szCs w:val="20"/>
          <w:lang w:val="kk-KZ" w:eastAsia="ru-RU"/>
        </w:rPr>
        <w:t>_____________________________________ (электрондық мекен-жайы, телефоны)</w:t>
      </w:r>
    </w:p>
    <w:p w:rsidR="007723BC" w:rsidRPr="007723BC" w:rsidRDefault="007723BC" w:rsidP="007723BC">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7723BC">
        <w:rPr>
          <w:rFonts w:ascii="Times New Roman" w:eastAsia="Consolas" w:hAnsi="Times New Roman"/>
          <w:sz w:val="20"/>
          <w:szCs w:val="20"/>
          <w:lang w:val="kk-KZ" w:eastAsia="ru-RU"/>
        </w:rPr>
        <w:t>_____________________________________</w:t>
      </w:r>
      <w:r w:rsidRPr="007723BC">
        <w:rPr>
          <w:rFonts w:ascii="Times New Roman" w:eastAsia="Consolas" w:hAnsi="Times New Roman"/>
          <w:sz w:val="20"/>
          <w:szCs w:val="20"/>
          <w:lang w:val="kk-KZ" w:eastAsia="ru-RU"/>
        </w:rPr>
        <w:br/>
        <w:t>(мемлекеттік кірістер органының атауы)</w:t>
      </w:r>
    </w:p>
    <w:p w:rsidR="007723BC" w:rsidRPr="007723BC" w:rsidRDefault="007723BC" w:rsidP="007723BC">
      <w:pPr>
        <w:overflowPunct w:val="0"/>
        <w:autoSpaceDE w:val="0"/>
        <w:autoSpaceDN w:val="0"/>
        <w:adjustRightInd w:val="0"/>
        <w:spacing w:after="0" w:line="240" w:lineRule="auto"/>
        <w:ind w:left="5103"/>
        <w:jc w:val="both"/>
        <w:rPr>
          <w:rFonts w:ascii="Times New Roman" w:eastAsia="Calibri" w:hAnsi="Times New Roman"/>
          <w:b/>
          <w:sz w:val="28"/>
          <w:szCs w:val="28"/>
          <w:lang w:val="kk-KZ" w:eastAsia="ru-RU"/>
        </w:rPr>
      </w:pPr>
    </w:p>
    <w:p w:rsidR="007723BC" w:rsidRPr="007723BC" w:rsidRDefault="007723BC" w:rsidP="007723BC">
      <w:pPr>
        <w:overflowPunct w:val="0"/>
        <w:autoSpaceDE w:val="0"/>
        <w:autoSpaceDN w:val="0"/>
        <w:adjustRightInd w:val="0"/>
        <w:spacing w:after="0" w:line="240" w:lineRule="auto"/>
        <w:ind w:left="5103"/>
        <w:jc w:val="both"/>
        <w:rPr>
          <w:rFonts w:ascii="Times New Roman" w:eastAsia="Calibri" w:hAnsi="Times New Roman"/>
          <w:b/>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 xml:space="preserve">Кеден өкілдерінің тізіліміне енгізу туралы </w:t>
      </w:r>
    </w:p>
    <w:p w:rsidR="007723BC" w:rsidRPr="007723BC" w:rsidRDefault="007723BC" w:rsidP="007723BC">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өтініш</w:t>
      </w:r>
    </w:p>
    <w:p w:rsidR="007723BC" w:rsidRPr="007723BC" w:rsidRDefault="007723BC" w:rsidP="007723BC">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Сізден «Қазақстан Республикасындағы кедендік реттеу туралы» Қазақстан Республикасының 2017 жылғы 26 желтоқсандағы Кодексінің (бұдан әрі – Кодекс) 490-бабының 1-тармағына сәйкес кеден өкілдерінің тізіліміне енгізуді сұраймыз.</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 xml:space="preserve">Мынадай мәліметтерді көрсетеміз: </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өкілі болып отырған тұлғалардың мүлкіне зиян келтіру немесе осы тұлғалармен жасалған шарттарды бұзу салдарынан басталуы мүмкін кеден өкілінің азаматтық жауапкершілігінің тәуекелін, сақтандыру шартында белгіленетін сақтандыру сомасына сақтандыру шартының болуы</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 xml:space="preserve"> __________________________ мөлшерде, ал кеден өкілі ретіндегі қызмет аясы кедендік әкету баждары салынбайтын және экспорттың кедендік рәсімімен орналастырылатын тауарларға қатысты кедендік операциялар жасаумен шектелетін заңды тұлғаға қатысты валюта бағамы қолданыла отырып, бір жүз елу мың еуроға баламалы мөлшерде кеден ісі саласындағы       қызметті жүзеге асыратын заңды тұлға міндеттерінің орындалуын қамтамасыз ету__________________________________________________________________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 xml:space="preserve">мемлекеттік кірістер органына кеден өкілдерінің тізіліміне енгізу туралы өтініш берілген күнге кедендік төлемдерді, салықтарды, арнайы, демпингке </w:t>
      </w:r>
      <w:r w:rsidRPr="007723BC">
        <w:rPr>
          <w:rFonts w:ascii="Times New Roman" w:eastAsia="Calibri" w:hAnsi="Times New Roman"/>
          <w:sz w:val="28"/>
          <w:szCs w:val="28"/>
          <w:lang w:val="kk-KZ" w:eastAsia="ru-RU"/>
        </w:rPr>
        <w:lastRenderedPageBreak/>
        <w:t>қарсы, өтемақы баждарын, өсімпұлдарды, пайыздарды төлеу бойынша белгіленген мерзімде орындалмаған міндеттің болмауы</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 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«Кеден өкілдерінің тізіліміне енгізу» мемлекеттік көрсетілетін қызметті көрсету шеңберінде ақпараттық жүйелерде заңмен қорғалатын құпиядан тұратын мәліметтерді пайдалануға келісім 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Өтінішке мынадай құжаттарды қоса беріп отырмыз:</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1) Кодекстің 10-тарауына сәйкес кеден ісі саласындағы қызметті жүзеге асыратын заңды тұлға міндеттерінің орындалуын қамтамасыз етуді тіркеу туралы мәліметтер тіркелгенін растайтын құжаттар</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2) азаматтық-құқықтық жауапкершілікті сақтандыру шарты 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______________________________________________________________.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Кодекстің 490 баптың 2-тармағында көзделген құжаттарды ұсыну оларда қамтылған ақпаратты мемлекеттік ақпараттық жүйелерден және (немесе) мәліметтер нысанынан алу мүмкін болған жағдайда талап етілмейді.</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Қосымша: ________ парақта.</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Берген күні: ____________________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Заңды тұлға өкілінің тегі, аты, әкесінің аты (ол болған кезде) 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7723BC">
        <w:rPr>
          <w:rFonts w:ascii="Times New Roman" w:eastAsia="Calibri" w:hAnsi="Times New Roman"/>
          <w:sz w:val="28"/>
          <w:szCs w:val="28"/>
          <w:lang w:val="kk-KZ" w:eastAsia="ru-RU"/>
        </w:rPr>
        <w:t>Қолы ___________</w:t>
      </w: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723BC" w:rsidRPr="007723BC" w:rsidRDefault="007723BC" w:rsidP="007723BC">
      <w:pPr>
        <w:overflowPunct w:val="0"/>
        <w:autoSpaceDE w:val="0"/>
        <w:autoSpaceDN w:val="0"/>
        <w:adjustRightInd w:val="0"/>
        <w:spacing w:after="0" w:line="240" w:lineRule="auto"/>
        <w:ind w:firstLine="709"/>
        <w:jc w:val="both"/>
        <w:rPr>
          <w:rFonts w:ascii="Times New Roman" w:eastAsia="Calibri" w:hAnsi="Times New Roman"/>
          <w:color w:val="000000"/>
          <w:sz w:val="28"/>
          <w:szCs w:val="28"/>
          <w:lang w:val="kk-KZ" w:eastAsia="ru-RU"/>
        </w:rPr>
      </w:pPr>
    </w:p>
    <w:p w:rsidR="007723BC" w:rsidRPr="007723BC" w:rsidRDefault="007723BC" w:rsidP="007723BC">
      <w:pPr>
        <w:spacing w:after="0" w:line="285" w:lineRule="atLeast"/>
        <w:ind w:left="4820" w:firstLine="709"/>
        <w:jc w:val="both"/>
        <w:rPr>
          <w:rFonts w:ascii="Arial" w:hAnsi="Arial" w:cs="Arial"/>
          <w:color w:val="666666"/>
          <w:spacing w:val="2"/>
          <w:sz w:val="28"/>
          <w:szCs w:val="28"/>
          <w:lang w:val="kk-KZ" w:eastAsia="ru-RU"/>
        </w:rPr>
      </w:pPr>
    </w:p>
    <w:p w:rsidR="007723BC" w:rsidRPr="007723BC" w:rsidRDefault="007723BC" w:rsidP="007723BC">
      <w:pPr>
        <w:spacing w:after="0" w:line="285" w:lineRule="atLeast"/>
        <w:ind w:left="4820" w:firstLine="709"/>
        <w:jc w:val="both"/>
        <w:rPr>
          <w:rFonts w:ascii="Arial" w:hAnsi="Arial" w:cs="Arial"/>
          <w:color w:val="666666"/>
          <w:spacing w:val="2"/>
          <w:sz w:val="28"/>
          <w:szCs w:val="28"/>
          <w:lang w:val="kk-KZ" w:eastAsia="ru-RU"/>
        </w:rPr>
      </w:pPr>
    </w:p>
    <w:p w:rsidR="007723BC" w:rsidRPr="007723BC" w:rsidRDefault="007723BC" w:rsidP="007723BC">
      <w:pPr>
        <w:spacing w:after="0" w:line="285" w:lineRule="atLeast"/>
        <w:ind w:left="4820" w:firstLine="709"/>
        <w:jc w:val="both"/>
        <w:rPr>
          <w:rFonts w:ascii="Arial" w:hAnsi="Arial" w:cs="Arial"/>
          <w:color w:val="666666"/>
          <w:spacing w:val="2"/>
          <w:sz w:val="28"/>
          <w:szCs w:val="28"/>
          <w:lang w:val="kk-KZ" w:eastAsia="ru-RU"/>
        </w:rPr>
      </w:pPr>
    </w:p>
    <w:p w:rsidR="007723BC" w:rsidRPr="007723BC" w:rsidRDefault="007723BC" w:rsidP="007723BC">
      <w:pPr>
        <w:spacing w:after="0" w:line="285" w:lineRule="atLeast"/>
        <w:ind w:left="4820" w:firstLine="709"/>
        <w:jc w:val="both"/>
        <w:rPr>
          <w:rFonts w:ascii="Arial" w:hAnsi="Arial" w:cs="Arial"/>
          <w:color w:val="666666"/>
          <w:spacing w:val="2"/>
          <w:sz w:val="28"/>
          <w:szCs w:val="28"/>
          <w:lang w:val="kk-KZ" w:eastAsia="ru-RU"/>
        </w:rPr>
      </w:pPr>
    </w:p>
    <w:p w:rsidR="007723BC" w:rsidRPr="007723BC" w:rsidRDefault="007723BC" w:rsidP="007723BC">
      <w:pPr>
        <w:spacing w:after="0" w:line="285" w:lineRule="atLeast"/>
        <w:ind w:left="4820" w:firstLine="709"/>
        <w:jc w:val="both"/>
        <w:rPr>
          <w:rFonts w:ascii="Arial" w:hAnsi="Arial" w:cs="Arial"/>
          <w:color w:val="666666"/>
          <w:spacing w:val="2"/>
          <w:sz w:val="28"/>
          <w:szCs w:val="28"/>
          <w:lang w:val="kk-KZ" w:eastAsia="ru-RU"/>
        </w:rPr>
      </w:pPr>
    </w:p>
    <w:p w:rsidR="007723BC" w:rsidRPr="007723BC" w:rsidRDefault="007723BC" w:rsidP="007723BC">
      <w:pPr>
        <w:spacing w:after="0" w:line="285" w:lineRule="atLeast"/>
        <w:ind w:left="4820" w:firstLine="709"/>
        <w:jc w:val="both"/>
        <w:rPr>
          <w:rFonts w:ascii="Arial" w:hAnsi="Arial" w:cs="Arial"/>
          <w:color w:val="666666"/>
          <w:spacing w:val="2"/>
          <w:sz w:val="28"/>
          <w:szCs w:val="28"/>
          <w:lang w:val="kk-KZ" w:eastAsia="ru-RU"/>
        </w:rPr>
      </w:pPr>
    </w:p>
    <w:p w:rsidR="007723BC" w:rsidRPr="007723BC" w:rsidRDefault="007723BC" w:rsidP="007723BC">
      <w:pPr>
        <w:spacing w:after="0" w:line="285" w:lineRule="atLeast"/>
        <w:ind w:left="4820" w:firstLine="709"/>
        <w:jc w:val="both"/>
        <w:rPr>
          <w:rFonts w:ascii="Arial" w:hAnsi="Arial" w:cs="Arial"/>
          <w:color w:val="666666"/>
          <w:spacing w:val="2"/>
          <w:sz w:val="28"/>
          <w:szCs w:val="28"/>
          <w:lang w:val="kk-KZ" w:eastAsia="ru-RU"/>
        </w:rPr>
      </w:pPr>
    </w:p>
    <w:p w:rsidR="00956E99" w:rsidRDefault="00956E99" w:rsidP="007723BC">
      <w:pPr>
        <w:spacing w:after="0" w:line="240" w:lineRule="auto"/>
        <w:ind w:left="5103"/>
        <w:jc w:val="center"/>
        <w:outlineLvl w:val="2"/>
        <w:rPr>
          <w:rFonts w:ascii="Times New Roman" w:hAnsi="Times New Roman"/>
          <w:sz w:val="28"/>
          <w:szCs w:val="28"/>
          <w:lang w:val="kk-KZ"/>
        </w:rPr>
      </w:pPr>
    </w:p>
    <w:sectPr w:rsidR="00956E99" w:rsidSect="00943706">
      <w:headerReference w:type="default" r:id="rId10"/>
      <w:pgSz w:w="11906" w:h="16838"/>
      <w:pgMar w:top="1418" w:right="851" w:bottom="1418" w:left="1418" w:header="709" w:footer="709" w:gutter="0"/>
      <w:pgNumType w:start="4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72" w:rsidRDefault="00017972" w:rsidP="006809F5">
      <w:pPr>
        <w:spacing w:after="0" w:line="240" w:lineRule="auto"/>
      </w:pPr>
      <w:r>
        <w:separator/>
      </w:r>
    </w:p>
  </w:endnote>
  <w:endnote w:type="continuationSeparator" w:id="0">
    <w:p w:rsidR="00017972" w:rsidRDefault="00017972"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72" w:rsidRDefault="00017972" w:rsidP="006809F5">
      <w:pPr>
        <w:spacing w:after="0" w:line="240" w:lineRule="auto"/>
      </w:pPr>
      <w:r>
        <w:separator/>
      </w:r>
    </w:p>
  </w:footnote>
  <w:footnote w:type="continuationSeparator" w:id="0">
    <w:p w:rsidR="00017972" w:rsidRDefault="00017972"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60261D">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7723BC">
          <w:rPr>
            <w:rFonts w:ascii="Times New Roman" w:hAnsi="Times New Roman"/>
            <w:noProof/>
            <w:sz w:val="28"/>
            <w:szCs w:val="28"/>
          </w:rPr>
          <w:t>433</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78C"/>
    <w:multiLevelType w:val="hybridMultilevel"/>
    <w:tmpl w:val="1768333C"/>
    <w:lvl w:ilvl="0" w:tplc="F75078F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A546C"/>
    <w:multiLevelType w:val="hybridMultilevel"/>
    <w:tmpl w:val="EA50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17972"/>
    <w:rsid w:val="0003136D"/>
    <w:rsid w:val="00057B04"/>
    <w:rsid w:val="00063546"/>
    <w:rsid w:val="00065973"/>
    <w:rsid w:val="0007644D"/>
    <w:rsid w:val="00083893"/>
    <w:rsid w:val="000A41F8"/>
    <w:rsid w:val="000B58F5"/>
    <w:rsid w:val="000B5D49"/>
    <w:rsid w:val="0010508C"/>
    <w:rsid w:val="0010772D"/>
    <w:rsid w:val="00125E68"/>
    <w:rsid w:val="00175541"/>
    <w:rsid w:val="001A2DE9"/>
    <w:rsid w:val="001A34A5"/>
    <w:rsid w:val="001E1B9D"/>
    <w:rsid w:val="001F1A9B"/>
    <w:rsid w:val="001F3C7D"/>
    <w:rsid w:val="00204616"/>
    <w:rsid w:val="00220884"/>
    <w:rsid w:val="00230413"/>
    <w:rsid w:val="002370B1"/>
    <w:rsid w:val="002551DF"/>
    <w:rsid w:val="00260069"/>
    <w:rsid w:val="00264858"/>
    <w:rsid w:val="002A3489"/>
    <w:rsid w:val="002C689A"/>
    <w:rsid w:val="002D182B"/>
    <w:rsid w:val="002F3732"/>
    <w:rsid w:val="00312906"/>
    <w:rsid w:val="00314355"/>
    <w:rsid w:val="003872DB"/>
    <w:rsid w:val="00392903"/>
    <w:rsid w:val="003A485E"/>
    <w:rsid w:val="003B237E"/>
    <w:rsid w:val="003D5238"/>
    <w:rsid w:val="004177B7"/>
    <w:rsid w:val="00471925"/>
    <w:rsid w:val="00495549"/>
    <w:rsid w:val="004A182F"/>
    <w:rsid w:val="004A612B"/>
    <w:rsid w:val="004B65D3"/>
    <w:rsid w:val="004B6A1B"/>
    <w:rsid w:val="004E5572"/>
    <w:rsid w:val="0051202D"/>
    <w:rsid w:val="00512BA1"/>
    <w:rsid w:val="00516A6F"/>
    <w:rsid w:val="00520D76"/>
    <w:rsid w:val="005227E5"/>
    <w:rsid w:val="00525F3C"/>
    <w:rsid w:val="00527DA9"/>
    <w:rsid w:val="0057579A"/>
    <w:rsid w:val="005909F4"/>
    <w:rsid w:val="005A388F"/>
    <w:rsid w:val="005C4FE2"/>
    <w:rsid w:val="005C7AC7"/>
    <w:rsid w:val="005E714D"/>
    <w:rsid w:val="005F4482"/>
    <w:rsid w:val="0060261D"/>
    <w:rsid w:val="0060567D"/>
    <w:rsid w:val="00616F35"/>
    <w:rsid w:val="00620DD7"/>
    <w:rsid w:val="00646B49"/>
    <w:rsid w:val="00655582"/>
    <w:rsid w:val="00662619"/>
    <w:rsid w:val="00676D00"/>
    <w:rsid w:val="006809F5"/>
    <w:rsid w:val="006C408C"/>
    <w:rsid w:val="007723BC"/>
    <w:rsid w:val="00774E46"/>
    <w:rsid w:val="00790686"/>
    <w:rsid w:val="007A6764"/>
    <w:rsid w:val="007C79D2"/>
    <w:rsid w:val="00807098"/>
    <w:rsid w:val="00831A52"/>
    <w:rsid w:val="00851150"/>
    <w:rsid w:val="008676B7"/>
    <w:rsid w:val="0089046F"/>
    <w:rsid w:val="008A21A5"/>
    <w:rsid w:val="008C1703"/>
    <w:rsid w:val="008D592A"/>
    <w:rsid w:val="008E2F0F"/>
    <w:rsid w:val="00905932"/>
    <w:rsid w:val="0094209A"/>
    <w:rsid w:val="00943706"/>
    <w:rsid w:val="00944F25"/>
    <w:rsid w:val="00956E99"/>
    <w:rsid w:val="009735C7"/>
    <w:rsid w:val="009C5797"/>
    <w:rsid w:val="00A11AC1"/>
    <w:rsid w:val="00A12116"/>
    <w:rsid w:val="00A26411"/>
    <w:rsid w:val="00A33C7F"/>
    <w:rsid w:val="00A36A55"/>
    <w:rsid w:val="00A4792E"/>
    <w:rsid w:val="00A71D59"/>
    <w:rsid w:val="00A759A2"/>
    <w:rsid w:val="00A7766B"/>
    <w:rsid w:val="00AB1633"/>
    <w:rsid w:val="00AC1A1F"/>
    <w:rsid w:val="00AF685F"/>
    <w:rsid w:val="00B13D11"/>
    <w:rsid w:val="00B32653"/>
    <w:rsid w:val="00B36494"/>
    <w:rsid w:val="00B957EB"/>
    <w:rsid w:val="00BD257D"/>
    <w:rsid w:val="00BF304D"/>
    <w:rsid w:val="00C621BA"/>
    <w:rsid w:val="00C77E88"/>
    <w:rsid w:val="00CA1AE8"/>
    <w:rsid w:val="00CE0C42"/>
    <w:rsid w:val="00CE2E1D"/>
    <w:rsid w:val="00D07E24"/>
    <w:rsid w:val="00D50958"/>
    <w:rsid w:val="00D967EE"/>
    <w:rsid w:val="00DA42E3"/>
    <w:rsid w:val="00DE63F4"/>
    <w:rsid w:val="00DF5681"/>
    <w:rsid w:val="00DF7614"/>
    <w:rsid w:val="00E47139"/>
    <w:rsid w:val="00E67A3D"/>
    <w:rsid w:val="00E73BC8"/>
    <w:rsid w:val="00E765AC"/>
    <w:rsid w:val="00EA4A8D"/>
    <w:rsid w:val="00EB03DF"/>
    <w:rsid w:val="00EB55E0"/>
    <w:rsid w:val="00EC26B4"/>
    <w:rsid w:val="00ED1E67"/>
    <w:rsid w:val="00EF7A84"/>
    <w:rsid w:val="00F044C6"/>
    <w:rsid w:val="00F05ED5"/>
    <w:rsid w:val="00F1462F"/>
    <w:rsid w:val="00F34BCC"/>
    <w:rsid w:val="00F46256"/>
    <w:rsid w:val="00F513E3"/>
    <w:rsid w:val="00F87966"/>
    <w:rsid w:val="00F96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676D00"/>
    <w:pPr>
      <w:ind w:left="720"/>
      <w:contextualSpacing/>
    </w:pPr>
  </w:style>
  <w:style w:type="paragraph" w:styleId="a9">
    <w:name w:val="Balloon Text"/>
    <w:basedOn w:val="a"/>
    <w:link w:val="aa"/>
    <w:uiPriority w:val="99"/>
    <w:semiHidden/>
    <w:unhideWhenUsed/>
    <w:rsid w:val="006C4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408C"/>
    <w:rPr>
      <w:rFonts w:ascii="Tahoma" w:eastAsia="Times New Roman" w:hAnsi="Tahoma" w:cs="Tahoma"/>
      <w:sz w:val="16"/>
      <w:szCs w:val="16"/>
    </w:rPr>
  </w:style>
  <w:style w:type="character" w:customStyle="1" w:styleId="s0">
    <w:name w:val="s0"/>
    <w:rsid w:val="006C408C"/>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C408C"/>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C408C"/>
    <w:rPr>
      <w:rFonts w:ascii="Times New Roman" w:eastAsia="Times New Roman" w:hAnsi="Times New Roman" w:cs="Times New Roman"/>
      <w:sz w:val="24"/>
      <w:szCs w:val="24"/>
    </w:rPr>
  </w:style>
  <w:style w:type="character" w:customStyle="1" w:styleId="s20">
    <w:name w:val="s20"/>
    <w:rsid w:val="006C408C"/>
    <w:rPr>
      <w:shd w:val="clear" w:color="auto" w:fill="FFFFFF"/>
    </w:rPr>
  </w:style>
  <w:style w:type="paragraph" w:customStyle="1" w:styleId="1">
    <w:name w:val="Без интервала1"/>
    <w:rsid w:val="006C408C"/>
    <w:pPr>
      <w:spacing w:after="0" w:line="240" w:lineRule="auto"/>
    </w:pPr>
    <w:rPr>
      <w:rFonts w:ascii="Calibri" w:eastAsia="Times New Roman" w:hAnsi="Calibri" w:cs="Calibri"/>
    </w:rPr>
  </w:style>
  <w:style w:type="paragraph" w:styleId="ad">
    <w:name w:val="No Spacing"/>
    <w:uiPriority w:val="1"/>
    <w:qFormat/>
    <w:rsid w:val="0079068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676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173</cp:revision>
  <cp:lastPrinted>2015-06-16T11:40:00Z</cp:lastPrinted>
  <dcterms:created xsi:type="dcterms:W3CDTF">2014-12-06T06:36:00Z</dcterms:created>
  <dcterms:modified xsi:type="dcterms:W3CDTF">2019-01-21T10:08:00Z</dcterms:modified>
</cp:coreProperties>
</file>