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B4EFA" w:rsidRDefault="002370B1" w:rsidP="008B4EFA">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BC3C44" w:rsidRPr="00E619C1">
        <w:rPr>
          <w:rFonts w:ascii="Times New Roman" w:hAnsi="Times New Roman"/>
          <w:sz w:val="28"/>
          <w:szCs w:val="28"/>
        </w:rPr>
        <w:t>5</w:t>
      </w:r>
      <w:r w:rsidRPr="00CA4E29">
        <w:rPr>
          <w:rFonts w:ascii="Times New Roman" w:hAnsi="Times New Roman"/>
          <w:sz w:val="28"/>
          <w:szCs w:val="28"/>
          <w:lang w:val="kk-KZ"/>
        </w:rPr>
        <w:t xml:space="preserve"> жылғы «</w:t>
      </w:r>
      <w:r w:rsidR="008B4EFA" w:rsidRPr="008B4EFA">
        <w:rPr>
          <w:rFonts w:ascii="Times New Roman" w:hAnsi="Times New Roman"/>
          <w:sz w:val="28"/>
          <w:szCs w:val="28"/>
        </w:rPr>
        <w:t>27</w:t>
      </w:r>
      <w:r w:rsidRPr="00CA4E29">
        <w:rPr>
          <w:rFonts w:ascii="Times New Roman" w:hAnsi="Times New Roman"/>
          <w:sz w:val="28"/>
          <w:szCs w:val="28"/>
          <w:lang w:val="kk-KZ"/>
        </w:rPr>
        <w:t>»</w:t>
      </w:r>
      <w:r w:rsidR="008B4EFA" w:rsidRPr="008B4EFA">
        <w:rPr>
          <w:rFonts w:ascii="Times New Roman" w:hAnsi="Times New Roman"/>
          <w:sz w:val="28"/>
          <w:szCs w:val="28"/>
        </w:rPr>
        <w:t xml:space="preserve"> </w:t>
      </w:r>
      <w:r w:rsidR="008B4EFA">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8B4EFA" w:rsidRPr="006C3342">
        <w:rPr>
          <w:rFonts w:ascii="Times New Roman" w:hAnsi="Times New Roman"/>
          <w:sz w:val="28"/>
          <w:szCs w:val="28"/>
          <w:lang w:val="kk-KZ"/>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BC3C44" w:rsidRDefault="00DE0567" w:rsidP="00F769A9">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7F3DCB">
        <w:rPr>
          <w:rFonts w:ascii="Times New Roman" w:hAnsi="Times New Roman"/>
          <w:sz w:val="28"/>
          <w:szCs w:val="28"/>
          <w:lang w:val="kk-KZ"/>
        </w:rPr>
        <w:t>7</w:t>
      </w:r>
      <w:r w:rsidR="00D76533">
        <w:rPr>
          <w:rFonts w:ascii="Times New Roman" w:hAnsi="Times New Roman"/>
          <w:b/>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F769A9" w:rsidRPr="00BC3C44" w:rsidRDefault="00F769A9" w:rsidP="00F769A9">
      <w:pPr>
        <w:spacing w:after="0" w:line="240" w:lineRule="auto"/>
        <w:ind w:left="4536"/>
        <w:jc w:val="center"/>
        <w:rPr>
          <w:rFonts w:ascii="Times New Roman" w:hAnsi="Times New Roman"/>
          <w:sz w:val="28"/>
          <w:szCs w:val="28"/>
          <w:lang w:val="kk-KZ"/>
        </w:rPr>
      </w:pPr>
    </w:p>
    <w:p w:rsidR="00F769A9" w:rsidRPr="00BC3C44" w:rsidRDefault="00F769A9" w:rsidP="00F769A9">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DE0567">
        <w:rPr>
          <w:rFonts w:ascii="Times New Roman" w:hAnsi="Times New Roman"/>
          <w:b/>
          <w:sz w:val="28"/>
          <w:szCs w:val="28"/>
          <w:lang w:val="kk-KZ"/>
        </w:rPr>
        <w:t>Еркін</w:t>
      </w:r>
      <w:r w:rsidR="00B42773" w:rsidRPr="00B42773">
        <w:rPr>
          <w:rFonts w:ascii="Times New Roman" w:hAnsi="Times New Roman"/>
          <w:b/>
          <w:sz w:val="28"/>
          <w:szCs w:val="28"/>
          <w:lang w:val="kk-KZ"/>
        </w:rPr>
        <w:t xml:space="preserve"> қоймалар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F769A9">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F769A9" w:rsidRDefault="00F769A9" w:rsidP="00F769A9">
      <w:pPr>
        <w:spacing w:after="0" w:line="240" w:lineRule="auto"/>
        <w:jc w:val="center"/>
        <w:rPr>
          <w:rFonts w:ascii="Times New Roman" w:hAnsi="Times New Roman"/>
          <w:b/>
          <w:sz w:val="28"/>
          <w:szCs w:val="28"/>
          <w:lang w:val="en-US"/>
        </w:rPr>
      </w:pPr>
    </w:p>
    <w:p w:rsidR="00F769A9" w:rsidRPr="00F769A9" w:rsidRDefault="00F769A9" w:rsidP="00F769A9">
      <w:pPr>
        <w:spacing w:after="0" w:line="240" w:lineRule="auto"/>
        <w:jc w:val="center"/>
        <w:rPr>
          <w:rFonts w:ascii="Times New Roman" w:hAnsi="Times New Roman"/>
          <w:b/>
          <w:sz w:val="28"/>
          <w:szCs w:val="28"/>
          <w:lang w:val="en-US"/>
        </w:rPr>
      </w:pPr>
    </w:p>
    <w:p w:rsidR="001E1B9D" w:rsidRPr="00F769A9" w:rsidRDefault="001E1B9D" w:rsidP="00DA040F">
      <w:pPr>
        <w:pStyle w:val="a8"/>
        <w:numPr>
          <w:ilvl w:val="0"/>
          <w:numId w:val="1"/>
        </w:numPr>
        <w:spacing w:after="0" w:line="240" w:lineRule="auto"/>
        <w:ind w:left="714" w:hanging="357"/>
        <w:jc w:val="center"/>
        <w:rPr>
          <w:rFonts w:ascii="Times New Roman" w:hAnsi="Times New Roman"/>
          <w:b/>
          <w:sz w:val="28"/>
          <w:szCs w:val="28"/>
          <w:lang w:val="en-US"/>
        </w:rPr>
      </w:pPr>
      <w:r w:rsidRPr="00F769A9">
        <w:rPr>
          <w:rFonts w:ascii="Times New Roman" w:hAnsi="Times New Roman"/>
          <w:b/>
          <w:sz w:val="28"/>
          <w:szCs w:val="28"/>
          <w:lang w:val="kk-KZ"/>
        </w:rPr>
        <w:t>Жалпы ережелер</w:t>
      </w:r>
    </w:p>
    <w:p w:rsidR="00DA040F" w:rsidRDefault="00DA040F" w:rsidP="001E1B9D">
      <w:pPr>
        <w:spacing w:after="0" w:line="240" w:lineRule="auto"/>
        <w:ind w:firstLine="709"/>
        <w:jc w:val="both"/>
        <w:rPr>
          <w:rFonts w:ascii="Times New Roman" w:hAnsi="Times New Roman"/>
          <w:sz w:val="28"/>
          <w:szCs w:val="28"/>
          <w:lang w:val="en-US"/>
        </w:rPr>
      </w:pP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DE0567" w:rsidRPr="00DE0567">
        <w:rPr>
          <w:rFonts w:ascii="Times New Roman" w:hAnsi="Times New Roman"/>
          <w:sz w:val="28"/>
          <w:szCs w:val="28"/>
          <w:lang w:val="kk-KZ"/>
        </w:rPr>
        <w:t>Еркін қоймалар иелерінің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F3181B">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F3181B" w:rsidRPr="00F3181B" w:rsidRDefault="001E1B9D" w:rsidP="00F3181B">
      <w:pPr>
        <w:spacing w:after="0" w:line="240" w:lineRule="auto"/>
        <w:ind w:firstLine="709"/>
        <w:jc w:val="both"/>
        <w:rPr>
          <w:rFonts w:ascii="Times New Roman" w:eastAsia="Calibri" w:hAnsi="Times New Roman"/>
          <w:sz w:val="28"/>
          <w:szCs w:val="28"/>
          <w:lang w:val="kk-KZ" w:eastAsia="ru-RU"/>
        </w:rPr>
      </w:pPr>
      <w:r w:rsidRPr="001E1B9D">
        <w:rPr>
          <w:rFonts w:ascii="Times New Roman" w:hAnsi="Times New Roman"/>
          <w:sz w:val="28"/>
          <w:szCs w:val="28"/>
          <w:lang w:val="kk-KZ"/>
        </w:rPr>
        <w:t xml:space="preserve">3. </w:t>
      </w:r>
      <w:r w:rsidR="00F3181B" w:rsidRPr="00F3181B">
        <w:rPr>
          <w:rFonts w:ascii="Times New Roman" w:eastAsia="Calibri" w:hAnsi="Times New Roman"/>
          <w:sz w:val="28"/>
          <w:szCs w:val="28"/>
          <w:lang w:val="kk-KZ" w:eastAsia="ru-RU"/>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BD257D" w:rsidRDefault="001E1B9D" w:rsidP="00F3181B">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F3181B">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F3181B">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237A3B" w:rsidRPr="00237A3B">
        <w:rPr>
          <w:rFonts w:ascii="Times New Roman" w:hAnsi="Times New Roman"/>
          <w:sz w:val="28"/>
          <w:szCs w:val="28"/>
          <w:lang w:val="kk-KZ"/>
        </w:rPr>
        <w:t xml:space="preserve">: </w:t>
      </w:r>
      <w:hyperlink r:id="rId9" w:history="1">
        <w:r w:rsidR="00196002" w:rsidRPr="00E960C3">
          <w:rPr>
            <w:rStyle w:val="a3"/>
            <w:b w:val="0"/>
            <w:color w:val="auto"/>
            <w:sz w:val="28"/>
            <w:szCs w:val="28"/>
            <w:u w:val="none"/>
            <w:lang w:val="kk-KZ"/>
          </w:rPr>
          <w:t>www.egov.kz</w:t>
        </w:r>
      </w:hyperlink>
      <w:r w:rsidR="00196002">
        <w:rPr>
          <w:rFonts w:ascii="Times New Roman" w:hAnsi="Times New Roman"/>
          <w:sz w:val="28"/>
          <w:szCs w:val="28"/>
          <w:lang w:val="kk-KZ"/>
        </w:rPr>
        <w:t xml:space="preserve"> </w:t>
      </w:r>
      <w:r w:rsidRPr="00BD257D">
        <w:rPr>
          <w:rFonts w:ascii="Times New Roman" w:hAnsi="Times New Roman"/>
          <w:sz w:val="28"/>
          <w:szCs w:val="28"/>
          <w:lang w:val="kk-KZ"/>
        </w:rPr>
        <w:t>веб</w:t>
      </w:r>
      <w:r w:rsidR="008F7B1C">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237A3B">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BC3C44" w:rsidRDefault="001E1B9D" w:rsidP="001E1B9D">
      <w:pPr>
        <w:spacing w:after="0" w:line="240" w:lineRule="auto"/>
        <w:ind w:firstLine="709"/>
        <w:jc w:val="both"/>
        <w:rPr>
          <w:rFonts w:ascii="Times New Roman" w:hAnsi="Times New Roman"/>
          <w:sz w:val="28"/>
          <w:szCs w:val="28"/>
          <w:lang w:val="kk-KZ"/>
        </w:rPr>
      </w:pPr>
    </w:p>
    <w:p w:rsidR="00693A95" w:rsidRPr="00BC3C44" w:rsidRDefault="00693A9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1) көрсетілетін қызметті алушы құжаттар топтамасын көрсетілетін қызметті берушіге немесе порталға тапсырған сәттен бастап – 10 (он) жұмыс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8F7B1C">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476957">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476957">
        <w:rPr>
          <w:rFonts w:ascii="Times New Roman" w:hAnsi="Times New Roman"/>
          <w:sz w:val="28"/>
          <w:szCs w:val="28"/>
          <w:lang w:val="kk-KZ"/>
        </w:rPr>
        <w:t>30 (отыз) минут</w:t>
      </w:r>
      <w:r w:rsidRPr="00520D76">
        <w:rPr>
          <w:rFonts w:ascii="Times New Roman" w:hAnsi="Times New Roman"/>
          <w:sz w:val="28"/>
          <w:szCs w:val="28"/>
          <w:lang w:val="kk-KZ"/>
        </w:rPr>
        <w:t>.</w:t>
      </w:r>
    </w:p>
    <w:p w:rsidR="00DE0567" w:rsidRDefault="00DE0567" w:rsidP="00520D7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 алушыны еркін қоймалар иелерінің тізіліміне </w:t>
      </w:r>
      <w:r w:rsidR="00F91E4D">
        <w:rPr>
          <w:rFonts w:ascii="Times New Roman" w:hAnsi="Times New Roman"/>
          <w:sz w:val="28"/>
          <w:szCs w:val="28"/>
          <w:lang w:val="kk-KZ"/>
        </w:rPr>
        <w:t>енгізген кезде</w:t>
      </w:r>
      <w:r>
        <w:rPr>
          <w:rFonts w:ascii="Times New Roman" w:hAnsi="Times New Roman"/>
          <w:sz w:val="28"/>
          <w:szCs w:val="28"/>
          <w:lang w:val="kk-KZ"/>
        </w:rPr>
        <w:t xml:space="preserve"> көрсетілетін қызмет беруші </w:t>
      </w:r>
      <w:r w:rsidR="00F91E4D">
        <w:rPr>
          <w:rFonts w:ascii="Times New Roman" w:hAnsi="Times New Roman"/>
          <w:sz w:val="28"/>
          <w:szCs w:val="28"/>
          <w:lang w:val="kk-KZ"/>
        </w:rPr>
        <w:t xml:space="preserve">көрсетілетін қызмет алушыға </w:t>
      </w:r>
      <w:r w:rsidRPr="00DE0567">
        <w:rPr>
          <w:rFonts w:ascii="Times New Roman" w:hAnsi="Times New Roman"/>
          <w:sz w:val="28"/>
          <w:szCs w:val="28"/>
          <w:lang w:val="kk-KZ"/>
        </w:rPr>
        <w:t xml:space="preserve">қабылданған шешім туралы жазбаша нысанда </w:t>
      </w:r>
      <w:r w:rsidR="00F91E4D">
        <w:rPr>
          <w:rFonts w:ascii="Times New Roman" w:hAnsi="Times New Roman"/>
          <w:sz w:val="28"/>
          <w:szCs w:val="28"/>
          <w:lang w:val="kk-KZ"/>
        </w:rPr>
        <w:t xml:space="preserve">көрсетілетін қызмет алушыны еркін қоймалар иелерінің тізіліміне енгізген күннен бастап </w:t>
      </w:r>
      <w:r w:rsidRPr="00DE0567">
        <w:rPr>
          <w:rFonts w:ascii="Times New Roman" w:hAnsi="Times New Roman"/>
          <w:sz w:val="28"/>
          <w:szCs w:val="28"/>
          <w:lang w:val="kk-KZ"/>
        </w:rPr>
        <w:t>5</w:t>
      </w:r>
      <w:r w:rsidR="00F91E4D">
        <w:rPr>
          <w:rFonts w:ascii="Times New Roman" w:hAnsi="Times New Roman"/>
          <w:sz w:val="28"/>
          <w:szCs w:val="28"/>
          <w:lang w:val="kk-KZ"/>
        </w:rPr>
        <w:t xml:space="preserve"> (бес)</w:t>
      </w:r>
      <w:r w:rsidRPr="00DE0567">
        <w:rPr>
          <w:rFonts w:ascii="Times New Roman" w:hAnsi="Times New Roman"/>
          <w:sz w:val="28"/>
          <w:szCs w:val="28"/>
          <w:lang w:val="kk-KZ"/>
        </w:rPr>
        <w:t xml:space="preserve"> жұмыс күні ішінде хабардар етеді.</w:t>
      </w:r>
      <w:r>
        <w:rPr>
          <w:rFonts w:ascii="Times New Roman" w:hAnsi="Times New Roman"/>
          <w:sz w:val="28"/>
          <w:szCs w:val="28"/>
          <w:lang w:val="kk-KZ"/>
        </w:rPr>
        <w:t xml:space="preserve"> </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lastRenderedPageBreak/>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F3181B" w:rsidRDefault="00EF7A84" w:rsidP="00F3181B">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6. </w:t>
      </w:r>
      <w:r w:rsidR="00F3181B" w:rsidRPr="00F3181B">
        <w:rPr>
          <w:rFonts w:ascii="Times New Roman" w:hAnsi="Times New Roman"/>
          <w:sz w:val="28"/>
          <w:szCs w:val="28"/>
          <w:lang w:val="kk-KZ"/>
        </w:rPr>
        <w:t>Мемлекеттік қызметті көрсету нәтижесі еркін қоймалар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көрсетілетін қызметті берушінің мемлекеттік қызметті көрсетуден бас тарту туралы дәлелді жауабы болып табылады.</w:t>
      </w:r>
    </w:p>
    <w:p w:rsidR="005B0B33" w:rsidRPr="0056769E" w:rsidRDefault="0010772D" w:rsidP="00F3181B">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5B0B33" w:rsidRPr="0056769E">
        <w:rPr>
          <w:rFonts w:ascii="Times New Roman" w:hAnsi="Times New Roman"/>
          <w:sz w:val="28"/>
          <w:szCs w:val="28"/>
          <w:lang w:val="kk-KZ"/>
        </w:rPr>
        <w:t xml:space="preserve">Мемлекеттік қызмет тегін заңды тұлғаларға (бұдан әрі </w:t>
      </w:r>
      <w:r w:rsidR="008F7B1C">
        <w:rPr>
          <w:rFonts w:ascii="Times New Roman" w:hAnsi="Times New Roman"/>
          <w:sz w:val="28"/>
          <w:szCs w:val="28"/>
          <w:lang w:val="kk-KZ"/>
        </w:rPr>
        <w:t>–</w:t>
      </w:r>
      <w:r w:rsidR="005B0B33" w:rsidRPr="0056769E">
        <w:rPr>
          <w:rFonts w:ascii="Times New Roman" w:hAnsi="Times New Roman"/>
          <w:sz w:val="28"/>
          <w:szCs w:val="28"/>
          <w:lang w:val="kk-KZ"/>
        </w:rPr>
        <w:t xml:space="preserve">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E269E1" w:rsidRPr="00293870" w:rsidRDefault="00E269E1" w:rsidP="00E269E1">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1) көрсетілетін қызметті берушінің</w:t>
      </w:r>
      <w:r>
        <w:rPr>
          <w:rFonts w:ascii="Times New Roman" w:hAnsi="Times New Roman"/>
          <w:sz w:val="28"/>
          <w:szCs w:val="28"/>
          <w:lang w:val="kk-KZ"/>
        </w:rPr>
        <w:t xml:space="preserve"> </w:t>
      </w:r>
      <w:r w:rsidR="008F7B1C">
        <w:rPr>
          <w:rFonts w:ascii="Times New Roman" w:hAnsi="Times New Roman"/>
          <w:sz w:val="28"/>
          <w:szCs w:val="28"/>
          <w:lang w:val="kk-KZ"/>
        </w:rPr>
        <w:t>–</w:t>
      </w:r>
      <w:r w:rsidRPr="003A485E">
        <w:rPr>
          <w:rFonts w:ascii="Times New Roman" w:hAnsi="Times New Roman"/>
          <w:sz w:val="28"/>
          <w:szCs w:val="28"/>
          <w:lang w:val="kk-KZ"/>
        </w:rPr>
        <w:t xml:space="preserve"> </w:t>
      </w:r>
      <w:r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8F7B1C">
        <w:rPr>
          <w:rFonts w:ascii="Times New Roman" w:hAnsi="Times New Roman"/>
          <w:sz w:val="28"/>
          <w:szCs w:val="28"/>
          <w:lang w:val="kk-KZ"/>
        </w:rPr>
        <w:t>–</w:t>
      </w:r>
      <w:r w:rsidRPr="00293870">
        <w:rPr>
          <w:rFonts w:ascii="Times New Roman" w:hAnsi="Times New Roman"/>
          <w:sz w:val="28"/>
          <w:szCs w:val="28"/>
          <w:lang w:val="kk-KZ"/>
        </w:rPr>
        <w:t>ден 14.30</w:t>
      </w:r>
      <w:r w:rsidR="008F7B1C">
        <w:rPr>
          <w:rFonts w:ascii="Times New Roman" w:hAnsi="Times New Roman"/>
          <w:b/>
          <w:sz w:val="28"/>
          <w:szCs w:val="28"/>
          <w:lang w:val="kk-KZ"/>
        </w:rPr>
        <w:t>–</w:t>
      </w:r>
      <w:r w:rsidRPr="00293870">
        <w:rPr>
          <w:rFonts w:ascii="Times New Roman" w:hAnsi="Times New Roman"/>
          <w:sz w:val="28"/>
          <w:szCs w:val="28"/>
          <w:lang w:val="kk-KZ"/>
        </w:rPr>
        <w:t>ға дейін түскі үзіліспен сағат 09.00</w:t>
      </w:r>
      <w:r w:rsidR="008F7B1C">
        <w:rPr>
          <w:rFonts w:ascii="Times New Roman" w:hAnsi="Times New Roman"/>
          <w:b/>
          <w:sz w:val="28"/>
          <w:szCs w:val="28"/>
          <w:lang w:val="kk-KZ"/>
        </w:rPr>
        <w:t>–</w:t>
      </w:r>
      <w:r w:rsidRPr="00293870">
        <w:rPr>
          <w:rFonts w:ascii="Times New Roman" w:hAnsi="Times New Roman"/>
          <w:sz w:val="28"/>
          <w:szCs w:val="28"/>
          <w:lang w:val="kk-KZ"/>
        </w:rPr>
        <w:t>ден 17.30</w:t>
      </w:r>
      <w:r w:rsidR="008F7B1C">
        <w:rPr>
          <w:rFonts w:ascii="Times New Roman" w:hAnsi="Times New Roman"/>
          <w:b/>
          <w:sz w:val="28"/>
          <w:szCs w:val="28"/>
          <w:lang w:val="kk-KZ"/>
        </w:rPr>
        <w:t>–</w:t>
      </w:r>
      <w:r w:rsidRPr="00293870">
        <w:rPr>
          <w:rFonts w:ascii="Times New Roman" w:hAnsi="Times New Roman"/>
          <w:sz w:val="28"/>
          <w:szCs w:val="28"/>
          <w:lang w:val="kk-KZ"/>
        </w:rPr>
        <w:t>ға дейін.</w:t>
      </w:r>
    </w:p>
    <w:p w:rsidR="00E269E1" w:rsidRPr="00777C23" w:rsidRDefault="00E269E1" w:rsidP="00E269E1">
      <w:pPr>
        <w:spacing w:after="0" w:line="240" w:lineRule="auto"/>
        <w:ind w:firstLine="709"/>
        <w:jc w:val="both"/>
        <w:rPr>
          <w:rFonts w:ascii="Times New Roman" w:hAnsi="Times New Roman"/>
          <w:sz w:val="28"/>
          <w:szCs w:val="28"/>
          <w:lang w:val="kk-KZ"/>
        </w:rPr>
      </w:pPr>
      <w:r w:rsidRPr="00752CC7">
        <w:rPr>
          <w:rFonts w:ascii="Times New Roman" w:hAnsi="Times New Roman"/>
          <w:sz w:val="28"/>
          <w:szCs w:val="28"/>
          <w:lang w:val="kk-KZ"/>
        </w:rPr>
        <w:t>Өтініштерді қабылдау және мемелекеттік қызмет көрсету нәтижелерін беру сағат 13.00</w:t>
      </w:r>
      <w:r w:rsidR="008F7B1C">
        <w:rPr>
          <w:rFonts w:ascii="Times New Roman" w:hAnsi="Times New Roman"/>
          <w:b/>
          <w:sz w:val="28"/>
          <w:szCs w:val="28"/>
          <w:lang w:val="kk-KZ"/>
        </w:rPr>
        <w:t>–</w:t>
      </w:r>
      <w:r w:rsidRPr="00752CC7">
        <w:rPr>
          <w:rFonts w:ascii="Times New Roman" w:hAnsi="Times New Roman"/>
          <w:sz w:val="28"/>
          <w:szCs w:val="28"/>
          <w:lang w:val="kk-KZ"/>
        </w:rPr>
        <w:t>ден 14.30</w:t>
      </w:r>
      <w:r w:rsidR="008F7B1C">
        <w:rPr>
          <w:rFonts w:ascii="Times New Roman" w:hAnsi="Times New Roman"/>
          <w:b/>
          <w:sz w:val="28"/>
          <w:szCs w:val="28"/>
          <w:lang w:val="kk-KZ"/>
        </w:rPr>
        <w:t>–</w:t>
      </w:r>
      <w:r w:rsidRPr="00752CC7">
        <w:rPr>
          <w:rFonts w:ascii="Times New Roman" w:hAnsi="Times New Roman"/>
          <w:sz w:val="28"/>
          <w:szCs w:val="28"/>
          <w:lang w:val="kk-KZ"/>
        </w:rPr>
        <w:t>ға дейінгі түскі үзіліспен, сағат 09.00</w:t>
      </w:r>
      <w:r w:rsidR="008F7B1C">
        <w:rPr>
          <w:rFonts w:ascii="Times New Roman" w:hAnsi="Times New Roman"/>
          <w:sz w:val="28"/>
          <w:szCs w:val="28"/>
          <w:lang w:val="kk-KZ"/>
        </w:rPr>
        <w:t>–</w:t>
      </w:r>
      <w:r w:rsidRPr="00752CC7">
        <w:rPr>
          <w:rFonts w:ascii="Times New Roman" w:hAnsi="Times New Roman"/>
          <w:sz w:val="28"/>
          <w:szCs w:val="28"/>
          <w:lang w:val="kk-KZ"/>
        </w:rPr>
        <w:t>ден 17.30</w:t>
      </w:r>
      <w:r w:rsidR="008F7B1C">
        <w:rPr>
          <w:rFonts w:ascii="Times New Roman" w:hAnsi="Times New Roman"/>
          <w:b/>
          <w:sz w:val="28"/>
          <w:szCs w:val="28"/>
          <w:lang w:val="kk-KZ"/>
        </w:rPr>
        <w:t>–</w:t>
      </w:r>
      <w:r w:rsidRPr="00752CC7">
        <w:rPr>
          <w:rFonts w:ascii="Times New Roman" w:hAnsi="Times New Roman"/>
          <w:sz w:val="28"/>
          <w:szCs w:val="28"/>
          <w:lang w:val="kk-KZ"/>
        </w:rPr>
        <w:t>ға дейін жүзеге асырылады.</w:t>
      </w:r>
    </w:p>
    <w:p w:rsidR="00E269E1" w:rsidRPr="00293870" w:rsidRDefault="00E269E1" w:rsidP="00E269E1">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E269E1" w:rsidRDefault="00E269E1" w:rsidP="00E269E1">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9. Көрсетілетін қызметті алушы жүгінген кезінде мемлекеттік қызметті көрсету үшін қажетті құжаттардың тізбесі: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берушіге – осы мемлекеттік көрсетілетін қызмет стандартына қосымшаға сәйкес өтініш;</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портал арқылы – ЭЦҚ қол қойылған, электрондық құжат нысанындағы өтініш.</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Көрсетілетін қызметті берушінің лауазымды адамы «Қазақстан Республикасындағы кедендік реттеу туралы» 2017 жылғы 26 желтоқсандағы Қазақстан Республикасы Кодексінің (бұдан әрі – Кодекс) 415-бабының 3-тармағына сәйкес өтініш иесінің мәлімделген қоймасының үй-жайлары мен аумақтары Кодекстің 517-бабы 1-тармағының 1) тармақшасында айқындалған талаптарға сәйкестігіне кедендік қарап-тексеру жүргізеді және үй-жайлар мен аумақтарды кедендік қарап-тексерудің тиісті актісін ресімдейді.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Кедендік қарап-тексеруді жүргізу кезінде өтініш иесі аумақтық кеден органының лауазымды адамына түпнұсқаларын көрсете отырып, мынадай:</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1) еркін қойма ретінде пайдалануға арналған құрылыс жайлардың, үй-жайлардың (үй-жайлар бөліктерінің) және (немесе) ашық алаңдардың </w:t>
      </w:r>
      <w:r w:rsidRPr="00F3181B">
        <w:rPr>
          <w:rFonts w:ascii="Times New Roman" w:eastAsia="Calibri" w:hAnsi="Times New Roman"/>
          <w:sz w:val="28"/>
          <w:szCs w:val="28"/>
          <w:lang w:val="kk-KZ" w:eastAsia="ru-RU"/>
        </w:rPr>
        <w:lastRenderedPageBreak/>
        <w:t>меншікте, шаруашылық жүргізуде, жедел басқаруда немесе жалға алынған болуын растайтын құжаттардың;</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2) орналастырылатын тауарлардың сипатына сәйкес келетін сертификатталған таразы жабдығын иелену, пайдалану және (немесе) оған билік ету құқығын растайтын құжаттардың көшірмелерін ұсынады.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алушы өтінішті тапсырған кезде:</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тасымалдағышында өтінішті қабылдаудың растауы болып табылады;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портал арқылы – көрсетілетін қызметті алушының «жеке кабинетінде» мемлекеттік қызмет көрсету нәтижелерін алу күнін көрсете отырып, мемлекеттік қызмет көрсету үшін сұрау салудың қабылданғаны туралы мәртебе көрсетіледі.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9-1. Мемлекеттік қызметті көрсетуден бас тарту үшін мыналар негіздемелер болып табылады: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1) осы мемлекеттік көрсетілетін қызмет стандартының 9-тармағында көрсетілген барлық құжаттардың ұсынылмауы;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2) көрсетілетін қызмет алушының Мынадай талартарға сәйкес келмеуі: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еркін қойма ретінде пайдалануға арналған және мынадай талаптарға сәйкес келетін құрылыс жайлардың, үй-жайлардың (үй-жайлар бөліктерінің) және (немесе) ашық алаңдардың меншікте, шаруашылық жүргізуде, жедел басқаруда немесе жалға алынған болуы: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еркін қойма ретінде пайдалануға арналған аумақ заңды тұлғаның еркін қоймалар иелерінің тізіліміне енгізу туралы өтінішінде көрсетілген мақсатқа сәйкес тауарларды өндіру және қайта өңдеу жөніндегі операцияларды жүзеге асыру үшін жабдықталған және жайластырылған болуға тиіс;</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жапсарлас тиеу-түсіру алаңдарын қоса алғанда, аумақтың (бір немесе бірнеше қойма үй-жайлары мен алаңдар) бөгде адамдардың кіруін болғызбауды қамтамасыз ететін бүкіл периметрі бойынша тұтас қоршауы болуға тиіс;</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тиеу-түсіру алаңдарын қоса алғанда, аумақтың Кодекстің 404-бабының 5-тармағына сәйкес белгіленуі;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электр жарығымен жарақтандырылған және кеден органдарының бағдарламалық өнімдерімен үйлесетін тәулік бойы режимде жұмыс істейтін, </w:t>
      </w:r>
      <w:r w:rsidRPr="00F3181B">
        <w:rPr>
          <w:rFonts w:ascii="Times New Roman" w:eastAsia="Calibri" w:hAnsi="Times New Roman"/>
          <w:sz w:val="28"/>
          <w:szCs w:val="28"/>
          <w:lang w:val="kk-KZ" w:eastAsia="ru-RU"/>
        </w:rPr>
        <w:lastRenderedPageBreak/>
        <w:t>күнтізбелік отыз күн ішінде болған оқиғалар туралы бейнеақпаратты қарауды жүзеге асыруға мүмкіндік беретін бейнебақылау құралдарымен жабдықталған, жете тексеру пункттерінде орналасқан тауарларды жете тексеру үшін орындардың, оның ішінде жабық алаңдардың болуы. Бұл ретте жете тексеру орны белгіленуге және бейнебақылау құралдары үшін көрінбей қалатын аймақтар (учаскелер) болмауға тиіс;</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орналастырылатын тауарлардың сипатына сәйкес келетін сертификатталған таразы жабдығының болуы, ал арнаулы сақтау орнына газ орналастырылған жағдайда – тиісті есепке алу аспаптарының болуы;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уәкілетті орган бекіткен талаптарға сәйкес келетін, кедендік операцияларды жасау кезінде аумақтық кеден органдарына ұсынылған мәліметтерді шаруашылық операцияларын жүргізу туралы мәліметтермен салыстырып қарауға мүмкіндік беретін тауарларды есепке алу жүйесінің болуы;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аумақтық кеден органдарына өтініш берілген күнге Қазақстан Республикасы Әкімшілік құқық бұзушылық туралы кодексінің 521, 528, 532, 533, 534, 538, 539, 540, 544, 551, 552, 555 және 558-баптарына сәйкес Қазақстан Республикасы кеден заңнамасының нормаларын әкімшілік құқық бұзушылық туралы іс бойынша заңды күшіне енген және орындалмаған қаулының болмауы және Қазақстан Республикасының кеден заңнамасының көрсетілген бұзушылықтарына алып келген себептердің жойылмау фактілерінің болмауы;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электрондық шот-фактуралардың ақпараттық жүйесін пайдалану туралы шарттың (келісімнің) болуы;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егер кеден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w:t>
      </w:r>
    </w:p>
    <w:p w:rsidR="00693A95" w:rsidRPr="00BC3C44" w:rsidRDefault="00693A95"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10.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12-тармағында көрсетілген мекенжайлар бойынша көрсетілетін қызметті беруші басшысының атына беріледі.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lastRenderedPageBreak/>
        <w:t>Көрсетілетін қызметті алушының шағымында:</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Өтінішке көрсетілетін қызметті алушы немесе оның өкiлi қол қояды.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Мемлекеттік корпорацияның қызметкері: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алушыны сәйкестендіруді жүргізеді;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бейнеөтініш берудің негізгі қағидаларын түсіндіреді;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өтініш берушіні бейнеөтініш беру бөлмесіне шығарып салады.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Көрсетілетін қызметті берушінің, мемлекеттік қызметтерді көрсету сапасын бағалау және бақылау жөніндегі уәкілетті органға келіп түскен </w:t>
      </w:r>
      <w:r w:rsidRPr="00F3181B">
        <w:rPr>
          <w:rFonts w:ascii="Times New Roman" w:eastAsia="Calibri" w:hAnsi="Times New Roman"/>
          <w:sz w:val="28"/>
          <w:szCs w:val="28"/>
          <w:lang w:val="kk-KZ" w:eastAsia="ru-RU"/>
        </w:rPr>
        <w:lastRenderedPageBreak/>
        <w:t>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w:t>
      </w:r>
      <w:r w:rsidR="004B54DB">
        <w:rPr>
          <w:rFonts w:ascii="Times New Roman" w:hAnsi="Times New Roman"/>
          <w:bCs/>
          <w:sz w:val="28"/>
          <w:szCs w:val="28"/>
          <w:lang w:val="kk-KZ"/>
        </w:rPr>
        <w:t>1</w:t>
      </w:r>
      <w:r w:rsidRPr="00065973">
        <w:rPr>
          <w:rFonts w:ascii="Times New Roman" w:hAnsi="Times New Roman"/>
          <w:bCs/>
          <w:sz w:val="28"/>
          <w:szCs w:val="28"/>
          <w:lang w:val="kk-KZ"/>
        </w:rPr>
        <w:t>.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sidR="00CA1AE8">
        <w:rPr>
          <w:rFonts w:ascii="Times New Roman" w:hAnsi="Times New Roman"/>
          <w:b/>
          <w:sz w:val="28"/>
          <w:szCs w:val="28"/>
          <w:lang w:val="kk-KZ"/>
        </w:rPr>
        <w:t xml:space="preserve"> </w:t>
      </w:r>
      <w:r w:rsidRPr="00065973">
        <w:rPr>
          <w:rFonts w:ascii="Times New Roman" w:hAnsi="Times New Roman"/>
          <w:b/>
          <w:sz w:val="28"/>
          <w:szCs w:val="28"/>
          <w:lang w:val="kk-KZ"/>
        </w:rPr>
        <w:t>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12. Мемлекеттік қызметті көрсету орындарының мекенжайлары: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көрсетілетін қызметті берушінің – www.kgd.gov.kz, www.minfin.gov.kz интернет-ресурстарында орналастырылған.</w:t>
      </w:r>
    </w:p>
    <w:p w:rsidR="00E90481" w:rsidRDefault="004B54DB" w:rsidP="00E9048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13</w:t>
      </w:r>
      <w:r w:rsidR="009C5797" w:rsidRPr="009C5797">
        <w:rPr>
          <w:rFonts w:ascii="Times New Roman" w:hAnsi="Times New Roman"/>
          <w:sz w:val="28"/>
          <w:szCs w:val="28"/>
          <w:lang w:val="kk-KZ"/>
        </w:rPr>
        <w:t xml:space="preserve">. </w:t>
      </w:r>
      <w:r w:rsidR="00E90481">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14.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15. Бірыңғай байланыс орталығының байланыс телефондары: 1414, 8-800-080-7777.</w:t>
      </w: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092B9B" w:rsidRDefault="00092B9B"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092B9B" w:rsidRDefault="00092B9B" w:rsidP="009C5797">
      <w:pPr>
        <w:spacing w:after="0" w:line="240" w:lineRule="auto"/>
        <w:ind w:firstLine="709"/>
        <w:jc w:val="both"/>
        <w:rPr>
          <w:rFonts w:ascii="Times New Roman" w:hAnsi="Times New Roman"/>
          <w:sz w:val="28"/>
          <w:szCs w:val="28"/>
          <w:lang w:val="kk-KZ"/>
        </w:rPr>
      </w:pPr>
    </w:p>
    <w:p w:rsidR="00F3181B" w:rsidRPr="00F3181B" w:rsidRDefault="00F3181B" w:rsidP="00F3181B">
      <w:pPr>
        <w:spacing w:after="0" w:line="240" w:lineRule="auto"/>
        <w:ind w:left="5529" w:firstLine="1"/>
        <w:jc w:val="center"/>
        <w:rPr>
          <w:rFonts w:ascii="Times New Roman" w:hAnsi="Times New Roman"/>
          <w:spacing w:val="2"/>
          <w:sz w:val="24"/>
          <w:szCs w:val="24"/>
          <w:lang w:val="kk-KZ" w:eastAsia="ru-RU"/>
        </w:rPr>
      </w:pPr>
      <w:r w:rsidRPr="00F3181B">
        <w:rPr>
          <w:rFonts w:ascii="Times New Roman" w:hAnsi="Times New Roman"/>
          <w:spacing w:val="2"/>
          <w:sz w:val="24"/>
          <w:szCs w:val="24"/>
          <w:lang w:val="kk-KZ" w:eastAsia="ru-RU"/>
        </w:rPr>
        <w:lastRenderedPageBreak/>
        <w:t xml:space="preserve">«Еркін қоймалар иелерінің тізіліміне енгізу» мемлекеттік көрсетілетін қызмет стандартына </w:t>
      </w:r>
    </w:p>
    <w:p w:rsidR="00F3181B" w:rsidRPr="00F3181B" w:rsidRDefault="00F3181B" w:rsidP="00F3181B">
      <w:pPr>
        <w:spacing w:after="0" w:line="240" w:lineRule="auto"/>
        <w:ind w:left="5529" w:firstLine="1"/>
        <w:jc w:val="center"/>
        <w:rPr>
          <w:rFonts w:ascii="Times New Roman" w:hAnsi="Times New Roman"/>
          <w:spacing w:val="2"/>
          <w:sz w:val="24"/>
          <w:szCs w:val="24"/>
          <w:lang w:val="kk-KZ" w:eastAsia="ru-RU"/>
        </w:rPr>
      </w:pPr>
      <w:r w:rsidRPr="00F3181B">
        <w:rPr>
          <w:rFonts w:ascii="Times New Roman" w:hAnsi="Times New Roman"/>
          <w:spacing w:val="2"/>
          <w:sz w:val="24"/>
          <w:szCs w:val="24"/>
          <w:lang w:val="kk-KZ" w:eastAsia="ru-RU"/>
        </w:rPr>
        <w:t>қосымша</w:t>
      </w:r>
    </w:p>
    <w:p w:rsidR="00F3181B" w:rsidRPr="00F3181B" w:rsidRDefault="00F3181B" w:rsidP="00F3181B">
      <w:pPr>
        <w:spacing w:after="0" w:line="285" w:lineRule="atLeast"/>
        <w:ind w:left="7787" w:firstLine="709"/>
        <w:jc w:val="both"/>
        <w:rPr>
          <w:rFonts w:ascii="Times New Roman" w:hAnsi="Times New Roman"/>
          <w:spacing w:val="2"/>
          <w:sz w:val="28"/>
          <w:szCs w:val="28"/>
          <w:lang w:val="kk-KZ" w:eastAsia="ru-RU"/>
        </w:rPr>
      </w:pPr>
    </w:p>
    <w:p w:rsidR="00F3181B" w:rsidRPr="00F3181B" w:rsidRDefault="00F3181B" w:rsidP="00F3181B">
      <w:pPr>
        <w:spacing w:after="0" w:line="285" w:lineRule="atLeast"/>
        <w:ind w:left="7787" w:firstLine="709"/>
        <w:jc w:val="both"/>
        <w:rPr>
          <w:rFonts w:ascii="Times New Roman" w:hAnsi="Times New Roman"/>
          <w:spacing w:val="2"/>
          <w:sz w:val="28"/>
          <w:szCs w:val="28"/>
          <w:lang w:val="kk-KZ" w:eastAsia="ru-RU"/>
        </w:rPr>
      </w:pPr>
      <w:r w:rsidRPr="00F3181B">
        <w:rPr>
          <w:rFonts w:ascii="Times New Roman" w:hAnsi="Times New Roman"/>
          <w:spacing w:val="2"/>
          <w:sz w:val="28"/>
          <w:szCs w:val="28"/>
          <w:lang w:val="kk-KZ" w:eastAsia="ru-RU"/>
        </w:rPr>
        <w:t>нысан</w:t>
      </w:r>
    </w:p>
    <w:p w:rsidR="00F3181B" w:rsidRPr="00F3181B" w:rsidRDefault="00F3181B" w:rsidP="00F3181B">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3181B">
        <w:rPr>
          <w:rFonts w:ascii="Times New Roman" w:eastAsia="Consolas" w:hAnsi="Times New Roman"/>
          <w:sz w:val="20"/>
          <w:szCs w:val="20"/>
          <w:lang w:val="kk-KZ" w:eastAsia="ru-RU"/>
        </w:rPr>
        <w:t>_____________________________________</w:t>
      </w:r>
      <w:r w:rsidRPr="00F3181B">
        <w:rPr>
          <w:rFonts w:ascii="Times New Roman" w:eastAsia="Consolas" w:hAnsi="Times New Roman"/>
          <w:sz w:val="20"/>
          <w:szCs w:val="20"/>
          <w:lang w:val="kk-KZ" w:eastAsia="ru-RU"/>
        </w:rPr>
        <w:br/>
        <w:t>(заңды тұлғаның толық атауы)</w:t>
      </w:r>
    </w:p>
    <w:p w:rsidR="00F3181B" w:rsidRPr="00F3181B" w:rsidRDefault="00F3181B" w:rsidP="00F3181B">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3181B">
        <w:rPr>
          <w:rFonts w:ascii="Times New Roman" w:eastAsia="Consolas" w:hAnsi="Times New Roman"/>
          <w:sz w:val="20"/>
          <w:szCs w:val="20"/>
          <w:lang w:val="kk-KZ" w:eastAsia="ru-RU"/>
        </w:rPr>
        <w:t>_____________________________________</w:t>
      </w:r>
      <w:r w:rsidRPr="00F3181B">
        <w:rPr>
          <w:rFonts w:ascii="Times New Roman" w:eastAsia="Consolas" w:hAnsi="Times New Roman"/>
          <w:sz w:val="20"/>
          <w:szCs w:val="20"/>
          <w:lang w:val="kk-KZ" w:eastAsia="ru-RU"/>
        </w:rPr>
        <w:br/>
        <w:t>(заңды мекен-жайы)</w:t>
      </w:r>
    </w:p>
    <w:p w:rsidR="00F3181B" w:rsidRPr="00F3181B" w:rsidRDefault="00F3181B" w:rsidP="00F3181B">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3181B">
        <w:rPr>
          <w:rFonts w:ascii="Times New Roman" w:eastAsia="Consolas" w:hAnsi="Times New Roman"/>
          <w:sz w:val="20"/>
          <w:szCs w:val="20"/>
          <w:lang w:val="kk-KZ" w:eastAsia="ru-RU"/>
        </w:rPr>
        <w:t>_____________________________________</w:t>
      </w:r>
      <w:r w:rsidRPr="00F3181B">
        <w:rPr>
          <w:rFonts w:ascii="Times New Roman" w:eastAsia="Consolas" w:hAnsi="Times New Roman"/>
          <w:sz w:val="20"/>
          <w:szCs w:val="20"/>
          <w:lang w:val="kk-KZ" w:eastAsia="ru-RU"/>
        </w:rPr>
        <w:br/>
        <w:t>(нақты мекен-жайы)</w:t>
      </w:r>
    </w:p>
    <w:p w:rsidR="00F3181B" w:rsidRPr="00F3181B" w:rsidRDefault="00F3181B" w:rsidP="00F3181B">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F3181B">
        <w:rPr>
          <w:rFonts w:ascii="Times New Roman" w:eastAsia="Consolas" w:hAnsi="Times New Roman"/>
          <w:sz w:val="20"/>
          <w:szCs w:val="20"/>
          <w:lang w:eastAsia="ru-RU"/>
        </w:rPr>
        <w:t>_____________________________________</w:t>
      </w:r>
      <w:r w:rsidRPr="00F3181B">
        <w:rPr>
          <w:rFonts w:ascii="Times New Roman" w:eastAsia="Consolas" w:hAnsi="Times New Roman"/>
          <w:sz w:val="20"/>
          <w:szCs w:val="20"/>
          <w:lang w:eastAsia="ru-RU"/>
        </w:rPr>
        <w:br/>
      </w:r>
      <w:r w:rsidRPr="00F3181B">
        <w:rPr>
          <w:rFonts w:ascii="Times New Roman" w:eastAsia="Consolas" w:hAnsi="Times New Roman"/>
          <w:sz w:val="20"/>
          <w:szCs w:val="20"/>
          <w:lang w:val="kk-KZ" w:eastAsia="ru-RU"/>
        </w:rPr>
        <w:t>(</w:t>
      </w:r>
      <w:r w:rsidRPr="00F3181B">
        <w:rPr>
          <w:rFonts w:ascii="Times New Roman" w:eastAsia="Consolas" w:hAnsi="Times New Roman"/>
          <w:sz w:val="20"/>
          <w:szCs w:val="20"/>
          <w:lang w:eastAsia="ru-RU"/>
        </w:rPr>
        <w:t>бизнес-</w:t>
      </w:r>
      <w:proofErr w:type="spellStart"/>
      <w:r w:rsidRPr="00F3181B">
        <w:rPr>
          <w:rFonts w:ascii="Times New Roman" w:eastAsia="Consolas" w:hAnsi="Times New Roman"/>
          <w:sz w:val="20"/>
          <w:szCs w:val="20"/>
          <w:lang w:eastAsia="ru-RU"/>
        </w:rPr>
        <w:t>сәйкестенд</w:t>
      </w:r>
      <w:proofErr w:type="gramStart"/>
      <w:r w:rsidRPr="00F3181B">
        <w:rPr>
          <w:rFonts w:ascii="Times New Roman" w:eastAsia="Consolas" w:hAnsi="Times New Roman"/>
          <w:sz w:val="20"/>
          <w:szCs w:val="20"/>
          <w:lang w:eastAsia="ru-RU"/>
        </w:rPr>
        <w:t>i</w:t>
      </w:r>
      <w:proofErr w:type="gramEnd"/>
      <w:r w:rsidRPr="00F3181B">
        <w:rPr>
          <w:rFonts w:ascii="Times New Roman" w:eastAsia="Consolas" w:hAnsi="Times New Roman"/>
          <w:sz w:val="20"/>
          <w:szCs w:val="20"/>
          <w:lang w:eastAsia="ru-RU"/>
        </w:rPr>
        <w:t>ру</w:t>
      </w:r>
      <w:proofErr w:type="spellEnd"/>
      <w:r w:rsidRPr="00F3181B">
        <w:rPr>
          <w:rFonts w:ascii="Times New Roman" w:eastAsia="Consolas" w:hAnsi="Times New Roman"/>
          <w:sz w:val="20"/>
          <w:szCs w:val="20"/>
          <w:lang w:eastAsia="ru-RU"/>
        </w:rPr>
        <w:t xml:space="preserve"> </w:t>
      </w:r>
      <w:proofErr w:type="spellStart"/>
      <w:r w:rsidRPr="00F3181B">
        <w:rPr>
          <w:rFonts w:ascii="Times New Roman" w:eastAsia="Consolas" w:hAnsi="Times New Roman"/>
          <w:sz w:val="20"/>
          <w:szCs w:val="20"/>
          <w:lang w:eastAsia="ru-RU"/>
        </w:rPr>
        <w:t>нөмiрi</w:t>
      </w:r>
      <w:proofErr w:type="spellEnd"/>
      <w:r w:rsidRPr="00F3181B">
        <w:rPr>
          <w:rFonts w:ascii="Times New Roman" w:eastAsia="Consolas" w:hAnsi="Times New Roman"/>
          <w:sz w:val="20"/>
          <w:szCs w:val="20"/>
          <w:lang w:val="kk-KZ" w:eastAsia="ru-RU"/>
        </w:rPr>
        <w:t>)</w:t>
      </w:r>
    </w:p>
    <w:p w:rsidR="00F3181B" w:rsidRPr="00F3181B" w:rsidRDefault="00F3181B" w:rsidP="00F3181B">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F3181B">
        <w:rPr>
          <w:rFonts w:ascii="Times New Roman" w:eastAsia="Consolas" w:hAnsi="Times New Roman"/>
          <w:sz w:val="20"/>
          <w:szCs w:val="20"/>
          <w:lang w:eastAsia="ru-RU"/>
        </w:rPr>
        <w:t>_____________________________________ (</w:t>
      </w:r>
      <w:proofErr w:type="spellStart"/>
      <w:r w:rsidRPr="00F3181B">
        <w:rPr>
          <w:rFonts w:ascii="Times New Roman" w:eastAsia="Consolas" w:hAnsi="Times New Roman"/>
          <w:sz w:val="20"/>
          <w:szCs w:val="20"/>
          <w:lang w:eastAsia="ru-RU"/>
        </w:rPr>
        <w:t>электрондық</w:t>
      </w:r>
      <w:proofErr w:type="spellEnd"/>
      <w:r w:rsidRPr="00F3181B">
        <w:rPr>
          <w:rFonts w:ascii="Times New Roman" w:eastAsia="Consolas" w:hAnsi="Times New Roman"/>
          <w:sz w:val="20"/>
          <w:szCs w:val="20"/>
          <w:lang w:eastAsia="ru-RU"/>
        </w:rPr>
        <w:t xml:space="preserve"> </w:t>
      </w:r>
      <w:proofErr w:type="spellStart"/>
      <w:r w:rsidRPr="00F3181B">
        <w:rPr>
          <w:rFonts w:ascii="Times New Roman" w:eastAsia="Consolas" w:hAnsi="Times New Roman"/>
          <w:sz w:val="20"/>
          <w:szCs w:val="20"/>
          <w:lang w:eastAsia="ru-RU"/>
        </w:rPr>
        <w:t>мекен-жайы</w:t>
      </w:r>
      <w:proofErr w:type="spellEnd"/>
      <w:r w:rsidRPr="00F3181B">
        <w:rPr>
          <w:rFonts w:ascii="Times New Roman" w:eastAsia="Consolas" w:hAnsi="Times New Roman"/>
          <w:sz w:val="20"/>
          <w:szCs w:val="20"/>
          <w:lang w:eastAsia="ru-RU"/>
        </w:rPr>
        <w:t>, телефоны)</w:t>
      </w:r>
    </w:p>
    <w:p w:rsidR="00F3181B" w:rsidRPr="00F3181B" w:rsidRDefault="00F3181B" w:rsidP="00F3181B">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F3181B">
        <w:rPr>
          <w:rFonts w:ascii="Times New Roman" w:eastAsia="Consolas" w:hAnsi="Times New Roman"/>
          <w:sz w:val="20"/>
          <w:szCs w:val="20"/>
          <w:lang w:eastAsia="ru-RU"/>
        </w:rPr>
        <w:t>_____________________________________</w:t>
      </w:r>
      <w:r w:rsidRPr="00F3181B">
        <w:rPr>
          <w:rFonts w:ascii="Times New Roman" w:eastAsia="Consolas" w:hAnsi="Times New Roman"/>
          <w:sz w:val="20"/>
          <w:szCs w:val="20"/>
          <w:lang w:eastAsia="ru-RU"/>
        </w:rPr>
        <w:br/>
        <w:t>(</w:t>
      </w:r>
      <w:proofErr w:type="spellStart"/>
      <w:r w:rsidRPr="00F3181B">
        <w:rPr>
          <w:rFonts w:ascii="Times New Roman" w:eastAsia="Consolas" w:hAnsi="Times New Roman"/>
          <w:sz w:val="20"/>
          <w:szCs w:val="20"/>
          <w:lang w:eastAsia="ru-RU"/>
        </w:rPr>
        <w:t>мемлекеттік</w:t>
      </w:r>
      <w:proofErr w:type="spellEnd"/>
      <w:r w:rsidRPr="00F3181B">
        <w:rPr>
          <w:rFonts w:ascii="Times New Roman" w:eastAsia="Consolas" w:hAnsi="Times New Roman"/>
          <w:sz w:val="20"/>
          <w:szCs w:val="20"/>
          <w:lang w:eastAsia="ru-RU"/>
        </w:rPr>
        <w:t xml:space="preserve"> </w:t>
      </w:r>
      <w:proofErr w:type="spellStart"/>
      <w:proofErr w:type="gramStart"/>
      <w:r w:rsidRPr="00F3181B">
        <w:rPr>
          <w:rFonts w:ascii="Times New Roman" w:eastAsia="Consolas" w:hAnsi="Times New Roman"/>
          <w:sz w:val="20"/>
          <w:szCs w:val="20"/>
          <w:lang w:eastAsia="ru-RU"/>
        </w:rPr>
        <w:t>к</w:t>
      </w:r>
      <w:proofErr w:type="gramEnd"/>
      <w:r w:rsidRPr="00F3181B">
        <w:rPr>
          <w:rFonts w:ascii="Times New Roman" w:eastAsia="Consolas" w:hAnsi="Times New Roman"/>
          <w:sz w:val="20"/>
          <w:szCs w:val="20"/>
          <w:lang w:eastAsia="ru-RU"/>
        </w:rPr>
        <w:t>ірістер</w:t>
      </w:r>
      <w:proofErr w:type="spellEnd"/>
      <w:r w:rsidRPr="00F3181B">
        <w:rPr>
          <w:rFonts w:ascii="Times New Roman" w:eastAsia="Consolas" w:hAnsi="Times New Roman"/>
          <w:sz w:val="20"/>
          <w:szCs w:val="20"/>
          <w:lang w:eastAsia="ru-RU"/>
        </w:rPr>
        <w:t xml:space="preserve"> </w:t>
      </w:r>
      <w:proofErr w:type="spellStart"/>
      <w:r w:rsidRPr="00F3181B">
        <w:rPr>
          <w:rFonts w:ascii="Times New Roman" w:eastAsia="Consolas" w:hAnsi="Times New Roman"/>
          <w:sz w:val="20"/>
          <w:szCs w:val="20"/>
          <w:lang w:eastAsia="ru-RU"/>
        </w:rPr>
        <w:t>органының</w:t>
      </w:r>
      <w:proofErr w:type="spellEnd"/>
      <w:r w:rsidRPr="00F3181B">
        <w:rPr>
          <w:rFonts w:ascii="Times New Roman" w:eastAsia="Consolas" w:hAnsi="Times New Roman"/>
          <w:sz w:val="20"/>
          <w:szCs w:val="20"/>
          <w:lang w:eastAsia="ru-RU"/>
        </w:rPr>
        <w:t xml:space="preserve"> </w:t>
      </w:r>
      <w:proofErr w:type="spellStart"/>
      <w:r w:rsidRPr="00F3181B">
        <w:rPr>
          <w:rFonts w:ascii="Times New Roman" w:eastAsia="Consolas" w:hAnsi="Times New Roman"/>
          <w:sz w:val="20"/>
          <w:szCs w:val="20"/>
          <w:lang w:eastAsia="ru-RU"/>
        </w:rPr>
        <w:t>атауы</w:t>
      </w:r>
      <w:proofErr w:type="spellEnd"/>
      <w:r w:rsidRPr="00F3181B">
        <w:rPr>
          <w:rFonts w:ascii="Times New Roman" w:eastAsia="Consolas" w:hAnsi="Times New Roman"/>
          <w:sz w:val="20"/>
          <w:szCs w:val="20"/>
          <w:lang w:eastAsia="ru-RU"/>
        </w:rPr>
        <w:t>)</w:t>
      </w:r>
    </w:p>
    <w:p w:rsidR="00F3181B" w:rsidRPr="00F3181B" w:rsidRDefault="00F3181B" w:rsidP="00F3181B">
      <w:pPr>
        <w:spacing w:after="0" w:line="285" w:lineRule="atLeast"/>
        <w:ind w:left="4820"/>
        <w:jc w:val="both"/>
        <w:rPr>
          <w:rFonts w:ascii="Times New Roman" w:hAnsi="Times New Roman"/>
          <w:b/>
          <w:spacing w:val="2"/>
          <w:sz w:val="28"/>
          <w:szCs w:val="28"/>
          <w:lang w:val="kk-KZ" w:eastAsia="ru-RU"/>
        </w:rPr>
      </w:pPr>
    </w:p>
    <w:p w:rsidR="00F3181B" w:rsidRPr="00F3181B" w:rsidRDefault="00F3181B" w:rsidP="00F3181B">
      <w:pPr>
        <w:spacing w:after="0" w:line="285" w:lineRule="atLeast"/>
        <w:ind w:left="4820"/>
        <w:jc w:val="both"/>
        <w:rPr>
          <w:rFonts w:ascii="Times New Roman" w:hAnsi="Times New Roman"/>
          <w:b/>
          <w:spacing w:val="2"/>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Еркін қоймалар иелерінің тізіліміне енгізу</w:t>
      </w:r>
      <w:r w:rsidRPr="00F3181B">
        <w:rPr>
          <w:rFonts w:ascii="Times New Roman" w:eastAsia="Calibri" w:hAnsi="Times New Roman"/>
          <w:bCs/>
          <w:sz w:val="20"/>
          <w:szCs w:val="28"/>
          <w:lang w:val="kk-KZ" w:eastAsia="ru-RU"/>
        </w:rPr>
        <w:t xml:space="preserve"> </w:t>
      </w:r>
      <w:r w:rsidRPr="00F3181B">
        <w:rPr>
          <w:rFonts w:ascii="Times New Roman" w:eastAsia="Calibri" w:hAnsi="Times New Roman"/>
          <w:sz w:val="28"/>
          <w:szCs w:val="28"/>
          <w:lang w:val="kk-KZ" w:eastAsia="ru-RU"/>
        </w:rPr>
        <w:t>туралы</w:t>
      </w:r>
    </w:p>
    <w:p w:rsidR="00F3181B" w:rsidRPr="00F3181B" w:rsidRDefault="00F3181B" w:rsidP="00F3181B">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өтініш</w:t>
      </w:r>
    </w:p>
    <w:p w:rsidR="00F3181B" w:rsidRPr="00F3181B" w:rsidRDefault="00F3181B" w:rsidP="00F3181B">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 Кодексінің                           518-бабының 1-тармағына сәйкес кеден қоймалары иелерінің тізіліміне енгізуді сұраймыз.</w:t>
      </w:r>
    </w:p>
    <w:p w:rsidR="00F3181B" w:rsidRPr="00F3181B" w:rsidRDefault="00F3181B" w:rsidP="00F3181B">
      <w:pPr>
        <w:spacing w:after="0" w:line="240" w:lineRule="atLeast"/>
        <w:ind w:firstLine="709"/>
        <w:jc w:val="both"/>
        <w:rPr>
          <w:rFonts w:ascii="Times New Roman" w:hAnsi="Times New Roman"/>
          <w:spacing w:val="2"/>
          <w:sz w:val="28"/>
          <w:szCs w:val="28"/>
          <w:lang w:val="kk-KZ" w:eastAsia="ru-RU"/>
        </w:rPr>
      </w:pPr>
      <w:r w:rsidRPr="00F3181B">
        <w:rPr>
          <w:rFonts w:ascii="Times New Roman" w:hAnsi="Times New Roman"/>
          <w:spacing w:val="2"/>
          <w:sz w:val="28"/>
          <w:szCs w:val="28"/>
          <w:lang w:val="kk-KZ" w:eastAsia="ru-RU"/>
        </w:rPr>
        <w:t xml:space="preserve">Мынадай мәліметтерді көрсетеміз: </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еркін қойма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 Егер еркін қоймалар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(үй-жайлардың бөліктеріне) және (немесе) ашық алаңдарға қатысты жалға алу шарты кемінде үш жыл мерзімге жасалуға тиіс_________________________________________________________</w:t>
      </w:r>
    </w:p>
    <w:p w:rsidR="00F3181B" w:rsidRPr="00F3181B" w:rsidRDefault="00F3181B" w:rsidP="00F3181B">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еркін қойма ретінде пайдалануға арналған аумақ заңды тұлғаның еркін қоймалар иелерінің тізіліміне енгізу туралы өтінішінде көрсетілген мақсатқа сәйкес тауарларды өндіру және қайта өңдеу жөніндегі операцияларды жүзеге асыру үшін жабдықталған және жайластырылған болуға тиіс ____________________________________________________________________ ____________________________________________________________________;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жапсарлас тиеу-түсіру алаңдарын қоса алғанда, аумақтың (бір немесе бірнеше қойма үй-жайлары мен алаңдар) бөгде адамдардың кіруін болғызбауды </w:t>
      </w:r>
      <w:r w:rsidRPr="00F3181B">
        <w:rPr>
          <w:rFonts w:ascii="Times New Roman" w:eastAsia="Calibri" w:hAnsi="Times New Roman"/>
          <w:sz w:val="28"/>
          <w:szCs w:val="28"/>
          <w:lang w:val="kk-KZ" w:eastAsia="ru-RU"/>
        </w:rPr>
        <w:lastRenderedPageBreak/>
        <w:t>қамтамасыз ететін бүкіл периметрі бойынша тұтас қоршауы болуға тиіс ____________________________________________________________________</w:t>
      </w:r>
    </w:p>
    <w:p w:rsidR="00F3181B" w:rsidRPr="00F3181B" w:rsidRDefault="00F3181B" w:rsidP="00F3181B">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тиеу-түсіру алаңдарын қоса алғанда, аумақтың Кодекстің 404-бабының </w:t>
      </w:r>
      <w:hyperlink r:id="rId10" w:anchor="z6138" w:history="1">
        <w:r w:rsidRPr="00F3181B">
          <w:rPr>
            <w:rFonts w:ascii="Times New Roman" w:eastAsia="Calibri" w:hAnsi="Times New Roman"/>
            <w:sz w:val="28"/>
            <w:szCs w:val="28"/>
            <w:lang w:val="kk-KZ" w:eastAsia="ru-RU"/>
          </w:rPr>
          <w:t>5-тармағына</w:t>
        </w:r>
      </w:hyperlink>
      <w:r w:rsidRPr="00F3181B">
        <w:rPr>
          <w:rFonts w:ascii="Times New Roman" w:eastAsia="Calibri" w:hAnsi="Times New Roman"/>
          <w:sz w:val="28"/>
          <w:szCs w:val="28"/>
          <w:lang w:val="kk-KZ" w:eastAsia="ru-RU"/>
        </w:rPr>
        <w:t xml:space="preserve"> сәйкес белгіленуі ____________________________________________________________________</w:t>
      </w:r>
    </w:p>
    <w:p w:rsidR="00F3181B" w:rsidRPr="00F3181B" w:rsidRDefault="00F3181B" w:rsidP="00F3181B">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ind w:firstLine="708"/>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электр жарығымен жарақтандырылған және кеден органдарының бағдарламалық өнімдерімен үйлесетін тәулік бойы режимде жұмыс істейтін, күнтізбелік отыз күн ішінде болған оқиғалар туралы бейнеақпаратты қарауды жүзеге асыруға мүмкіндік беретін бейнебақылау құралдарымен жабдықталған, жете тексеру пункттерінде орналасқан тауарларды жете тексеру үшін орындардың, оның ішінде жабық алаңдардың болуы. Бұл ретте жете тексеру орны белгіленуге және бейнебақылау құралдары үшін көрінбей қалатын аймақтар (учаскелер) болмауға тиіс______________________________________ </w:t>
      </w:r>
    </w:p>
    <w:p w:rsidR="00F3181B" w:rsidRPr="00F3181B" w:rsidRDefault="00F3181B" w:rsidP="00F3181B">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ind w:firstLine="851"/>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орналастырылатын тауарлардың сипатына сәйкес келетін сертификатталған таразы жабдығының болуы, ал арнаулы сақтау орнына газ орналастырылған жағдайда – тиісті есепке алу аспаптарының болуы ____________________________________________________________________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 xml:space="preserve">уәкілетті орган бекіткен талаптарға сәйкес келетін, кедендік операцияларды жасау кезінде аумақтық кеден органдарына ұсынылған мәліметтерді шаруашылық операцияларын жүргізу туралы мәліметтермен салыстырып қарауға мүмкіндік беретін тауарларды есепке алу жүйесінің болуы </w:t>
      </w:r>
    </w:p>
    <w:p w:rsidR="00F3181B" w:rsidRPr="00F3181B" w:rsidRDefault="00F3181B" w:rsidP="00F3181B">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F3181B">
        <w:rPr>
          <w:rFonts w:ascii="Times New Roman" w:eastAsia="Calibri" w:hAnsi="Times New Roman"/>
          <w:sz w:val="28"/>
          <w:szCs w:val="28"/>
          <w:lang w:val="kk-KZ" w:eastAsia="ru-RU"/>
        </w:rPr>
        <w:t xml:space="preserve">аумақтық мемлекеттік кірістер органдарына өтініш берілген күнге Қазақстан Республикасы Әкімшілік құқық бұзушылық туралы кодексінің </w:t>
      </w:r>
      <w:hyperlink r:id="rId11" w:anchor="z521" w:history="1">
        <w:r w:rsidRPr="00F3181B">
          <w:rPr>
            <w:rFonts w:ascii="Times New Roman" w:eastAsia="Calibri" w:hAnsi="Times New Roman"/>
            <w:sz w:val="28"/>
            <w:szCs w:val="28"/>
            <w:lang w:val="kk-KZ" w:eastAsia="ru-RU"/>
          </w:rPr>
          <w:t>521</w:t>
        </w:r>
      </w:hyperlink>
      <w:r w:rsidRPr="00F3181B">
        <w:rPr>
          <w:rFonts w:ascii="Times New Roman" w:eastAsia="Calibri" w:hAnsi="Times New Roman"/>
          <w:sz w:val="28"/>
          <w:szCs w:val="28"/>
          <w:lang w:val="kk-KZ" w:eastAsia="ru-RU"/>
        </w:rPr>
        <w:t xml:space="preserve">, </w:t>
      </w:r>
      <w:hyperlink r:id="rId12" w:anchor="z528" w:history="1">
        <w:r w:rsidRPr="00F3181B">
          <w:rPr>
            <w:rFonts w:ascii="Times New Roman" w:eastAsia="Calibri" w:hAnsi="Times New Roman"/>
            <w:sz w:val="28"/>
            <w:szCs w:val="28"/>
            <w:lang w:val="kk-KZ" w:eastAsia="ru-RU"/>
          </w:rPr>
          <w:t>528</w:t>
        </w:r>
      </w:hyperlink>
      <w:r w:rsidRPr="00F3181B">
        <w:rPr>
          <w:rFonts w:ascii="Times New Roman" w:eastAsia="Calibri" w:hAnsi="Times New Roman"/>
          <w:sz w:val="28"/>
          <w:szCs w:val="28"/>
          <w:lang w:val="kk-KZ" w:eastAsia="ru-RU"/>
        </w:rPr>
        <w:t xml:space="preserve">, </w:t>
      </w:r>
      <w:hyperlink r:id="rId13" w:anchor="z532" w:history="1">
        <w:r w:rsidRPr="00F3181B">
          <w:rPr>
            <w:rFonts w:ascii="Times New Roman" w:eastAsia="Calibri" w:hAnsi="Times New Roman"/>
            <w:sz w:val="28"/>
            <w:szCs w:val="28"/>
            <w:lang w:val="kk-KZ" w:eastAsia="ru-RU"/>
          </w:rPr>
          <w:t>532</w:t>
        </w:r>
      </w:hyperlink>
      <w:r w:rsidRPr="00F3181B">
        <w:rPr>
          <w:rFonts w:ascii="Times New Roman" w:eastAsia="Calibri" w:hAnsi="Times New Roman"/>
          <w:sz w:val="28"/>
          <w:szCs w:val="28"/>
          <w:lang w:val="kk-KZ" w:eastAsia="ru-RU"/>
        </w:rPr>
        <w:t xml:space="preserve">, </w:t>
      </w:r>
      <w:hyperlink r:id="rId14" w:anchor="z533" w:history="1">
        <w:r w:rsidRPr="00F3181B">
          <w:rPr>
            <w:rFonts w:ascii="Times New Roman" w:eastAsia="Calibri" w:hAnsi="Times New Roman"/>
            <w:sz w:val="28"/>
            <w:szCs w:val="28"/>
            <w:lang w:val="kk-KZ" w:eastAsia="ru-RU"/>
          </w:rPr>
          <w:t>533</w:t>
        </w:r>
      </w:hyperlink>
      <w:r w:rsidRPr="00F3181B">
        <w:rPr>
          <w:rFonts w:ascii="Times New Roman" w:eastAsia="Calibri" w:hAnsi="Times New Roman"/>
          <w:sz w:val="28"/>
          <w:szCs w:val="28"/>
          <w:lang w:val="kk-KZ" w:eastAsia="ru-RU"/>
        </w:rPr>
        <w:t xml:space="preserve">, </w:t>
      </w:r>
      <w:hyperlink r:id="rId15" w:anchor="z534" w:history="1">
        <w:r w:rsidRPr="00F3181B">
          <w:rPr>
            <w:rFonts w:ascii="Times New Roman" w:eastAsia="Calibri" w:hAnsi="Times New Roman"/>
            <w:sz w:val="28"/>
            <w:szCs w:val="28"/>
            <w:lang w:val="kk-KZ" w:eastAsia="ru-RU"/>
          </w:rPr>
          <w:t>534</w:t>
        </w:r>
      </w:hyperlink>
      <w:r w:rsidRPr="00F3181B">
        <w:rPr>
          <w:rFonts w:ascii="Times New Roman" w:eastAsia="Calibri" w:hAnsi="Times New Roman"/>
          <w:sz w:val="28"/>
          <w:szCs w:val="28"/>
          <w:lang w:val="kk-KZ" w:eastAsia="ru-RU"/>
        </w:rPr>
        <w:t xml:space="preserve">, </w:t>
      </w:r>
      <w:hyperlink r:id="rId16" w:anchor="z538" w:history="1">
        <w:r w:rsidRPr="00F3181B">
          <w:rPr>
            <w:rFonts w:ascii="Times New Roman" w:eastAsia="Calibri" w:hAnsi="Times New Roman"/>
            <w:sz w:val="28"/>
            <w:szCs w:val="28"/>
            <w:lang w:val="kk-KZ" w:eastAsia="ru-RU"/>
          </w:rPr>
          <w:t>538</w:t>
        </w:r>
      </w:hyperlink>
      <w:r w:rsidRPr="00F3181B">
        <w:rPr>
          <w:rFonts w:ascii="Times New Roman" w:eastAsia="Calibri" w:hAnsi="Times New Roman"/>
          <w:sz w:val="28"/>
          <w:szCs w:val="28"/>
          <w:lang w:val="kk-KZ" w:eastAsia="ru-RU"/>
        </w:rPr>
        <w:t xml:space="preserve">, </w:t>
      </w:r>
      <w:hyperlink r:id="rId17" w:anchor="z539" w:history="1">
        <w:r w:rsidRPr="00F3181B">
          <w:rPr>
            <w:rFonts w:ascii="Times New Roman" w:eastAsia="Calibri" w:hAnsi="Times New Roman"/>
            <w:sz w:val="28"/>
            <w:szCs w:val="28"/>
            <w:lang w:val="kk-KZ" w:eastAsia="ru-RU"/>
          </w:rPr>
          <w:t>539</w:t>
        </w:r>
      </w:hyperlink>
      <w:r w:rsidRPr="00F3181B">
        <w:rPr>
          <w:rFonts w:ascii="Times New Roman" w:eastAsia="Calibri" w:hAnsi="Times New Roman"/>
          <w:sz w:val="28"/>
          <w:szCs w:val="28"/>
          <w:lang w:val="kk-KZ" w:eastAsia="ru-RU"/>
        </w:rPr>
        <w:t xml:space="preserve">, </w:t>
      </w:r>
      <w:hyperlink r:id="rId18" w:anchor="z540" w:history="1">
        <w:r w:rsidRPr="00F3181B">
          <w:rPr>
            <w:rFonts w:ascii="Times New Roman" w:eastAsia="Calibri" w:hAnsi="Times New Roman"/>
            <w:sz w:val="28"/>
            <w:szCs w:val="28"/>
            <w:lang w:val="kk-KZ" w:eastAsia="ru-RU"/>
          </w:rPr>
          <w:t>540</w:t>
        </w:r>
      </w:hyperlink>
      <w:r w:rsidRPr="00F3181B">
        <w:rPr>
          <w:rFonts w:ascii="Times New Roman" w:eastAsia="Calibri" w:hAnsi="Times New Roman"/>
          <w:sz w:val="28"/>
          <w:szCs w:val="28"/>
          <w:lang w:val="kk-KZ" w:eastAsia="ru-RU"/>
        </w:rPr>
        <w:t xml:space="preserve">, </w:t>
      </w:r>
      <w:hyperlink r:id="rId19" w:anchor="z544" w:history="1">
        <w:r w:rsidRPr="00F3181B">
          <w:rPr>
            <w:rFonts w:ascii="Times New Roman" w:eastAsia="Calibri" w:hAnsi="Times New Roman"/>
            <w:sz w:val="28"/>
            <w:szCs w:val="28"/>
            <w:lang w:val="kk-KZ" w:eastAsia="ru-RU"/>
          </w:rPr>
          <w:t>544</w:t>
        </w:r>
      </w:hyperlink>
      <w:r w:rsidRPr="00F3181B">
        <w:rPr>
          <w:rFonts w:ascii="Times New Roman" w:eastAsia="Calibri" w:hAnsi="Times New Roman"/>
          <w:sz w:val="28"/>
          <w:szCs w:val="28"/>
          <w:lang w:val="kk-KZ" w:eastAsia="ru-RU"/>
        </w:rPr>
        <w:t xml:space="preserve">, </w:t>
      </w:r>
      <w:hyperlink r:id="rId20" w:anchor="z551" w:history="1">
        <w:r w:rsidRPr="00F3181B">
          <w:rPr>
            <w:rFonts w:ascii="Times New Roman" w:eastAsia="Calibri" w:hAnsi="Times New Roman"/>
            <w:sz w:val="28"/>
            <w:szCs w:val="28"/>
            <w:lang w:val="kk-KZ" w:eastAsia="ru-RU"/>
          </w:rPr>
          <w:t>551</w:t>
        </w:r>
      </w:hyperlink>
      <w:r w:rsidRPr="00F3181B">
        <w:rPr>
          <w:rFonts w:ascii="Times New Roman" w:eastAsia="Calibri" w:hAnsi="Times New Roman"/>
          <w:sz w:val="28"/>
          <w:szCs w:val="28"/>
          <w:lang w:val="kk-KZ" w:eastAsia="ru-RU"/>
        </w:rPr>
        <w:t xml:space="preserve">, </w:t>
      </w:r>
      <w:hyperlink r:id="rId21" w:anchor="z552" w:history="1">
        <w:r w:rsidRPr="00F3181B">
          <w:rPr>
            <w:rFonts w:ascii="Times New Roman" w:eastAsia="Calibri" w:hAnsi="Times New Roman"/>
            <w:sz w:val="28"/>
            <w:szCs w:val="28"/>
            <w:lang w:val="kk-KZ" w:eastAsia="ru-RU"/>
          </w:rPr>
          <w:t>552</w:t>
        </w:r>
      </w:hyperlink>
      <w:r w:rsidRPr="00F3181B">
        <w:rPr>
          <w:rFonts w:ascii="Times New Roman" w:eastAsia="Calibri" w:hAnsi="Times New Roman"/>
          <w:sz w:val="28"/>
          <w:szCs w:val="28"/>
          <w:lang w:val="kk-KZ" w:eastAsia="ru-RU"/>
        </w:rPr>
        <w:t xml:space="preserve">, </w:t>
      </w:r>
      <w:hyperlink r:id="rId22" w:anchor="z555" w:history="1">
        <w:r w:rsidRPr="00F3181B">
          <w:rPr>
            <w:rFonts w:ascii="Times New Roman" w:eastAsia="Calibri" w:hAnsi="Times New Roman"/>
            <w:sz w:val="28"/>
            <w:szCs w:val="28"/>
            <w:lang w:val="kk-KZ" w:eastAsia="ru-RU"/>
          </w:rPr>
          <w:t>555</w:t>
        </w:r>
      </w:hyperlink>
      <w:r w:rsidRPr="00F3181B">
        <w:rPr>
          <w:rFonts w:ascii="Times New Roman" w:eastAsia="Calibri" w:hAnsi="Times New Roman"/>
          <w:sz w:val="28"/>
          <w:szCs w:val="28"/>
          <w:lang w:val="kk-KZ" w:eastAsia="ru-RU"/>
        </w:rPr>
        <w:t xml:space="preserve"> және </w:t>
      </w:r>
      <w:hyperlink r:id="rId23" w:anchor="z558" w:history="1">
        <w:r w:rsidRPr="00F3181B">
          <w:rPr>
            <w:rFonts w:ascii="Times New Roman" w:eastAsia="Calibri" w:hAnsi="Times New Roman"/>
            <w:sz w:val="28"/>
            <w:szCs w:val="28"/>
            <w:lang w:val="kk-KZ" w:eastAsia="ru-RU"/>
          </w:rPr>
          <w:t>558-баптарына</w:t>
        </w:r>
      </w:hyperlink>
      <w:r w:rsidRPr="00F3181B">
        <w:rPr>
          <w:rFonts w:ascii="Times New Roman" w:eastAsia="Calibri" w:hAnsi="Times New Roman"/>
          <w:sz w:val="28"/>
          <w:szCs w:val="28"/>
          <w:lang w:val="kk-KZ" w:eastAsia="ru-RU"/>
        </w:rPr>
        <w:t xml:space="preserve"> сәйкес Қазақстан Республикасы кеден заңнамасының нормаларын әкімшілік құқық бұзушылық туралы іс бойынша заңды күшіне енген және орындалмаған қаулының болмауы және Қазақстан Республикасының кеден заңнамасының көрсетілген бұзушылықтарына алып келген себептердің жойылмау фактілерінің болмауы ______________</w:t>
      </w:r>
      <w:r w:rsidRPr="00F3181B">
        <w:rPr>
          <w:rFonts w:ascii="Times New Roman" w:eastAsia="Calibri" w:hAnsi="Times New Roman"/>
          <w:sz w:val="28"/>
          <w:szCs w:val="20"/>
          <w:lang w:val="kk-KZ" w:eastAsia="ru-RU"/>
        </w:rPr>
        <w:t>______________________________________________</w:t>
      </w:r>
    </w:p>
    <w:p w:rsidR="00F3181B" w:rsidRPr="00F3181B" w:rsidRDefault="00F3181B" w:rsidP="00F3181B">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F3181B">
        <w:rPr>
          <w:rFonts w:ascii="Times New Roman" w:eastAsia="Calibri" w:hAnsi="Times New Roman"/>
          <w:sz w:val="28"/>
          <w:szCs w:val="20"/>
          <w:lang w:val="kk-KZ" w:eastAsia="ru-RU"/>
        </w:rPr>
        <w:t>электрондық шот-фактуралардың ақпараттық жүйесін пайдалану туралы шарттың (келісімнің) болуы ____________________________________________</w:t>
      </w:r>
    </w:p>
    <w:p w:rsidR="00F3181B" w:rsidRPr="00F3181B" w:rsidRDefault="00F3181B" w:rsidP="00F3181B">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lastRenderedPageBreak/>
        <w:t>____________________________________________________________________.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F3181B">
        <w:rPr>
          <w:rFonts w:ascii="Times New Roman" w:eastAsia="Calibri" w:hAnsi="Times New Roman"/>
          <w:sz w:val="28"/>
          <w:szCs w:val="20"/>
          <w:lang w:val="kk-KZ" w:eastAsia="ru-RU"/>
        </w:rPr>
        <w:t>«</w:t>
      </w:r>
      <w:r w:rsidRPr="00F3181B">
        <w:rPr>
          <w:rFonts w:ascii="Times New Roman" w:eastAsia="Calibri" w:hAnsi="Times New Roman"/>
          <w:sz w:val="28"/>
          <w:szCs w:val="28"/>
          <w:lang w:val="kk-KZ" w:eastAsia="ru-RU"/>
        </w:rPr>
        <w:t>Еркін қоймалар иелерінің тізіліміне енгізу</w:t>
      </w:r>
      <w:r w:rsidRPr="00F3181B">
        <w:rPr>
          <w:rFonts w:ascii="Times New Roman" w:eastAsia="Calibri" w:hAnsi="Times New Roman"/>
          <w:sz w:val="28"/>
          <w:szCs w:val="20"/>
          <w:lang w:val="kk-KZ" w:eastAsia="ru-RU"/>
        </w:rPr>
        <w:t>» мемлекеттік көрсетілетін қызметті көрсету шеңберінде ақпараттық жүйелерде заңмен қорғалатын құпиядан тұратын мәліметтерді пайдалануға келісім_______________________</w:t>
      </w:r>
    </w:p>
    <w:p w:rsidR="00F3181B" w:rsidRPr="00F3181B" w:rsidRDefault="00F3181B" w:rsidP="00F3181B">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3181B">
        <w:rPr>
          <w:rFonts w:ascii="Times New Roman" w:eastAsia="Calibri" w:hAnsi="Times New Roman"/>
          <w:sz w:val="28"/>
          <w:szCs w:val="28"/>
          <w:lang w:val="kk-KZ" w:eastAsia="ru-RU"/>
        </w:rPr>
        <w:t>____________________________________________________________________.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F3181B">
        <w:rPr>
          <w:rFonts w:ascii="Times New Roman" w:eastAsia="Consolas" w:hAnsi="Times New Roman"/>
          <w:sz w:val="28"/>
          <w:szCs w:val="28"/>
          <w:lang w:val="kk-KZ" w:eastAsia="ru-RU"/>
        </w:rPr>
        <w:t>Берген күні: ____________________</w:t>
      </w:r>
    </w:p>
    <w:p w:rsidR="00F3181B" w:rsidRPr="00F3181B" w:rsidRDefault="00F3181B" w:rsidP="00F3181B">
      <w:pPr>
        <w:spacing w:after="0" w:line="240" w:lineRule="atLeast"/>
        <w:ind w:firstLine="709"/>
        <w:jc w:val="both"/>
        <w:rPr>
          <w:rFonts w:ascii="Times New Roman" w:hAnsi="Times New Roman"/>
          <w:spacing w:val="2"/>
          <w:sz w:val="28"/>
          <w:szCs w:val="28"/>
          <w:lang w:val="kk-KZ" w:eastAsia="ru-RU"/>
        </w:rPr>
      </w:pPr>
      <w:r w:rsidRPr="00F3181B">
        <w:rPr>
          <w:rFonts w:ascii="Times New Roman" w:hAnsi="Times New Roman"/>
          <w:spacing w:val="2"/>
          <w:sz w:val="28"/>
          <w:szCs w:val="28"/>
          <w:lang w:val="kk-KZ" w:eastAsia="ru-RU"/>
        </w:rPr>
        <w:t xml:space="preserve">Заңды тұлға өкілінің </w:t>
      </w:r>
    </w:p>
    <w:p w:rsidR="00F3181B" w:rsidRPr="00F3181B" w:rsidRDefault="00F3181B" w:rsidP="00F3181B">
      <w:pPr>
        <w:spacing w:after="0" w:line="240" w:lineRule="atLeast"/>
        <w:ind w:firstLine="709"/>
        <w:jc w:val="both"/>
        <w:rPr>
          <w:rFonts w:ascii="Times New Roman" w:hAnsi="Times New Roman"/>
          <w:spacing w:val="2"/>
          <w:sz w:val="28"/>
          <w:szCs w:val="28"/>
          <w:lang w:val="kk-KZ" w:eastAsia="ru-RU"/>
        </w:rPr>
      </w:pPr>
      <w:r w:rsidRPr="00F3181B">
        <w:rPr>
          <w:rFonts w:ascii="Times New Roman" w:hAnsi="Times New Roman"/>
          <w:spacing w:val="2"/>
          <w:sz w:val="28"/>
          <w:szCs w:val="28"/>
          <w:lang w:val="kk-KZ" w:eastAsia="ru-RU"/>
        </w:rPr>
        <w:t>тегі, аты, әкесінің аты (ол болған кезде)____________________________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F3181B">
        <w:rPr>
          <w:rFonts w:ascii="Times New Roman" w:eastAsia="Consolas" w:hAnsi="Times New Roman"/>
          <w:sz w:val="28"/>
          <w:szCs w:val="28"/>
          <w:lang w:val="kk-KZ" w:eastAsia="ru-RU"/>
        </w:rPr>
        <w:t>Қолы ___________</w:t>
      </w: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3181B" w:rsidRPr="00F3181B" w:rsidRDefault="00F3181B" w:rsidP="00F3181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bookmarkStart w:id="1" w:name="_GoBack"/>
      <w:bookmarkEnd w:id="1"/>
    </w:p>
    <w:sectPr w:rsidR="00F3181B" w:rsidRPr="00F3181B" w:rsidSect="00547E02">
      <w:headerReference w:type="default" r:id="rId24"/>
      <w:pgSz w:w="11906" w:h="16838"/>
      <w:pgMar w:top="1418" w:right="851" w:bottom="1418" w:left="1418" w:header="709" w:footer="709" w:gutter="0"/>
      <w:pgNumType w:start="4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A2" w:rsidRDefault="002C3AA2" w:rsidP="006809F5">
      <w:pPr>
        <w:spacing w:after="0" w:line="240" w:lineRule="auto"/>
      </w:pPr>
      <w:r>
        <w:separator/>
      </w:r>
    </w:p>
  </w:endnote>
  <w:endnote w:type="continuationSeparator" w:id="0">
    <w:p w:rsidR="002C3AA2" w:rsidRDefault="002C3AA2"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A2" w:rsidRDefault="002C3AA2" w:rsidP="006809F5">
      <w:pPr>
        <w:spacing w:after="0" w:line="240" w:lineRule="auto"/>
      </w:pPr>
      <w:r>
        <w:separator/>
      </w:r>
    </w:p>
  </w:footnote>
  <w:footnote w:type="continuationSeparator" w:id="0">
    <w:p w:rsidR="002C3AA2" w:rsidRDefault="002C3AA2"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F3181B">
          <w:rPr>
            <w:rFonts w:ascii="Times New Roman" w:hAnsi="Times New Roman"/>
            <w:noProof/>
            <w:sz w:val="28"/>
            <w:szCs w:val="28"/>
          </w:rPr>
          <w:t>495</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484"/>
    <w:multiLevelType w:val="hybridMultilevel"/>
    <w:tmpl w:val="465C945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E5D3A"/>
    <w:multiLevelType w:val="hybridMultilevel"/>
    <w:tmpl w:val="D0561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376F3"/>
    <w:multiLevelType w:val="hybridMultilevel"/>
    <w:tmpl w:val="31E6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65B92"/>
    <w:multiLevelType w:val="hybridMultilevel"/>
    <w:tmpl w:val="40324DC2"/>
    <w:lvl w:ilvl="0" w:tplc="0AE2F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AE08C4"/>
    <w:multiLevelType w:val="hybridMultilevel"/>
    <w:tmpl w:val="742420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40AB5"/>
    <w:rsid w:val="00065973"/>
    <w:rsid w:val="00074A23"/>
    <w:rsid w:val="00092B9B"/>
    <w:rsid w:val="000B58F5"/>
    <w:rsid w:val="0010508C"/>
    <w:rsid w:val="0010772D"/>
    <w:rsid w:val="00196002"/>
    <w:rsid w:val="001A22C2"/>
    <w:rsid w:val="001E1B9D"/>
    <w:rsid w:val="001F3C7D"/>
    <w:rsid w:val="001F5C4C"/>
    <w:rsid w:val="0021609D"/>
    <w:rsid w:val="00227C2A"/>
    <w:rsid w:val="00231916"/>
    <w:rsid w:val="00235EB9"/>
    <w:rsid w:val="002370B1"/>
    <w:rsid w:val="00237A3B"/>
    <w:rsid w:val="00265E4C"/>
    <w:rsid w:val="00270A9F"/>
    <w:rsid w:val="002B2F83"/>
    <w:rsid w:val="002C3AA2"/>
    <w:rsid w:val="002C6D42"/>
    <w:rsid w:val="002D398F"/>
    <w:rsid w:val="002E6A35"/>
    <w:rsid w:val="00310B7B"/>
    <w:rsid w:val="003113E8"/>
    <w:rsid w:val="00312906"/>
    <w:rsid w:val="003A485E"/>
    <w:rsid w:val="003B18B4"/>
    <w:rsid w:val="003E0BA6"/>
    <w:rsid w:val="003F79E5"/>
    <w:rsid w:val="00471925"/>
    <w:rsid w:val="00476957"/>
    <w:rsid w:val="00480F00"/>
    <w:rsid w:val="004B38E3"/>
    <w:rsid w:val="004B54DB"/>
    <w:rsid w:val="004B65D3"/>
    <w:rsid w:val="00520D76"/>
    <w:rsid w:val="005243A5"/>
    <w:rsid w:val="00547E02"/>
    <w:rsid w:val="00582540"/>
    <w:rsid w:val="005909F4"/>
    <w:rsid w:val="005A28F2"/>
    <w:rsid w:val="005A388F"/>
    <w:rsid w:val="005B0B33"/>
    <w:rsid w:val="005E714D"/>
    <w:rsid w:val="005F4482"/>
    <w:rsid w:val="00606416"/>
    <w:rsid w:val="006522E3"/>
    <w:rsid w:val="00662619"/>
    <w:rsid w:val="00663956"/>
    <w:rsid w:val="006732F0"/>
    <w:rsid w:val="006809F5"/>
    <w:rsid w:val="00693A95"/>
    <w:rsid w:val="006C3342"/>
    <w:rsid w:val="006C61E5"/>
    <w:rsid w:val="00724911"/>
    <w:rsid w:val="00752CC7"/>
    <w:rsid w:val="007F192F"/>
    <w:rsid w:val="007F3DCB"/>
    <w:rsid w:val="00811266"/>
    <w:rsid w:val="00831A52"/>
    <w:rsid w:val="00851150"/>
    <w:rsid w:val="00866798"/>
    <w:rsid w:val="008846A8"/>
    <w:rsid w:val="008B4EFA"/>
    <w:rsid w:val="008F626F"/>
    <w:rsid w:val="008F7B1C"/>
    <w:rsid w:val="00905932"/>
    <w:rsid w:val="009270E9"/>
    <w:rsid w:val="0094209A"/>
    <w:rsid w:val="00944F25"/>
    <w:rsid w:val="009A6F09"/>
    <w:rsid w:val="009C5797"/>
    <w:rsid w:val="00A2495B"/>
    <w:rsid w:val="00A27042"/>
    <w:rsid w:val="00A36A55"/>
    <w:rsid w:val="00A862D2"/>
    <w:rsid w:val="00AD4C20"/>
    <w:rsid w:val="00AE2539"/>
    <w:rsid w:val="00B00654"/>
    <w:rsid w:val="00B24BCA"/>
    <w:rsid w:val="00B42773"/>
    <w:rsid w:val="00B5193D"/>
    <w:rsid w:val="00B83B69"/>
    <w:rsid w:val="00BC3C44"/>
    <w:rsid w:val="00BC46E0"/>
    <w:rsid w:val="00BD257D"/>
    <w:rsid w:val="00BD7E38"/>
    <w:rsid w:val="00BE2DCE"/>
    <w:rsid w:val="00BF6945"/>
    <w:rsid w:val="00C1588E"/>
    <w:rsid w:val="00C621BA"/>
    <w:rsid w:val="00C77E88"/>
    <w:rsid w:val="00CA1AE8"/>
    <w:rsid w:val="00CB417F"/>
    <w:rsid w:val="00CC1F9B"/>
    <w:rsid w:val="00CD220D"/>
    <w:rsid w:val="00CE0C42"/>
    <w:rsid w:val="00CF7CFE"/>
    <w:rsid w:val="00D22102"/>
    <w:rsid w:val="00D221E7"/>
    <w:rsid w:val="00D30BFF"/>
    <w:rsid w:val="00D31BBC"/>
    <w:rsid w:val="00D41A4C"/>
    <w:rsid w:val="00D653FF"/>
    <w:rsid w:val="00D76533"/>
    <w:rsid w:val="00DA040F"/>
    <w:rsid w:val="00DB545F"/>
    <w:rsid w:val="00DE0567"/>
    <w:rsid w:val="00DE1A3B"/>
    <w:rsid w:val="00DF5681"/>
    <w:rsid w:val="00E269E1"/>
    <w:rsid w:val="00E619C1"/>
    <w:rsid w:val="00E651F8"/>
    <w:rsid w:val="00E765AC"/>
    <w:rsid w:val="00E90481"/>
    <w:rsid w:val="00E960C3"/>
    <w:rsid w:val="00EA4A8D"/>
    <w:rsid w:val="00EB55E0"/>
    <w:rsid w:val="00EC1051"/>
    <w:rsid w:val="00ED67D1"/>
    <w:rsid w:val="00EE520B"/>
    <w:rsid w:val="00EF403A"/>
    <w:rsid w:val="00EF6BD7"/>
    <w:rsid w:val="00EF7A84"/>
    <w:rsid w:val="00F26D1A"/>
    <w:rsid w:val="00F3181B"/>
    <w:rsid w:val="00F46256"/>
    <w:rsid w:val="00F46F46"/>
    <w:rsid w:val="00F577E0"/>
    <w:rsid w:val="00F769A9"/>
    <w:rsid w:val="00F7720F"/>
    <w:rsid w:val="00F87966"/>
    <w:rsid w:val="00F90027"/>
    <w:rsid w:val="00F91E4D"/>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3">
    <w:name w:val="heading 3"/>
    <w:basedOn w:val="a"/>
    <w:link w:val="30"/>
    <w:qFormat/>
    <w:rsid w:val="005243A5"/>
    <w:pPr>
      <w:spacing w:before="100" w:beforeAutospacing="1" w:after="100" w:afterAutospacing="1" w:line="240" w:lineRule="auto"/>
      <w:jc w:val="both"/>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character" w:customStyle="1" w:styleId="30">
    <w:name w:val="Заголовок 3 Знак"/>
    <w:basedOn w:val="a0"/>
    <w:link w:val="3"/>
    <w:rsid w:val="005243A5"/>
    <w:rPr>
      <w:rFonts w:ascii="Times New Roman" w:eastAsia="Calibri" w:hAnsi="Times New Roman" w:cs="Times New Roman"/>
      <w:b/>
      <w:bCs/>
      <w:sz w:val="27"/>
      <w:szCs w:val="27"/>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5243A5"/>
    <w:pPr>
      <w:spacing w:before="100" w:beforeAutospacing="1" w:after="100" w:afterAutospacing="1" w:line="240" w:lineRule="auto"/>
      <w:jc w:val="both"/>
    </w:pPr>
    <w:rPr>
      <w:rFonts w:ascii="Times New Roman" w:hAnsi="Times New Roman"/>
      <w:color w:val="000000"/>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5243A5"/>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3">
    <w:name w:val="heading 3"/>
    <w:basedOn w:val="a"/>
    <w:link w:val="30"/>
    <w:qFormat/>
    <w:rsid w:val="005243A5"/>
    <w:pPr>
      <w:spacing w:before="100" w:beforeAutospacing="1" w:after="100" w:afterAutospacing="1" w:line="240" w:lineRule="auto"/>
      <w:jc w:val="both"/>
      <w:outlineLvl w:val="2"/>
    </w:pPr>
    <w:rPr>
      <w:rFonts w:ascii="Times New Roman" w:eastAsia="Calibri"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character" w:customStyle="1" w:styleId="30">
    <w:name w:val="Заголовок 3 Знак"/>
    <w:basedOn w:val="a0"/>
    <w:link w:val="3"/>
    <w:rsid w:val="005243A5"/>
    <w:rPr>
      <w:rFonts w:ascii="Times New Roman" w:eastAsia="Calibri" w:hAnsi="Times New Roman" w:cs="Times New Roman"/>
      <w:b/>
      <w:bCs/>
      <w:sz w:val="27"/>
      <w:szCs w:val="27"/>
      <w:lang w:eastAsia="ru-RU"/>
    </w:r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iPriority w:val="99"/>
    <w:qFormat/>
    <w:rsid w:val="005243A5"/>
    <w:pPr>
      <w:spacing w:before="100" w:beforeAutospacing="1" w:after="100" w:afterAutospacing="1" w:line="240" w:lineRule="auto"/>
      <w:jc w:val="both"/>
    </w:pPr>
    <w:rPr>
      <w:rFonts w:ascii="Times New Roman" w:hAnsi="Times New Roman"/>
      <w:color w:val="000000"/>
      <w:sz w:val="24"/>
      <w:szCs w:val="24"/>
      <w:lang w:eastAsia="ru-RU"/>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9"/>
    <w:uiPriority w:val="99"/>
    <w:locked/>
    <w:rsid w:val="005243A5"/>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13" Type="http://schemas.openxmlformats.org/officeDocument/2006/relationships/hyperlink" Target="http://www.adilet.zan.kz/kaz/docs/K1400000235" TargetMode="External"/><Relationship Id="rId18" Type="http://schemas.openxmlformats.org/officeDocument/2006/relationships/hyperlink" Target="http://www.adilet.zan.kz/kaz/docs/K140000023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dilet.zan.kz/kaz/docs/K1400000235" TargetMode="External"/><Relationship Id="rId7" Type="http://schemas.openxmlformats.org/officeDocument/2006/relationships/endnotes" Target="endnotes.xml"/><Relationship Id="rId12" Type="http://schemas.openxmlformats.org/officeDocument/2006/relationships/hyperlink" Target="http://www.adilet.zan.kz/kaz/docs/K1400000235" TargetMode="External"/><Relationship Id="rId17" Type="http://schemas.openxmlformats.org/officeDocument/2006/relationships/hyperlink" Target="http://www.adilet.zan.kz/kaz/docs/K14000002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ilet.zan.kz/kaz/docs/K1400000235" TargetMode="External"/><Relationship Id="rId20" Type="http://schemas.openxmlformats.org/officeDocument/2006/relationships/hyperlink" Target="http://www.adilet.zan.kz/kaz/docs/K14000002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let.zan.kz/kaz/docs/K140000023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ilet.zan.kz/kaz/docs/K1400000235" TargetMode="External"/><Relationship Id="rId23" Type="http://schemas.openxmlformats.org/officeDocument/2006/relationships/hyperlink" Target="http://www.adilet.zan.kz/kaz/docs/K1400000235" TargetMode="External"/><Relationship Id="rId10" Type="http://schemas.openxmlformats.org/officeDocument/2006/relationships/hyperlink" Target="http://www.adilet.zan.kz/kaz/docs/K1700000123" TargetMode="External"/><Relationship Id="rId19" Type="http://schemas.openxmlformats.org/officeDocument/2006/relationships/hyperlink" Target="http://www.adilet.zan.kz/kaz/docs/K1400000235"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hyperlink" Target="http://www.adilet.zan.kz/kaz/docs/K1400000235" TargetMode="External"/><Relationship Id="rId22" Type="http://schemas.openxmlformats.org/officeDocument/2006/relationships/hyperlink" Target="http://www.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9</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147</cp:revision>
  <cp:lastPrinted>2015-06-16T12:29:00Z</cp:lastPrinted>
  <dcterms:created xsi:type="dcterms:W3CDTF">2014-12-06T06:36:00Z</dcterms:created>
  <dcterms:modified xsi:type="dcterms:W3CDTF">2019-01-21T11:36:00Z</dcterms:modified>
</cp:coreProperties>
</file>