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B1" w:rsidRPr="00CA4E29" w:rsidRDefault="002370B1" w:rsidP="002370B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  <w:r w:rsidRPr="00CA4E29">
        <w:rPr>
          <w:rFonts w:ascii="Times New Roman" w:hAnsi="Times New Roman"/>
          <w:sz w:val="28"/>
          <w:szCs w:val="28"/>
          <w:lang w:val="kk-KZ"/>
        </w:rPr>
        <w:t>Қазақстан Республикасы</w:t>
      </w:r>
    </w:p>
    <w:p w:rsidR="002370B1" w:rsidRPr="00CA4E29" w:rsidRDefault="002370B1" w:rsidP="002370B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Қаржы министр</w:t>
      </w:r>
      <w:r w:rsidRPr="00CA4E29">
        <w:rPr>
          <w:rFonts w:ascii="Times New Roman" w:hAnsi="Times New Roman"/>
          <w:sz w:val="28"/>
          <w:szCs w:val="28"/>
          <w:lang w:val="kk-KZ"/>
        </w:rPr>
        <w:t xml:space="preserve">інің </w:t>
      </w:r>
    </w:p>
    <w:p w:rsidR="002370B1" w:rsidRPr="00CA4E29" w:rsidRDefault="002370B1" w:rsidP="00D53BB1">
      <w:pPr>
        <w:tabs>
          <w:tab w:val="left" w:pos="8460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  <w:r w:rsidRPr="00CA4E29">
        <w:rPr>
          <w:rFonts w:ascii="Times New Roman" w:hAnsi="Times New Roman"/>
          <w:sz w:val="28"/>
          <w:szCs w:val="28"/>
          <w:lang w:val="kk-KZ"/>
        </w:rPr>
        <w:t>201</w:t>
      </w:r>
      <w:r w:rsidR="00D53BB1" w:rsidRPr="00D53BB1">
        <w:rPr>
          <w:rFonts w:ascii="Times New Roman" w:hAnsi="Times New Roman"/>
          <w:sz w:val="28"/>
          <w:szCs w:val="28"/>
        </w:rPr>
        <w:t>5</w:t>
      </w:r>
      <w:r w:rsidRPr="00CA4E29">
        <w:rPr>
          <w:rFonts w:ascii="Times New Roman" w:hAnsi="Times New Roman"/>
          <w:sz w:val="28"/>
          <w:szCs w:val="28"/>
          <w:lang w:val="kk-KZ"/>
        </w:rPr>
        <w:t xml:space="preserve"> жылғы «</w:t>
      </w:r>
      <w:r w:rsidR="00BA586D">
        <w:rPr>
          <w:rFonts w:ascii="Times New Roman" w:hAnsi="Times New Roman"/>
          <w:sz w:val="28"/>
          <w:szCs w:val="28"/>
          <w:lang w:val="kk-KZ"/>
        </w:rPr>
        <w:t>27</w:t>
      </w:r>
      <w:r w:rsidRPr="00CA4E29">
        <w:rPr>
          <w:rFonts w:ascii="Times New Roman" w:hAnsi="Times New Roman"/>
          <w:sz w:val="28"/>
          <w:szCs w:val="28"/>
          <w:lang w:val="kk-KZ"/>
        </w:rPr>
        <w:t>»</w:t>
      </w:r>
      <w:r w:rsidR="00BA586D">
        <w:rPr>
          <w:rFonts w:ascii="Times New Roman" w:hAnsi="Times New Roman"/>
          <w:sz w:val="28"/>
          <w:szCs w:val="28"/>
          <w:lang w:val="kk-KZ"/>
        </w:rPr>
        <w:t xml:space="preserve"> сәуірдегі</w:t>
      </w:r>
    </w:p>
    <w:p w:rsidR="002370B1" w:rsidRDefault="002370B1" w:rsidP="002370B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  <w:r w:rsidRPr="00CA4E29">
        <w:rPr>
          <w:rFonts w:ascii="Times New Roman" w:hAnsi="Times New Roman"/>
          <w:sz w:val="28"/>
          <w:szCs w:val="28"/>
          <w:lang w:val="kk-KZ"/>
        </w:rPr>
        <w:t xml:space="preserve">№ </w:t>
      </w:r>
      <w:bookmarkStart w:id="0" w:name="sub1002690666"/>
      <w:r w:rsidR="00BA586D">
        <w:rPr>
          <w:rFonts w:ascii="Times New Roman" w:hAnsi="Times New Roman"/>
          <w:sz w:val="28"/>
          <w:szCs w:val="28"/>
          <w:lang w:val="kk-KZ"/>
        </w:rPr>
        <w:t>284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8" w:history="1">
        <w:r>
          <w:rPr>
            <w:rStyle w:val="a3"/>
            <w:b w:val="0"/>
            <w:color w:val="auto"/>
            <w:sz w:val="28"/>
            <w:szCs w:val="28"/>
            <w:u w:val="none"/>
            <w:lang w:val="kk-KZ"/>
          </w:rPr>
          <w:t>бұйрығына</w:t>
        </w:r>
      </w:hyperlink>
      <w:bookmarkEnd w:id="0"/>
    </w:p>
    <w:p w:rsidR="002370B1" w:rsidRPr="00D4483E" w:rsidRDefault="00DA0264" w:rsidP="00D53BB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 w:rsidR="00B110C3">
        <w:rPr>
          <w:rFonts w:ascii="Times New Roman" w:hAnsi="Times New Roman"/>
          <w:sz w:val="28"/>
          <w:szCs w:val="28"/>
          <w:lang w:val="kk-KZ"/>
        </w:rPr>
        <w:t>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="002370B1">
        <w:rPr>
          <w:rFonts w:ascii="Times New Roman" w:hAnsi="Times New Roman"/>
          <w:sz w:val="28"/>
          <w:szCs w:val="28"/>
          <w:lang w:val="kk-KZ"/>
        </w:rPr>
        <w:t>қосымша</w:t>
      </w:r>
      <w:r w:rsidR="002370B1" w:rsidRPr="00B34F4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53BB1" w:rsidRPr="00D4483E" w:rsidRDefault="00D53BB1" w:rsidP="00D53BB1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53BB1" w:rsidRPr="00D4483E" w:rsidRDefault="00D53BB1" w:rsidP="00D53BB1">
      <w:pPr>
        <w:spacing w:after="0" w:line="240" w:lineRule="auto"/>
        <w:ind w:left="4536"/>
        <w:jc w:val="center"/>
        <w:rPr>
          <w:lang w:val="kk-KZ"/>
        </w:rPr>
      </w:pPr>
    </w:p>
    <w:p w:rsidR="00DA0264" w:rsidRDefault="002370B1" w:rsidP="00DA02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09F5">
        <w:rPr>
          <w:rFonts w:ascii="Times New Roman" w:hAnsi="Times New Roman"/>
          <w:b/>
          <w:sz w:val="28"/>
          <w:szCs w:val="28"/>
          <w:lang w:val="kk-KZ"/>
        </w:rPr>
        <w:t>«</w:t>
      </w:r>
      <w:r w:rsidR="00DA0264" w:rsidRPr="00DA0264">
        <w:rPr>
          <w:rFonts w:ascii="Times New Roman" w:hAnsi="Times New Roman"/>
          <w:b/>
          <w:sz w:val="28"/>
          <w:szCs w:val="28"/>
          <w:lang w:val="kk-KZ"/>
        </w:rPr>
        <w:t xml:space="preserve">Кедендік </w:t>
      </w:r>
      <w:r w:rsidR="00DA0264">
        <w:rPr>
          <w:rFonts w:ascii="Times New Roman" w:hAnsi="Times New Roman"/>
          <w:b/>
          <w:sz w:val="28"/>
          <w:szCs w:val="28"/>
          <w:lang w:val="kk-KZ"/>
        </w:rPr>
        <w:t xml:space="preserve">баждардың, салықтардың төленуін </w:t>
      </w:r>
      <w:r w:rsidR="00DA0264" w:rsidRPr="00DA0264">
        <w:rPr>
          <w:rFonts w:ascii="Times New Roman" w:hAnsi="Times New Roman"/>
          <w:b/>
          <w:sz w:val="28"/>
          <w:szCs w:val="28"/>
          <w:lang w:val="kk-KZ"/>
        </w:rPr>
        <w:t>қамтамасыз етуді тіркеу</w:t>
      </w:r>
      <w:r w:rsidRPr="006809F5">
        <w:rPr>
          <w:rFonts w:ascii="Times New Roman" w:hAnsi="Times New Roman"/>
          <w:b/>
          <w:sz w:val="28"/>
          <w:szCs w:val="28"/>
          <w:lang w:val="kk-KZ"/>
        </w:rPr>
        <w:t>»</w:t>
      </w:r>
      <w:r w:rsidR="001E1B9D" w:rsidRPr="001E1B9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370B1" w:rsidRDefault="001E1B9D" w:rsidP="00D53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E1B9D">
        <w:rPr>
          <w:rFonts w:ascii="Times New Roman" w:hAnsi="Times New Roman"/>
          <w:b/>
          <w:bCs/>
          <w:sz w:val="28"/>
          <w:szCs w:val="28"/>
          <w:lang w:val="kk-KZ"/>
        </w:rPr>
        <w:t>мемлекеттік көрсетілетін</w:t>
      </w:r>
      <w:r w:rsidRPr="001E1B9D">
        <w:rPr>
          <w:rFonts w:ascii="Times New Roman" w:hAnsi="Times New Roman"/>
          <w:b/>
          <w:sz w:val="28"/>
          <w:szCs w:val="28"/>
          <w:lang w:val="kk-KZ"/>
        </w:rPr>
        <w:t xml:space="preserve"> қызмет стандарты</w:t>
      </w:r>
    </w:p>
    <w:p w:rsidR="00D53BB1" w:rsidRDefault="00D53BB1" w:rsidP="00D53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53BB1" w:rsidRPr="00D53BB1" w:rsidRDefault="00D53BB1" w:rsidP="00D53B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53BB1" w:rsidRDefault="001E1B9D" w:rsidP="00D53BB1">
      <w:pPr>
        <w:pStyle w:val="a8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53BB1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D53BB1" w:rsidRPr="00D53BB1" w:rsidRDefault="00D53BB1" w:rsidP="00D53BB1">
      <w:pPr>
        <w:pStyle w:val="a8"/>
        <w:spacing w:after="0" w:line="240" w:lineRule="auto"/>
        <w:ind w:left="714"/>
        <w:rPr>
          <w:rFonts w:ascii="Times New Roman" w:hAnsi="Times New Roman"/>
          <w:b/>
          <w:sz w:val="28"/>
          <w:szCs w:val="28"/>
          <w:lang w:val="en-US"/>
        </w:rPr>
      </w:pPr>
    </w:p>
    <w:p w:rsidR="001E1B9D" w:rsidRDefault="001E1B9D" w:rsidP="006E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34F46">
        <w:rPr>
          <w:rFonts w:ascii="Times New Roman" w:hAnsi="Times New Roman"/>
          <w:sz w:val="28"/>
          <w:szCs w:val="28"/>
          <w:lang w:val="kk-KZ"/>
        </w:rPr>
        <w:t>1. «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етуді тіркеу</w:t>
      </w:r>
      <w:r w:rsidRPr="00B34F46">
        <w:rPr>
          <w:rFonts w:ascii="Times New Roman" w:hAnsi="Times New Roman"/>
          <w:sz w:val="28"/>
          <w:szCs w:val="28"/>
          <w:lang w:val="kk-KZ"/>
        </w:rPr>
        <w:t>» мемлекеттік көрсетілетін қызметі (бұдан әрі – мемлекеттік көрсетілетін қызмет).</w:t>
      </w: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E1B9D">
        <w:rPr>
          <w:rFonts w:ascii="Times New Roman" w:hAnsi="Times New Roman"/>
          <w:sz w:val="28"/>
          <w:szCs w:val="28"/>
          <w:lang w:val="kk-KZ"/>
        </w:rPr>
        <w:t>2. Мемлекеттік көрсетілетін қызмет стандартын Қазақстан Республикасы Қаржы министрлігі (бұдан әрі – Министрлік) әзірледі.</w:t>
      </w:r>
    </w:p>
    <w:p w:rsidR="009E49FC" w:rsidRPr="009E49FC" w:rsidRDefault="001E1B9D" w:rsidP="009E49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E1B9D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0365A4" w:rsidRPr="000365A4">
        <w:rPr>
          <w:rFonts w:ascii="Times New Roman" w:hAnsi="Times New Roman"/>
          <w:sz w:val="28"/>
          <w:szCs w:val="28"/>
          <w:lang w:val="kk-KZ"/>
        </w:rPr>
        <w:t>Мемлекеттік көрсетілетін қызметті Министрліктің Мемлекеттік кірістер комитетінің облыстар, Астана және Алматы қалалары және кеден бойынша аумақтық органдары (бұдан әрі – көрсетілетін қызметті беруші) көрсетеді</w:t>
      </w:r>
      <w:bookmarkStart w:id="1" w:name="_GoBack"/>
      <w:bookmarkEnd w:id="1"/>
      <w:r w:rsidR="009E49FC" w:rsidRPr="009E49FC">
        <w:rPr>
          <w:rFonts w:ascii="Times New Roman" w:hAnsi="Times New Roman"/>
          <w:sz w:val="28"/>
          <w:szCs w:val="28"/>
          <w:lang w:val="kk-KZ"/>
        </w:rPr>
        <w:t>.</w:t>
      </w: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E1B9D">
        <w:rPr>
          <w:rFonts w:ascii="Times New Roman" w:hAnsi="Times New Roman"/>
          <w:sz w:val="28"/>
          <w:szCs w:val="28"/>
          <w:lang w:val="kk-KZ"/>
        </w:rPr>
        <w:t>Өтініштерді қабылдау және мемлекеттік қызмет көрсету нәтижесін беру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E1B9D">
        <w:rPr>
          <w:rFonts w:ascii="Times New Roman" w:hAnsi="Times New Roman"/>
          <w:sz w:val="28"/>
          <w:szCs w:val="28"/>
          <w:lang w:val="kk-KZ"/>
        </w:rPr>
        <w:t>көрсетілетін қызметті берушінің кеңсесі арқылы жүзеге асырылады.</w:t>
      </w: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B9D" w:rsidRPr="001E1B9D" w:rsidRDefault="001E1B9D" w:rsidP="001E1B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1E1B9D">
        <w:rPr>
          <w:rFonts w:ascii="Times New Roman" w:hAnsi="Times New Roman"/>
          <w:b/>
          <w:bCs/>
          <w:sz w:val="28"/>
          <w:szCs w:val="28"/>
          <w:lang w:val="kk-KZ"/>
        </w:rPr>
        <w:t>2. Мемлекеттік қызметті көрсету тәртібі</w:t>
      </w: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E1B9D" w:rsidRDefault="001E1B9D" w:rsidP="001E1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1925">
        <w:rPr>
          <w:rFonts w:ascii="Times New Roman" w:hAnsi="Times New Roman"/>
          <w:sz w:val="28"/>
          <w:szCs w:val="28"/>
          <w:lang w:val="kk-KZ"/>
        </w:rPr>
        <w:t xml:space="preserve">4. Мемлекеттік қызметті </w:t>
      </w:r>
      <w:r w:rsidR="00471925">
        <w:rPr>
          <w:rFonts w:ascii="Times New Roman" w:hAnsi="Times New Roman"/>
          <w:sz w:val="28"/>
          <w:szCs w:val="28"/>
          <w:lang w:val="kk-KZ"/>
        </w:rPr>
        <w:t>көрсету мерзімі</w:t>
      </w:r>
      <w:r w:rsidRPr="00471925">
        <w:rPr>
          <w:rFonts w:ascii="Times New Roman" w:hAnsi="Times New Roman"/>
          <w:sz w:val="28"/>
          <w:szCs w:val="28"/>
          <w:lang w:val="kk-KZ"/>
        </w:rPr>
        <w:t>:</w:t>
      </w:r>
    </w:p>
    <w:p w:rsidR="006E2B6B" w:rsidRDefault="00471925" w:rsidP="0047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</w:t>
      </w:r>
      <w:r w:rsidRPr="00471925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5111E" w:rsidRPr="00471925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 </w:t>
      </w:r>
      <w:r w:rsidR="00D5111E" w:rsidRPr="009E49FC">
        <w:rPr>
          <w:rFonts w:ascii="Times New Roman" w:hAnsi="Times New Roman"/>
          <w:sz w:val="28"/>
          <w:szCs w:val="28"/>
          <w:lang w:val="kk-KZ"/>
        </w:rPr>
        <w:t>көрсетілетін қызметті беруші</w:t>
      </w:r>
      <w:r w:rsidR="00D5111E">
        <w:rPr>
          <w:rFonts w:ascii="Times New Roman" w:hAnsi="Times New Roman"/>
          <w:sz w:val="28"/>
          <w:szCs w:val="28"/>
          <w:lang w:val="kk-KZ"/>
        </w:rPr>
        <w:t>ге құжаттар</w:t>
      </w:r>
      <w:r w:rsidR="00D5111E" w:rsidRPr="004719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111E">
        <w:rPr>
          <w:rFonts w:ascii="Times New Roman" w:hAnsi="Times New Roman"/>
          <w:sz w:val="28"/>
          <w:szCs w:val="28"/>
          <w:lang w:val="kk-KZ"/>
        </w:rPr>
        <w:t xml:space="preserve">топтамасын </w:t>
      </w:r>
      <w:r w:rsidR="00D5111E" w:rsidRPr="00471925">
        <w:rPr>
          <w:rFonts w:ascii="Times New Roman" w:hAnsi="Times New Roman"/>
          <w:sz w:val="28"/>
          <w:szCs w:val="28"/>
          <w:lang w:val="kk-KZ"/>
        </w:rPr>
        <w:t>тапсырған сәттен бастап</w:t>
      </w:r>
      <w:r w:rsidR="00D511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 xml:space="preserve">тіркелген күннен </w:t>
      </w:r>
      <w:r w:rsidR="00BA586D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 xml:space="preserve">кейінгі </w:t>
      </w:r>
      <w:r w:rsidR="00DA0264">
        <w:rPr>
          <w:rFonts w:ascii="Times New Roman" w:hAnsi="Times New Roman"/>
          <w:sz w:val="28"/>
          <w:szCs w:val="28"/>
          <w:lang w:val="kk-KZ"/>
        </w:rPr>
        <w:t>1</w:t>
      </w:r>
      <w:r w:rsidR="00DA0264" w:rsidRPr="006E2B6B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DA0264">
        <w:rPr>
          <w:rFonts w:ascii="Times New Roman" w:hAnsi="Times New Roman"/>
          <w:sz w:val="28"/>
          <w:szCs w:val="28"/>
          <w:lang w:val="kk-KZ"/>
        </w:rPr>
        <w:t>бір</w:t>
      </w:r>
      <w:r w:rsidR="00DA0264" w:rsidRPr="006E2B6B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>жұмыс күнінен кешіктірмей, кедендік баждардың</w:t>
      </w:r>
      <w:r w:rsidR="00D5111E">
        <w:rPr>
          <w:rFonts w:ascii="Times New Roman" w:hAnsi="Times New Roman"/>
          <w:sz w:val="28"/>
          <w:szCs w:val="28"/>
          <w:lang w:val="kk-KZ"/>
        </w:rPr>
        <w:t>, салықтардың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 xml:space="preserve"> төленуін қамтамасыз ету</w:t>
      </w:r>
      <w:r w:rsidR="00DA0264">
        <w:rPr>
          <w:rFonts w:ascii="Times New Roman" w:hAnsi="Times New Roman"/>
          <w:sz w:val="28"/>
          <w:szCs w:val="28"/>
          <w:lang w:val="kk-KZ"/>
        </w:rPr>
        <w:t xml:space="preserve"> туралы арызы тіркелген</w:t>
      </w:r>
      <w:r w:rsidR="006E2B6B" w:rsidRPr="006E2B6B">
        <w:rPr>
          <w:rFonts w:ascii="Times New Roman" w:hAnsi="Times New Roman"/>
          <w:sz w:val="28"/>
          <w:szCs w:val="28"/>
          <w:lang w:val="kk-KZ"/>
        </w:rPr>
        <w:t>;</w:t>
      </w:r>
    </w:p>
    <w:p w:rsidR="00471925" w:rsidRDefault="00471925" w:rsidP="0047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71925">
        <w:rPr>
          <w:rFonts w:ascii="Times New Roman" w:hAnsi="Times New Roman"/>
          <w:sz w:val="28"/>
          <w:szCs w:val="28"/>
          <w:lang w:val="kk-KZ"/>
        </w:rPr>
        <w:t>2) көрсетілетін қызметті алушының көрсетілетін қызметті берушіге құжаттар топтамасын тапсыруы үшін күтудің рұқсат берілетін ең ұзақ уақыты 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1BC2">
        <w:rPr>
          <w:rFonts w:ascii="Times New Roman" w:hAnsi="Times New Roman"/>
          <w:sz w:val="28"/>
          <w:szCs w:val="28"/>
          <w:lang w:val="kk-KZ"/>
        </w:rPr>
        <w:t>30 (отыз) минут</w:t>
      </w:r>
      <w:r w:rsidRPr="00471925">
        <w:rPr>
          <w:rFonts w:ascii="Times New Roman" w:hAnsi="Times New Roman"/>
          <w:sz w:val="28"/>
          <w:szCs w:val="28"/>
          <w:lang w:val="kk-KZ"/>
        </w:rPr>
        <w:t>;</w:t>
      </w:r>
    </w:p>
    <w:p w:rsidR="00EF7A84" w:rsidRPr="00EF7A84" w:rsidRDefault="00EF7A84" w:rsidP="00EF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7A84">
        <w:rPr>
          <w:rFonts w:ascii="Times New Roman" w:hAnsi="Times New Roman"/>
          <w:sz w:val="28"/>
          <w:szCs w:val="28"/>
          <w:lang w:val="kk-KZ"/>
        </w:rPr>
        <w:t>3) көрсетілетін қызметті алушыға қызмет көрсетудің барынша жол берілетін уақыты</w:t>
      </w:r>
      <w:r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221BC2">
        <w:rPr>
          <w:rFonts w:ascii="Times New Roman" w:hAnsi="Times New Roman"/>
          <w:sz w:val="28"/>
          <w:szCs w:val="28"/>
          <w:lang w:val="kk-KZ"/>
        </w:rPr>
        <w:t>30 (отыз) минут</w:t>
      </w:r>
      <w:r w:rsidRPr="00471925">
        <w:rPr>
          <w:rFonts w:ascii="Times New Roman" w:hAnsi="Times New Roman"/>
          <w:sz w:val="28"/>
          <w:szCs w:val="28"/>
          <w:lang w:val="kk-KZ"/>
        </w:rPr>
        <w:t>;</w:t>
      </w:r>
    </w:p>
    <w:p w:rsidR="00EF7A84" w:rsidRDefault="00EF7A84" w:rsidP="00EF7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7A84">
        <w:rPr>
          <w:rFonts w:ascii="Times New Roman" w:hAnsi="Times New Roman"/>
          <w:sz w:val="28"/>
          <w:szCs w:val="28"/>
          <w:lang w:val="kk-KZ"/>
        </w:rPr>
        <w:t>5. Мемлекеттік қызметті көрсету нысаны: қағаз түрінде.</w:t>
      </w:r>
    </w:p>
    <w:p w:rsidR="00DA0264" w:rsidRDefault="00EF7A84" w:rsidP="0010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F7A84">
        <w:rPr>
          <w:rFonts w:ascii="Times New Roman" w:hAnsi="Times New Roman"/>
          <w:sz w:val="28"/>
          <w:szCs w:val="28"/>
          <w:lang w:val="kk-KZ"/>
        </w:rPr>
        <w:t>6. Мемлеке</w:t>
      </w:r>
      <w:r w:rsidR="00C73B27">
        <w:rPr>
          <w:rFonts w:ascii="Times New Roman" w:hAnsi="Times New Roman"/>
          <w:sz w:val="28"/>
          <w:szCs w:val="28"/>
          <w:lang w:val="kk-KZ"/>
        </w:rPr>
        <w:t>ттік қызметті көрсету нәтижесі</w:t>
      </w:r>
      <w:r w:rsidR="00DA0264" w:rsidRPr="00DA0264">
        <w:rPr>
          <w:lang w:val="kk-KZ"/>
        </w:rPr>
        <w:t xml:space="preserve"> </w:t>
      </w:r>
      <w:r w:rsidR="00DA0264">
        <w:rPr>
          <w:rFonts w:ascii="Times New Roman" w:hAnsi="Times New Roman"/>
          <w:sz w:val="28"/>
          <w:szCs w:val="28"/>
          <w:lang w:val="kk-KZ"/>
        </w:rPr>
        <w:t>к</w:t>
      </w:r>
      <w:r w:rsidR="00DA0264" w:rsidRPr="00DA0264">
        <w:rPr>
          <w:rFonts w:ascii="Times New Roman" w:hAnsi="Times New Roman"/>
          <w:sz w:val="28"/>
          <w:szCs w:val="28"/>
          <w:lang w:val="kk-KZ"/>
        </w:rPr>
        <w:t>едендік баждардың, салықтардың төленуін қамтамасыз етуді тіркеу</w:t>
      </w:r>
      <w:r w:rsidR="004C072F">
        <w:rPr>
          <w:rFonts w:ascii="Times New Roman" w:hAnsi="Times New Roman"/>
          <w:sz w:val="28"/>
          <w:szCs w:val="28"/>
          <w:lang w:val="kk-KZ"/>
        </w:rPr>
        <w:t xml:space="preserve"> болып табылады.</w:t>
      </w:r>
    </w:p>
    <w:p w:rsidR="0010772D" w:rsidRDefault="00F46256" w:rsidP="001077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256">
        <w:rPr>
          <w:rFonts w:ascii="Times New Roman" w:hAnsi="Times New Roman"/>
          <w:sz w:val="28"/>
          <w:szCs w:val="28"/>
          <w:lang w:val="kk-KZ"/>
        </w:rPr>
        <w:t>Мемлекеттік қызмет көрсету нәтижесін ұсыну нысаны: қағаз түрінде.</w:t>
      </w:r>
    </w:p>
    <w:p w:rsidR="004C072F" w:rsidRPr="004C072F" w:rsidRDefault="0010772D" w:rsidP="004C07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772D">
        <w:rPr>
          <w:rFonts w:ascii="Times New Roman" w:hAnsi="Times New Roman"/>
          <w:sz w:val="28"/>
          <w:szCs w:val="28"/>
          <w:lang w:val="kk-KZ"/>
        </w:rPr>
        <w:t xml:space="preserve">7. </w:t>
      </w:r>
      <w:r w:rsidR="004C072F" w:rsidRPr="004C072F">
        <w:rPr>
          <w:rFonts w:ascii="Times New Roman" w:hAnsi="Times New Roman"/>
          <w:sz w:val="28"/>
          <w:szCs w:val="28"/>
          <w:lang w:val="kk-KZ"/>
        </w:rPr>
        <w:t xml:space="preserve">Мемлекеттік қызмет тегін </w:t>
      </w:r>
      <w:r w:rsidR="004C072F">
        <w:rPr>
          <w:rFonts w:ascii="Times New Roman" w:hAnsi="Times New Roman"/>
          <w:sz w:val="28"/>
          <w:szCs w:val="28"/>
          <w:lang w:val="kk-KZ"/>
        </w:rPr>
        <w:t xml:space="preserve">жеке және </w:t>
      </w:r>
      <w:r w:rsidR="004C072F" w:rsidRPr="004C072F">
        <w:rPr>
          <w:rFonts w:ascii="Times New Roman" w:hAnsi="Times New Roman"/>
          <w:sz w:val="28"/>
          <w:szCs w:val="28"/>
          <w:lang w:val="kk-KZ"/>
        </w:rPr>
        <w:t xml:space="preserve">заңды тұлғаларға </w:t>
      </w:r>
      <w:r w:rsidR="00BA586D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4C072F" w:rsidRPr="004C072F">
        <w:rPr>
          <w:rFonts w:ascii="Times New Roman" w:hAnsi="Times New Roman"/>
          <w:sz w:val="28"/>
          <w:szCs w:val="28"/>
          <w:lang w:val="kk-KZ"/>
        </w:rPr>
        <w:t xml:space="preserve">(бұдан әрі 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="004C072F" w:rsidRPr="004C072F">
        <w:rPr>
          <w:rFonts w:ascii="Times New Roman" w:hAnsi="Times New Roman"/>
          <w:sz w:val="28"/>
          <w:szCs w:val="28"/>
          <w:lang w:val="kk-KZ"/>
        </w:rPr>
        <w:t xml:space="preserve"> көрсетілетін қызметті алушы) көрсетіледі.</w:t>
      </w:r>
    </w:p>
    <w:p w:rsidR="00F46256" w:rsidRDefault="00F46256" w:rsidP="00BE1B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256">
        <w:rPr>
          <w:rFonts w:ascii="Times New Roman" w:hAnsi="Times New Roman"/>
          <w:sz w:val="28"/>
          <w:szCs w:val="28"/>
          <w:lang w:val="kk-KZ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1E1B9D">
        <w:rPr>
          <w:rFonts w:ascii="Times New Roman" w:hAnsi="Times New Roman"/>
          <w:sz w:val="28"/>
          <w:szCs w:val="28"/>
          <w:lang w:val="kk-KZ"/>
        </w:rPr>
        <w:t>өрсетілетін қызметті беруші</w:t>
      </w:r>
      <w:r>
        <w:rPr>
          <w:rFonts w:ascii="Times New Roman" w:hAnsi="Times New Roman"/>
          <w:sz w:val="28"/>
          <w:szCs w:val="28"/>
          <w:lang w:val="kk-KZ"/>
        </w:rPr>
        <w:t>нің</w:t>
      </w:r>
      <w:r w:rsidRPr="00F4625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</w:t>
      </w:r>
      <w:r w:rsidRPr="00F46256">
        <w:rPr>
          <w:rFonts w:ascii="Times New Roman" w:hAnsi="Times New Roman"/>
          <w:sz w:val="28"/>
          <w:szCs w:val="28"/>
          <w:lang w:val="kk-KZ"/>
        </w:rPr>
        <w:t>ұмыс кестесі: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256">
        <w:rPr>
          <w:rFonts w:ascii="Times New Roman" w:hAnsi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</w:t>
      </w:r>
      <w:r w:rsidR="0062289D">
        <w:rPr>
          <w:rFonts w:ascii="Times New Roman" w:hAnsi="Times New Roman"/>
          <w:sz w:val="28"/>
          <w:szCs w:val="28"/>
          <w:lang w:val="kk-KZ"/>
        </w:rPr>
        <w:t xml:space="preserve">ен басқа, </w:t>
      </w:r>
      <w:r w:rsidRPr="00F46256">
        <w:rPr>
          <w:rFonts w:ascii="Times New Roman" w:hAnsi="Times New Roman"/>
          <w:sz w:val="28"/>
          <w:szCs w:val="28"/>
          <w:lang w:val="kk-KZ"/>
        </w:rPr>
        <w:t xml:space="preserve"> дүйсенбіден </w:t>
      </w:r>
      <w:r w:rsidR="0062289D">
        <w:rPr>
          <w:rFonts w:ascii="Times New Roman" w:hAnsi="Times New Roman"/>
          <w:sz w:val="28"/>
          <w:szCs w:val="28"/>
          <w:lang w:val="kk-KZ"/>
        </w:rPr>
        <w:t>жұмаға</w:t>
      </w:r>
      <w:r w:rsidR="005E714D" w:rsidRPr="005E71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2289D">
        <w:rPr>
          <w:rFonts w:ascii="Times New Roman" w:hAnsi="Times New Roman"/>
          <w:sz w:val="28"/>
          <w:szCs w:val="28"/>
          <w:lang w:val="kk-KZ"/>
        </w:rPr>
        <w:t>дейін</w:t>
      </w:r>
      <w:r w:rsidRPr="00F46256">
        <w:rPr>
          <w:rFonts w:ascii="Times New Roman" w:hAnsi="Times New Roman"/>
          <w:sz w:val="28"/>
          <w:szCs w:val="28"/>
          <w:lang w:val="kk-KZ"/>
        </w:rPr>
        <w:t>, сағат 13.00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F46256">
        <w:rPr>
          <w:rFonts w:ascii="Times New Roman" w:hAnsi="Times New Roman"/>
          <w:sz w:val="28"/>
          <w:szCs w:val="28"/>
          <w:lang w:val="kk-KZ"/>
        </w:rPr>
        <w:t>ден 14.30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F46256">
        <w:rPr>
          <w:rFonts w:ascii="Times New Roman" w:hAnsi="Times New Roman"/>
          <w:sz w:val="28"/>
          <w:szCs w:val="28"/>
          <w:lang w:val="kk-KZ"/>
        </w:rPr>
        <w:t>ға дейін түскі үзіліспен, сағат 09.00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F46256">
        <w:rPr>
          <w:rFonts w:ascii="Times New Roman" w:hAnsi="Times New Roman"/>
          <w:sz w:val="28"/>
          <w:szCs w:val="28"/>
          <w:lang w:val="kk-KZ"/>
        </w:rPr>
        <w:t>ден 1</w:t>
      </w:r>
      <w:r w:rsidR="00BC45C5"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kk-KZ"/>
        </w:rPr>
        <w:t>.30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>ға дейін</w:t>
      </w:r>
      <w:r w:rsidRPr="00F46256">
        <w:rPr>
          <w:rFonts w:ascii="Times New Roman" w:hAnsi="Times New Roman"/>
          <w:sz w:val="28"/>
          <w:szCs w:val="28"/>
          <w:lang w:val="kk-KZ"/>
        </w:rPr>
        <w:t>.</w:t>
      </w:r>
    </w:p>
    <w:p w:rsidR="005C20AB" w:rsidRPr="005C20AB" w:rsidRDefault="005C20AB" w:rsidP="005C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A586D">
        <w:rPr>
          <w:rFonts w:ascii="Times New Roman" w:hAnsi="Times New Roman"/>
          <w:sz w:val="28"/>
          <w:szCs w:val="28"/>
          <w:lang w:val="kk-KZ"/>
        </w:rPr>
        <w:t>Өтініштерді қабылдау және мемелекеттік қызмет көрсету нәтижелерін беру сағат 13.00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BA586D">
        <w:rPr>
          <w:rFonts w:ascii="Times New Roman" w:hAnsi="Times New Roman"/>
          <w:sz w:val="28"/>
          <w:szCs w:val="28"/>
          <w:lang w:val="kk-KZ"/>
        </w:rPr>
        <w:t>ден 14.30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BA586D">
        <w:rPr>
          <w:rFonts w:ascii="Times New Roman" w:hAnsi="Times New Roman"/>
          <w:sz w:val="28"/>
          <w:szCs w:val="28"/>
          <w:lang w:val="kk-KZ"/>
        </w:rPr>
        <w:t>ға дейінгі түскі үзіліспен, сағат 09.00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BA586D">
        <w:rPr>
          <w:rFonts w:ascii="Times New Roman" w:hAnsi="Times New Roman"/>
          <w:sz w:val="28"/>
          <w:szCs w:val="28"/>
          <w:lang w:val="kk-KZ"/>
        </w:rPr>
        <w:t xml:space="preserve">ден </w:t>
      </w:r>
      <w:r w:rsidR="00BA586D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BA586D">
        <w:rPr>
          <w:rFonts w:ascii="Times New Roman" w:hAnsi="Times New Roman"/>
          <w:sz w:val="28"/>
          <w:szCs w:val="28"/>
          <w:lang w:val="kk-KZ"/>
        </w:rPr>
        <w:t>17.30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BA586D">
        <w:rPr>
          <w:rFonts w:ascii="Times New Roman" w:hAnsi="Times New Roman"/>
          <w:sz w:val="28"/>
          <w:szCs w:val="28"/>
          <w:lang w:val="kk-KZ"/>
        </w:rPr>
        <w:t>ға дейін жүзеге асырылады.</w:t>
      </w:r>
    </w:p>
    <w:p w:rsidR="005C20AB" w:rsidRPr="005C20AB" w:rsidRDefault="005C20AB" w:rsidP="005C2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C20AB">
        <w:rPr>
          <w:rFonts w:ascii="Times New Roman" w:hAnsi="Times New Roman"/>
          <w:sz w:val="28"/>
          <w:szCs w:val="28"/>
          <w:lang w:val="kk-KZ"/>
        </w:rPr>
        <w:t>Мемлекеттік қызмет алдын ала жазылуды талап етпей және жеделдетілген қызмет көрсетусіз кезек тәртібінде жүзеге асырылады.</w:t>
      </w:r>
    </w:p>
    <w:p w:rsidR="006E2B6B" w:rsidRPr="006E2B6B" w:rsidRDefault="005E714D" w:rsidP="006E2B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E714D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6E2B6B" w:rsidRPr="006E2B6B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 </w:t>
      </w:r>
      <w:r w:rsidR="00AB11F8">
        <w:rPr>
          <w:rFonts w:ascii="Times New Roman" w:hAnsi="Times New Roman"/>
          <w:sz w:val="28"/>
          <w:szCs w:val="28"/>
          <w:lang w:val="kk-KZ"/>
        </w:rPr>
        <w:t>к</w:t>
      </w:r>
      <w:r w:rsidR="00AB11F8" w:rsidRPr="001E1B9D">
        <w:rPr>
          <w:rFonts w:ascii="Times New Roman" w:hAnsi="Times New Roman"/>
          <w:sz w:val="28"/>
          <w:szCs w:val="28"/>
          <w:lang w:val="kk-KZ"/>
        </w:rPr>
        <w:t>өрсетілетін қызметті беруші</w:t>
      </w:r>
      <w:r w:rsidR="00AB11F8">
        <w:rPr>
          <w:rFonts w:ascii="Times New Roman" w:hAnsi="Times New Roman"/>
          <w:sz w:val="28"/>
          <w:szCs w:val="28"/>
          <w:lang w:val="kk-KZ"/>
        </w:rPr>
        <w:t>ге</w:t>
      </w:r>
      <w:r w:rsidR="00AB11F8" w:rsidRPr="00F462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2B6B" w:rsidRPr="006E2B6B">
        <w:rPr>
          <w:rFonts w:ascii="Times New Roman" w:hAnsi="Times New Roman"/>
          <w:sz w:val="28"/>
          <w:szCs w:val="28"/>
          <w:lang w:val="kk-KZ"/>
        </w:rPr>
        <w:t>жүгінген кезде мемлекеттік қызметті көрсету үшін қажетті құжаттардың тізбесі:</w:t>
      </w:r>
    </w:p>
    <w:p w:rsidR="00102E01" w:rsidRDefault="00F74BF7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к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>едендік баждардың, салықтардың төленуін қамтамасыз етуді тіркеу</w:t>
      </w:r>
      <w:r w:rsidR="00102E01">
        <w:rPr>
          <w:rFonts w:ascii="Times New Roman" w:hAnsi="Times New Roman"/>
          <w:sz w:val="28"/>
          <w:szCs w:val="28"/>
          <w:lang w:val="kk-KZ"/>
        </w:rPr>
        <w:t xml:space="preserve"> туралы өтініш 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>еркін нысанда толтырылады және онда</w:t>
      </w:r>
      <w:r w:rsidR="00102E01">
        <w:rPr>
          <w:rFonts w:ascii="Times New Roman" w:hAnsi="Times New Roman"/>
          <w:sz w:val="28"/>
          <w:szCs w:val="28"/>
          <w:lang w:val="kk-KZ"/>
        </w:rPr>
        <w:t xml:space="preserve"> келесі мәліметтер болуы тиіс: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төлеушілер болып табылатын жеке тұлғалар үшін: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тегі, аты, әкесінің аты (ол болған кезде), жеке басын куәландыратын құжаттың нөмірі және берілген күні;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тұрақты тұратын жерінің мекенжайы;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 xml:space="preserve">Кеден одағының кедендік шекарасын болжамды кесіп өту орнында орналасқан </w:t>
      </w:r>
      <w:r>
        <w:rPr>
          <w:rFonts w:ascii="Times New Roman" w:hAnsi="Times New Roman"/>
          <w:sz w:val="28"/>
          <w:szCs w:val="28"/>
          <w:lang w:val="kk-KZ"/>
        </w:rPr>
        <w:t>мемлекеттік</w:t>
      </w:r>
      <w:r w:rsidRPr="00102E0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кірістер </w:t>
      </w:r>
      <w:r w:rsidRPr="00102E01">
        <w:rPr>
          <w:rFonts w:ascii="Times New Roman" w:hAnsi="Times New Roman"/>
          <w:sz w:val="28"/>
          <w:szCs w:val="28"/>
          <w:lang w:val="kk-KZ"/>
        </w:rPr>
        <w:t>органының атауы (мұндай ақпарат бар болған жағдайда);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салық төлеушінің сәйкестендіру нөмірі;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 тәсілі;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аталған қамтамасыз ету кедендік баждардың, салықтардың төленуін бас қамтамасыз ету болып табылатыны туралы ақпарат;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 тәсілін растайтын құжаттың нөмірі және күні;</w:t>
      </w:r>
    </w:p>
    <w:p w:rsidR="00102E01" w:rsidRPr="00102E01" w:rsidRDefault="00A02F96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>төлеушілер болып табылатын заңды тұлғалар үшін: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атауы және оның заңды мекенжайы;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басшын</w:t>
      </w:r>
      <w:r w:rsidR="0043681E">
        <w:rPr>
          <w:rFonts w:ascii="Times New Roman" w:hAnsi="Times New Roman"/>
          <w:sz w:val="28"/>
          <w:szCs w:val="28"/>
          <w:lang w:val="kk-KZ"/>
        </w:rPr>
        <w:t xml:space="preserve">ың тегі, аты, әкесінің аты (ол </w:t>
      </w:r>
      <w:r w:rsidRPr="00102E01">
        <w:rPr>
          <w:rFonts w:ascii="Times New Roman" w:hAnsi="Times New Roman"/>
          <w:sz w:val="28"/>
          <w:szCs w:val="28"/>
          <w:lang w:val="kk-KZ"/>
        </w:rPr>
        <w:t xml:space="preserve">болған </w:t>
      </w:r>
      <w:r w:rsidR="0043681E">
        <w:rPr>
          <w:rFonts w:ascii="Times New Roman" w:hAnsi="Times New Roman"/>
          <w:sz w:val="28"/>
          <w:szCs w:val="28"/>
          <w:lang w:val="kk-KZ"/>
        </w:rPr>
        <w:t>кезде</w:t>
      </w:r>
      <w:r w:rsidRPr="00102E01">
        <w:rPr>
          <w:rFonts w:ascii="Times New Roman" w:hAnsi="Times New Roman"/>
          <w:sz w:val="28"/>
          <w:szCs w:val="28"/>
          <w:lang w:val="kk-KZ"/>
        </w:rPr>
        <w:t>);</w:t>
      </w:r>
    </w:p>
    <w:p w:rsidR="00102E01" w:rsidRPr="00102E01" w:rsidRDefault="00F916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 xml:space="preserve">Кеден одағының кедендік шекарасын 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 xml:space="preserve">болжамды кесіп өту орнында орналасқан </w:t>
      </w:r>
      <w:r w:rsidR="00102E01">
        <w:rPr>
          <w:rFonts w:ascii="Times New Roman" w:hAnsi="Times New Roman"/>
          <w:sz w:val="28"/>
          <w:szCs w:val="28"/>
          <w:lang w:val="kk-KZ"/>
        </w:rPr>
        <w:t>мемлекеттік кірістер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 xml:space="preserve"> органының атауы (мұндай ақпарат бар болған жағдайда);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салық төлеушінің сәйкестендіру нөмірі;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 тәсілі;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аталған қамтамасыз ету кедендік баждардың, салықтардың төленуін бас қамтамасыз ету болып табылатыны туралы ақпарат;</w:t>
      </w:r>
    </w:p>
    <w:p w:rsid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 тәсілін растайтын құжаттың нөмірі және күні.</w:t>
      </w:r>
    </w:p>
    <w:p w:rsidR="00102E01" w:rsidRPr="00102E01" w:rsidRDefault="009A1B49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>кедендік баждардың, салықтардың төленуін қамтамасыз етудің таңдаған тәсіліне байланысты кедендік баждардың, салықтардың төленуін қамтамасыз етуді растайтын мынадай құжаттардың бірін:</w:t>
      </w:r>
    </w:p>
    <w:p w:rsidR="00102E01" w:rsidRPr="00102E01" w:rsidRDefault="00B96CE6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мемлекеттік кірістер</w:t>
      </w:r>
      <w:r w:rsidR="00102E01" w:rsidRPr="00102E01">
        <w:rPr>
          <w:rFonts w:ascii="Times New Roman" w:hAnsi="Times New Roman"/>
          <w:sz w:val="28"/>
          <w:szCs w:val="28"/>
          <w:lang w:val="kk-KZ"/>
        </w:rPr>
        <w:t xml:space="preserve"> органының ақшаны уақытша орналастыру шотына ақшаның аударылғаны туралы төлем құжатының көшірмесін;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 xml:space="preserve">төлеуші мен </w:t>
      </w:r>
      <w:r w:rsidR="00B96CE6">
        <w:rPr>
          <w:rFonts w:ascii="Times New Roman" w:hAnsi="Times New Roman"/>
          <w:sz w:val="28"/>
          <w:szCs w:val="28"/>
          <w:lang w:val="kk-KZ"/>
        </w:rPr>
        <w:t>мемлекеттік кірістер</w:t>
      </w:r>
      <w:r w:rsidRPr="00102E01">
        <w:rPr>
          <w:rFonts w:ascii="Times New Roman" w:hAnsi="Times New Roman"/>
          <w:sz w:val="28"/>
          <w:szCs w:val="28"/>
          <w:lang w:val="kk-KZ"/>
        </w:rPr>
        <w:t xml:space="preserve"> органы арасында жасалған мүліктік кепіл шартын және бағалаушының кепілдегі мүліктің нарықтық құнын бағалау туралы есебін;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кепілгер банк пен төлеуші арасында жасалған банк кепілдемесі шартын және банк кепілдігін;</w:t>
      </w:r>
    </w:p>
    <w:p w:rsidR="00102E01" w:rsidRP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02E01">
        <w:rPr>
          <w:rFonts w:ascii="Times New Roman" w:hAnsi="Times New Roman"/>
          <w:sz w:val="28"/>
          <w:szCs w:val="28"/>
          <w:lang w:val="kk-KZ"/>
        </w:rPr>
        <w:t>кепілгерлік шартын;</w:t>
      </w:r>
    </w:p>
    <w:p w:rsidR="00102E01" w:rsidRDefault="00102E01" w:rsidP="00102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сақтандыру шарты.</w:t>
      </w:r>
    </w:p>
    <w:p w:rsidR="00566A01" w:rsidRPr="00566A01" w:rsidRDefault="00566A01" w:rsidP="00566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6A01">
        <w:rPr>
          <w:rFonts w:ascii="Times New Roman" w:hAnsi="Times New Roman"/>
          <w:sz w:val="28"/>
          <w:szCs w:val="28"/>
          <w:lang w:val="kk-KZ"/>
        </w:rPr>
        <w:t>Күні, уақыты, құжаттар топтамасын қабылдаған тұлғаның қолы, тегі және аты-жөні бар өтініштің көшірмесіне белгі қою көрсетілетін қызметті алушының құжаттарды қабылдауын растауы болып табылады</w:t>
      </w:r>
      <w:r w:rsidRPr="00BA586D">
        <w:rPr>
          <w:rFonts w:ascii="Times New Roman" w:hAnsi="Times New Roman"/>
          <w:sz w:val="28"/>
          <w:szCs w:val="28"/>
          <w:lang w:val="kk-KZ"/>
        </w:rPr>
        <w:t>.</w:t>
      </w:r>
    </w:p>
    <w:p w:rsidR="006E2B6B" w:rsidRDefault="004E74AF" w:rsidP="004E74AF">
      <w:pPr>
        <w:tabs>
          <w:tab w:val="left" w:pos="17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</w:p>
    <w:p w:rsidR="004E74AF" w:rsidRPr="007078D6" w:rsidRDefault="004E74AF" w:rsidP="004E74AF">
      <w:pPr>
        <w:tabs>
          <w:tab w:val="left" w:pos="17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73" w:rsidRPr="00065973" w:rsidRDefault="00065973" w:rsidP="00E765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65973">
        <w:rPr>
          <w:rFonts w:ascii="Times New Roman" w:hAnsi="Times New Roman"/>
          <w:b/>
          <w:sz w:val="28"/>
          <w:szCs w:val="28"/>
          <w:lang w:val="kk-KZ"/>
        </w:rPr>
        <w:t xml:space="preserve">3. Мемлекеттік қызметтер көрсету мәселелері бойынша орталық мемлекеттік органның, көрсетілетін қызметті берушінің және (немесе) олардың лауазымды </w:t>
      </w:r>
      <w:r w:rsidR="00E765AC">
        <w:rPr>
          <w:rFonts w:ascii="Times New Roman" w:hAnsi="Times New Roman"/>
          <w:b/>
          <w:sz w:val="28"/>
          <w:szCs w:val="28"/>
          <w:lang w:val="kk-KZ"/>
        </w:rPr>
        <w:t>тұлғалары</w:t>
      </w:r>
      <w:r w:rsidRPr="00065973">
        <w:rPr>
          <w:rFonts w:ascii="Times New Roman" w:hAnsi="Times New Roman"/>
          <w:b/>
          <w:sz w:val="28"/>
          <w:szCs w:val="28"/>
          <w:lang w:val="kk-KZ"/>
        </w:rPr>
        <w:t>ның шешімдеріне, әрекеттеріне (әрекетсіздігіне) шағымдану тәртібі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1</w:t>
      </w:r>
      <w:r w:rsidR="008F4051">
        <w:rPr>
          <w:rFonts w:ascii="Times New Roman" w:hAnsi="Times New Roman"/>
          <w:sz w:val="28"/>
          <w:szCs w:val="28"/>
          <w:lang w:val="kk-KZ"/>
        </w:rPr>
        <w:t>0</w:t>
      </w:r>
      <w:r w:rsidRPr="00065973">
        <w:rPr>
          <w:rFonts w:ascii="Times New Roman" w:hAnsi="Times New Roman"/>
          <w:sz w:val="28"/>
          <w:szCs w:val="28"/>
          <w:lang w:val="kk-KZ"/>
        </w:rPr>
        <w:t>. Мемлекеттік қызметтер көрсету мәселелері бойынша Министрліктің, көрсетілетін қызметті берушінің және (немесе) олардың лауазымды адамдарының шешімдеріне, әрекеттеріне (әрекетсіздігіне) шағымдар жазбаша түрде: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1) осы мемлекеттік көрсетілетін қызмет стандартының 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sz w:val="28"/>
          <w:szCs w:val="28"/>
          <w:lang w:val="kk-KZ"/>
        </w:rPr>
        <w:t>тармағында көрсетілген мекенжай бойынша Министрлік басшысының не оны алмастыратын адамның атына;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2) осы мемлекеттік көрсетілетін қызмет стандартының 1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sz w:val="28"/>
          <w:szCs w:val="28"/>
          <w:lang w:val="kk-KZ"/>
        </w:rPr>
        <w:t>тармағында көрсетілген мекенжайлар бойынша көрсетілетін қызметті беруші басшысының атына беріледі.</w:t>
      </w:r>
    </w:p>
    <w:p w:rsidR="00D109EC" w:rsidRDefault="00D109EC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Шағымда:</w:t>
      </w:r>
    </w:p>
    <w:p w:rsidR="007C4F35" w:rsidRPr="007C4F35" w:rsidRDefault="007C4F35" w:rsidP="007C4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4F35">
        <w:rPr>
          <w:rFonts w:ascii="Times New Roman" w:hAnsi="Times New Roman"/>
          <w:sz w:val="28"/>
          <w:szCs w:val="28"/>
          <w:lang w:val="kk-KZ"/>
        </w:rPr>
        <w:t>1) жеке тұлғаның – оның тегі, аты, әкесінің аты, почталық мекенжайы, байланыс телефоны көрсетіледі;</w:t>
      </w:r>
    </w:p>
    <w:p w:rsidR="007C4F35" w:rsidRPr="007C4F35" w:rsidRDefault="007C4F35" w:rsidP="007C4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4F35">
        <w:rPr>
          <w:rFonts w:ascii="Times New Roman" w:hAnsi="Times New Roman"/>
          <w:sz w:val="28"/>
          <w:szCs w:val="28"/>
          <w:lang w:val="kk-KZ"/>
        </w:rPr>
        <w:t>2) заңды тұлғаның – оның атауы, почталық мекенжайы, шығыс нөмірі және күні көрсетіледі.</w:t>
      </w:r>
    </w:p>
    <w:p w:rsidR="007C4F35" w:rsidRPr="007C4F35" w:rsidRDefault="007C4F35" w:rsidP="007C4F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C4F35">
        <w:rPr>
          <w:rFonts w:ascii="Times New Roman" w:hAnsi="Times New Roman"/>
          <w:sz w:val="28"/>
          <w:szCs w:val="28"/>
          <w:lang w:val="kk-KZ"/>
        </w:rPr>
        <w:t>Өтінішке көрсетілетін қызметті алушы қол қоюы тиіс.</w:t>
      </w:r>
    </w:p>
    <w:p w:rsidR="007C4F35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Шағымды қабылдаған адамның тегі мен аты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жөні, берілген шағымға жауапты алу мерзімі мен орны көрсетіле отырып, Министрліктің, көрсетілетін қызметті берушінің кеңсесінде тіркеу (мөртаңба, кіріс нөмірі және күні) шағымның қабылданғанын растау болып табылады. 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 xml:space="preserve">Министрліктің, көрсетілетін қызметті берушінің атына келіп түскен мемлекеттік қызметтер көрсету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мәселелері жөніндегі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 көрсетілетін қызметті алушының шағымы тіркелген күнінен бастап </w:t>
      </w:r>
      <w:r>
        <w:rPr>
          <w:rFonts w:ascii="Times New Roman" w:hAnsi="Times New Roman"/>
          <w:sz w:val="28"/>
          <w:szCs w:val="28"/>
          <w:lang w:val="kk-KZ"/>
        </w:rPr>
        <w:t>5 (</w:t>
      </w:r>
      <w:r w:rsidRPr="00065973">
        <w:rPr>
          <w:rFonts w:ascii="Times New Roman" w:hAnsi="Times New Roman"/>
          <w:sz w:val="28"/>
          <w:szCs w:val="28"/>
          <w:lang w:val="kk-KZ"/>
        </w:rPr>
        <w:t>бес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 жұмыс күні ішінде қаралуға жатады.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lastRenderedPageBreak/>
        <w:t>Көрсетілген мемлекеттік қызмет нәтижелерімен келіспеген жағдайда, көрсетілетін қызметті алушы мемлекеттік қызметтерді көрсету сапасын бағалау және бақылау жөніндегі уәкілетті органға шағыммен жүгіне алады.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 xml:space="preserve">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</w:t>
      </w:r>
      <w:r>
        <w:rPr>
          <w:rFonts w:ascii="Times New Roman" w:hAnsi="Times New Roman"/>
          <w:sz w:val="28"/>
          <w:szCs w:val="28"/>
          <w:lang w:val="kk-KZ"/>
        </w:rPr>
        <w:t>15 (</w:t>
      </w:r>
      <w:r w:rsidRPr="00065973">
        <w:rPr>
          <w:rFonts w:ascii="Times New Roman" w:hAnsi="Times New Roman"/>
          <w:sz w:val="28"/>
          <w:szCs w:val="28"/>
          <w:lang w:val="kk-KZ"/>
        </w:rPr>
        <w:t>он бес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 жұмыс күні ішінде қаралуға жатады.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bCs/>
          <w:sz w:val="28"/>
          <w:szCs w:val="28"/>
          <w:lang w:val="kk-KZ"/>
        </w:rPr>
        <w:t>1</w:t>
      </w:r>
      <w:r w:rsidR="00FC6346">
        <w:rPr>
          <w:rFonts w:ascii="Times New Roman" w:hAnsi="Times New Roman"/>
          <w:bCs/>
          <w:sz w:val="28"/>
          <w:szCs w:val="28"/>
          <w:lang w:val="kk-KZ"/>
        </w:rPr>
        <w:t>1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. Көрсетілген м</w:t>
      </w:r>
      <w:r w:rsidRPr="00065973">
        <w:rPr>
          <w:rFonts w:ascii="Times New Roman" w:hAnsi="Times New Roman"/>
          <w:sz w:val="28"/>
          <w:szCs w:val="28"/>
          <w:lang w:val="kk-KZ"/>
        </w:rPr>
        <w:t>емлекеттік қызмет нәтижелерімен келіспеген жағдайда, көрсетілетін қызметті алушының Қазақстан Республикасының заңнамасында белгіленген тәртіппен сотқа жүгінуге құқығы бар.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73" w:rsidRPr="00065973" w:rsidRDefault="00065973" w:rsidP="00CA1AE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b/>
          <w:sz w:val="28"/>
          <w:szCs w:val="28"/>
          <w:lang w:val="kk-KZ"/>
        </w:rPr>
        <w:t>4. Мемлекеттік қызметті көрсету</w:t>
      </w:r>
      <w:r w:rsidR="00CA1A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65973">
        <w:rPr>
          <w:rFonts w:ascii="Times New Roman" w:hAnsi="Times New Roman"/>
          <w:b/>
          <w:sz w:val="28"/>
          <w:szCs w:val="28"/>
          <w:lang w:val="kk-KZ"/>
        </w:rPr>
        <w:t>ерекшеліктері ескеріле отырып қойылатын өзге де талаптар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1</w:t>
      </w:r>
      <w:r w:rsidR="00CA1AE8">
        <w:rPr>
          <w:rFonts w:ascii="Times New Roman" w:hAnsi="Times New Roman"/>
          <w:sz w:val="28"/>
          <w:szCs w:val="28"/>
          <w:lang w:val="kk-KZ"/>
        </w:rPr>
        <w:t>3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. Мемлекеттік қызметті көрсету орындарының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меке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нжайлары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Министрліктің www.minfin.gov.kz, көрсетілетін қызметті берушінің www</w:t>
      </w:r>
      <w:r w:rsidR="00BA586D">
        <w:rPr>
          <w:rFonts w:ascii="Times New Roman" w:hAnsi="Times New Roman"/>
          <w:sz w:val="28"/>
          <w:szCs w:val="28"/>
          <w:lang w:val="kk-KZ"/>
        </w:rPr>
        <w:t>.kgd.gov.kz,</w:t>
      </w:r>
      <w:r w:rsidRPr="00065973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интернет</w:t>
      </w:r>
      <w:r w:rsidR="00BA586D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ресурсында орналастырылған</w:t>
      </w:r>
      <w:r w:rsidRPr="00065973">
        <w:rPr>
          <w:rFonts w:ascii="Times New Roman" w:hAnsi="Times New Roman"/>
          <w:sz w:val="28"/>
          <w:szCs w:val="28"/>
          <w:lang w:val="kk-KZ"/>
        </w:rPr>
        <w:t>.</w:t>
      </w:r>
    </w:p>
    <w:p w:rsidR="00CE5D27" w:rsidRPr="00CE5D27" w:rsidRDefault="00065973" w:rsidP="00CE5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1</w:t>
      </w:r>
      <w:r w:rsidR="00E765AC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CE5D27" w:rsidRPr="00CE5D27">
        <w:rPr>
          <w:rFonts w:ascii="Times New Roman" w:hAnsi="Times New Roman"/>
          <w:sz w:val="28"/>
          <w:szCs w:val="28"/>
          <w:lang w:val="kk-KZ"/>
        </w:rPr>
        <w:t xml:space="preserve">Көрсетілетін қызметті алушының мемлекеттік қызмет көрсету тәртібі және мәртебесі туралы ақпаратты мемлекеттік қызметтер көрсету мәселелері жөніндегі бірыңғай байланыс орталығы және </w:t>
      </w:r>
      <w:r w:rsidR="00CE5D27" w:rsidRPr="00CE5D27">
        <w:rPr>
          <w:rFonts w:ascii="Times New Roman" w:hAnsi="Times New Roman"/>
          <w:bCs/>
          <w:sz w:val="28"/>
          <w:szCs w:val="28"/>
          <w:lang w:val="kk-KZ"/>
        </w:rPr>
        <w:t xml:space="preserve">көрсетілетін қызметті берушінің </w:t>
      </w:r>
      <w:r w:rsidR="00CE5D27" w:rsidRPr="00CE5D27">
        <w:rPr>
          <w:rFonts w:ascii="Times New Roman" w:hAnsi="Times New Roman"/>
          <w:sz w:val="28"/>
          <w:szCs w:val="28"/>
          <w:lang w:val="kk-KZ"/>
        </w:rPr>
        <w:t>сall</w:t>
      </w:r>
      <w:r w:rsidR="00BA586D">
        <w:rPr>
          <w:rFonts w:ascii="Times New Roman" w:hAnsi="Times New Roman"/>
          <w:sz w:val="28"/>
          <w:szCs w:val="28"/>
          <w:lang w:val="kk-KZ"/>
        </w:rPr>
        <w:t>–</w:t>
      </w:r>
      <w:r w:rsidR="00CE5D27" w:rsidRPr="00CE5D27">
        <w:rPr>
          <w:rFonts w:ascii="Times New Roman" w:hAnsi="Times New Roman"/>
          <w:sz w:val="28"/>
          <w:szCs w:val="28"/>
          <w:lang w:val="kk-KZ"/>
        </w:rPr>
        <w:t>орталығы арқылы қашықтан қол жеткізу режимінде алу мүмкіндігі бар.</w:t>
      </w:r>
    </w:p>
    <w:p w:rsidR="00065973" w:rsidRPr="00065973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65973">
        <w:rPr>
          <w:rFonts w:ascii="Times New Roman" w:hAnsi="Times New Roman"/>
          <w:sz w:val="28"/>
          <w:szCs w:val="28"/>
          <w:lang w:val="kk-KZ"/>
        </w:rPr>
        <w:t>1</w:t>
      </w:r>
      <w:r w:rsidR="00E765AC">
        <w:rPr>
          <w:rFonts w:ascii="Times New Roman" w:hAnsi="Times New Roman"/>
          <w:sz w:val="28"/>
          <w:szCs w:val="28"/>
          <w:lang w:val="kk-KZ"/>
        </w:rPr>
        <w:t>5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Мемлекеттік қызметтер көрсету мәселелері жөніндегі бірыңғай байланыс орталығының</w:t>
      </w:r>
      <w:r w:rsidRPr="00065973">
        <w:rPr>
          <w:rFonts w:ascii="Times New Roman" w:hAnsi="Times New Roman"/>
          <w:sz w:val="28"/>
          <w:szCs w:val="28"/>
          <w:lang w:val="kk-KZ"/>
        </w:rPr>
        <w:t xml:space="preserve"> байланыс телефондары: </w:t>
      </w:r>
      <w:r w:rsidR="00E765AC">
        <w:rPr>
          <w:rFonts w:ascii="Times New Roman" w:hAnsi="Times New Roman"/>
          <w:sz w:val="28"/>
          <w:szCs w:val="28"/>
          <w:lang w:val="kk-KZ"/>
        </w:rPr>
        <w:t xml:space="preserve">1414, 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8</w:t>
      </w:r>
      <w:r w:rsidR="00BA586D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800</w:t>
      </w:r>
      <w:r w:rsidR="00BA586D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080</w:t>
      </w:r>
      <w:r w:rsidR="00BA586D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065973">
        <w:rPr>
          <w:rFonts w:ascii="Times New Roman" w:hAnsi="Times New Roman"/>
          <w:bCs/>
          <w:sz w:val="28"/>
          <w:szCs w:val="28"/>
          <w:lang w:val="kk-KZ"/>
        </w:rPr>
        <w:t>7777</w:t>
      </w:r>
      <w:r w:rsidRPr="00065973">
        <w:rPr>
          <w:rFonts w:ascii="Times New Roman" w:hAnsi="Times New Roman"/>
          <w:sz w:val="28"/>
          <w:szCs w:val="28"/>
          <w:lang w:val="kk-KZ"/>
        </w:rPr>
        <w:t>.</w:t>
      </w:r>
    </w:p>
    <w:p w:rsidR="00065973" w:rsidRPr="005E714D" w:rsidRDefault="00065973" w:rsidP="0006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E714D" w:rsidRPr="00F46256" w:rsidRDefault="005E714D" w:rsidP="00F46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7A84" w:rsidRPr="00F46256" w:rsidRDefault="00EF7A84" w:rsidP="004719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4483E" w:rsidRPr="00CE5D27" w:rsidRDefault="00D4483E" w:rsidP="00D4483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483E" w:rsidRPr="00CE5D27" w:rsidRDefault="00D4483E" w:rsidP="00D4483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483E" w:rsidRPr="00CE5D27" w:rsidRDefault="00D4483E" w:rsidP="00D4483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4483E" w:rsidRPr="00CE5D27" w:rsidRDefault="00D4483E" w:rsidP="00D4483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D4483E" w:rsidRPr="00CE5D27" w:rsidSect="009C1312">
      <w:headerReference w:type="default" r:id="rId9"/>
      <w:pgSz w:w="11906" w:h="16838"/>
      <w:pgMar w:top="1134" w:right="850" w:bottom="1134" w:left="1701" w:header="708" w:footer="708" w:gutter="0"/>
      <w:pgNumType w:start="5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A4" w:rsidRDefault="003646A4" w:rsidP="006809F5">
      <w:pPr>
        <w:spacing w:after="0" w:line="240" w:lineRule="auto"/>
      </w:pPr>
      <w:r>
        <w:separator/>
      </w:r>
    </w:p>
  </w:endnote>
  <w:endnote w:type="continuationSeparator" w:id="0">
    <w:p w:rsidR="003646A4" w:rsidRDefault="003646A4" w:rsidP="0068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A4" w:rsidRDefault="003646A4" w:rsidP="006809F5">
      <w:pPr>
        <w:spacing w:after="0" w:line="240" w:lineRule="auto"/>
      </w:pPr>
      <w:r>
        <w:separator/>
      </w:r>
    </w:p>
  </w:footnote>
  <w:footnote w:type="continuationSeparator" w:id="0">
    <w:p w:rsidR="003646A4" w:rsidRDefault="003646A4" w:rsidP="0068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0947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809F5" w:rsidRPr="006809F5" w:rsidRDefault="006809F5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09F5">
          <w:rPr>
            <w:rFonts w:ascii="Times New Roman" w:hAnsi="Times New Roman"/>
            <w:sz w:val="28"/>
            <w:szCs w:val="28"/>
          </w:rPr>
          <w:fldChar w:fldCharType="begin"/>
        </w:r>
        <w:r w:rsidRPr="006809F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09F5">
          <w:rPr>
            <w:rFonts w:ascii="Times New Roman" w:hAnsi="Times New Roman"/>
            <w:sz w:val="28"/>
            <w:szCs w:val="28"/>
          </w:rPr>
          <w:fldChar w:fldCharType="separate"/>
        </w:r>
        <w:r w:rsidR="000365A4">
          <w:rPr>
            <w:rFonts w:ascii="Times New Roman" w:hAnsi="Times New Roman"/>
            <w:noProof/>
            <w:sz w:val="28"/>
            <w:szCs w:val="28"/>
          </w:rPr>
          <w:t>512</w:t>
        </w:r>
        <w:r w:rsidRPr="006809F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809F5" w:rsidRDefault="006809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D5C"/>
    <w:multiLevelType w:val="hybridMultilevel"/>
    <w:tmpl w:val="CBFC2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B2C8F"/>
    <w:multiLevelType w:val="hybridMultilevel"/>
    <w:tmpl w:val="3140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81"/>
    <w:rsid w:val="0003136D"/>
    <w:rsid w:val="000365A4"/>
    <w:rsid w:val="00065973"/>
    <w:rsid w:val="0008029A"/>
    <w:rsid w:val="00102E01"/>
    <w:rsid w:val="0010772D"/>
    <w:rsid w:val="00142557"/>
    <w:rsid w:val="00165F64"/>
    <w:rsid w:val="00166BCF"/>
    <w:rsid w:val="001D6F32"/>
    <w:rsid w:val="001E1B9D"/>
    <w:rsid w:val="001F3C7D"/>
    <w:rsid w:val="001F42E3"/>
    <w:rsid w:val="00221BC2"/>
    <w:rsid w:val="002370B1"/>
    <w:rsid w:val="00250C5F"/>
    <w:rsid w:val="003646A4"/>
    <w:rsid w:val="003E0943"/>
    <w:rsid w:val="0043681E"/>
    <w:rsid w:val="00471925"/>
    <w:rsid w:val="00484E21"/>
    <w:rsid w:val="004C072F"/>
    <w:rsid w:val="004E74AF"/>
    <w:rsid w:val="00566A01"/>
    <w:rsid w:val="005A388F"/>
    <w:rsid w:val="005C20AB"/>
    <w:rsid w:val="005E714D"/>
    <w:rsid w:val="00606DF3"/>
    <w:rsid w:val="00617CFB"/>
    <w:rsid w:val="0062289D"/>
    <w:rsid w:val="006809F5"/>
    <w:rsid w:val="006E2B6B"/>
    <w:rsid w:val="006F6F72"/>
    <w:rsid w:val="007043AC"/>
    <w:rsid w:val="007078D6"/>
    <w:rsid w:val="0074099E"/>
    <w:rsid w:val="00760894"/>
    <w:rsid w:val="0079453D"/>
    <w:rsid w:val="007B08BB"/>
    <w:rsid w:val="007C4F35"/>
    <w:rsid w:val="007D16D8"/>
    <w:rsid w:val="00804DF5"/>
    <w:rsid w:val="00807CEF"/>
    <w:rsid w:val="00831A52"/>
    <w:rsid w:val="00851150"/>
    <w:rsid w:val="00891B1A"/>
    <w:rsid w:val="008F4051"/>
    <w:rsid w:val="0094209A"/>
    <w:rsid w:val="00944F25"/>
    <w:rsid w:val="009A1B49"/>
    <w:rsid w:val="009C1312"/>
    <w:rsid w:val="009E49FC"/>
    <w:rsid w:val="00A02F96"/>
    <w:rsid w:val="00A1429E"/>
    <w:rsid w:val="00A523DA"/>
    <w:rsid w:val="00A714AE"/>
    <w:rsid w:val="00AA2E65"/>
    <w:rsid w:val="00AB11F8"/>
    <w:rsid w:val="00B110C3"/>
    <w:rsid w:val="00B23909"/>
    <w:rsid w:val="00B61559"/>
    <w:rsid w:val="00B96CE6"/>
    <w:rsid w:val="00BA586D"/>
    <w:rsid w:val="00BC2EE4"/>
    <w:rsid w:val="00BC45C5"/>
    <w:rsid w:val="00BE1B99"/>
    <w:rsid w:val="00C73B27"/>
    <w:rsid w:val="00C77E88"/>
    <w:rsid w:val="00CA1AE8"/>
    <w:rsid w:val="00CE18B2"/>
    <w:rsid w:val="00CE5D27"/>
    <w:rsid w:val="00D109EC"/>
    <w:rsid w:val="00D10A78"/>
    <w:rsid w:val="00D4483E"/>
    <w:rsid w:val="00D5111E"/>
    <w:rsid w:val="00D53BB1"/>
    <w:rsid w:val="00DA0264"/>
    <w:rsid w:val="00DF5681"/>
    <w:rsid w:val="00E765AC"/>
    <w:rsid w:val="00EB55E0"/>
    <w:rsid w:val="00EF7A84"/>
    <w:rsid w:val="00F229C5"/>
    <w:rsid w:val="00F46256"/>
    <w:rsid w:val="00F74BF7"/>
    <w:rsid w:val="00F82289"/>
    <w:rsid w:val="00F87966"/>
    <w:rsid w:val="00F91601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0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8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9F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8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9F5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53BB1"/>
    <w:pPr>
      <w:ind w:left="720"/>
      <w:contextualSpacing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a"/>
    <w:uiPriority w:val="99"/>
    <w:semiHidden/>
    <w:locked/>
    <w:rsid w:val="00D4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9"/>
    <w:uiPriority w:val="99"/>
    <w:semiHidden/>
    <w:unhideWhenUsed/>
    <w:qFormat/>
    <w:rsid w:val="00D4483E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4483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0">
    <w:name w:val="s0"/>
    <w:rsid w:val="00D448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D4483E"/>
  </w:style>
  <w:style w:type="character" w:customStyle="1" w:styleId="s20">
    <w:name w:val="s20"/>
    <w:rsid w:val="00D4483E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70B1"/>
    <w:rPr>
      <w:rFonts w:ascii="Times New Roman" w:hAnsi="Times New Roman" w:cs="Times New Roman"/>
      <w:b/>
      <w:bCs/>
      <w:color w:val="00008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8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9F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680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9F5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D53BB1"/>
    <w:pPr>
      <w:ind w:left="720"/>
      <w:contextualSpacing/>
    </w:pPr>
  </w:style>
  <w:style w:type="character" w:customStyle="1" w:styleId="a9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a"/>
    <w:uiPriority w:val="99"/>
    <w:semiHidden/>
    <w:locked/>
    <w:rsid w:val="00D44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9"/>
    <w:uiPriority w:val="99"/>
    <w:semiHidden/>
    <w:unhideWhenUsed/>
    <w:qFormat/>
    <w:rsid w:val="00D4483E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4483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0">
    <w:name w:val="s0"/>
    <w:rsid w:val="00D448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pple-style-span">
    <w:name w:val="apple-style-span"/>
    <w:basedOn w:val="a0"/>
    <w:rsid w:val="00D4483E"/>
  </w:style>
  <w:style w:type="character" w:customStyle="1" w:styleId="s20">
    <w:name w:val="s20"/>
    <w:rsid w:val="00D4483E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309399.0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Алиев Бауржан Канатович</dc:creator>
  <cp:lastModifiedBy>azhubanysheva</cp:lastModifiedBy>
  <cp:revision>113</cp:revision>
  <cp:lastPrinted>2015-06-16T12:32:00Z</cp:lastPrinted>
  <dcterms:created xsi:type="dcterms:W3CDTF">2014-12-06T06:36:00Z</dcterms:created>
  <dcterms:modified xsi:type="dcterms:W3CDTF">2016-08-24T12:17:00Z</dcterms:modified>
</cp:coreProperties>
</file>