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1" w:rsidRPr="00650B41" w:rsidRDefault="00650B41" w:rsidP="00650B41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  <w:t>Выдача лицензии на производство алкогольной продукции</w:t>
      </w:r>
    </w:p>
    <w:p w:rsidR="00851615" w:rsidRDefault="00851615" w:rsidP="00650B4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</w:p>
    <w:p w:rsidR="00650B41" w:rsidRPr="00650B41" w:rsidRDefault="00650B41" w:rsidP="00650B4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650B41" w:rsidRPr="000763BA" w:rsidRDefault="00004B31" w:rsidP="00650B41">
      <w:pPr>
        <w:spacing w:after="0" w:line="240" w:lineRule="auto"/>
      </w:pPr>
      <w:hyperlink r:id="rId5" w:tgtFrame="_blank" w:history="1">
        <w:r w:rsidR="00650B41" w:rsidRPr="00076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0763BA" w:rsidRPr="00650B41" w:rsidRDefault="000763BA" w:rsidP="00650B4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50B41" w:rsidRPr="00650B41" w:rsidRDefault="00650B41" w:rsidP="00650B4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650B41" w:rsidRPr="00650B41" w:rsidRDefault="00650B41" w:rsidP="00650B41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650B41" w:rsidRDefault="00650B41" w:rsidP="00650B4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0763BA" w:rsidRPr="00650B41" w:rsidRDefault="000763BA" w:rsidP="00650B4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50B41" w:rsidRPr="00650B41" w:rsidRDefault="00650B41" w:rsidP="00650B4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0763BA" w:rsidRPr="000763BA" w:rsidRDefault="000763BA" w:rsidP="000763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63BA">
        <w:rPr>
          <w:rFonts w:ascii="Times New Roman" w:hAnsi="Times New Roman" w:cs="Times New Roman"/>
          <w:sz w:val="24"/>
          <w:szCs w:val="24"/>
        </w:rPr>
        <w:t xml:space="preserve">Государственная услуга </w:t>
      </w:r>
      <w:hyperlink r:id="rId6" w:anchor="z752" w:history="1">
        <w:r w:rsidRPr="000763BA">
          <w:rPr>
            <w:rStyle w:val="a4"/>
            <w:rFonts w:ascii="Times New Roman" w:hAnsi="Times New Roman" w:cs="Times New Roman"/>
            <w:sz w:val="24"/>
            <w:szCs w:val="24"/>
          </w:rPr>
          <w:t>оказывается</w:t>
        </w:r>
      </w:hyperlink>
      <w:r w:rsidRPr="000763BA">
        <w:rPr>
          <w:rFonts w:ascii="Times New Roman" w:hAnsi="Times New Roman" w:cs="Times New Roman"/>
          <w:sz w:val="24"/>
          <w:szCs w:val="24"/>
        </w:rPr>
        <w:t xml:space="preserve"> Комитетом государственных доходов Министерства (далее - </w:t>
      </w:r>
      <w:proofErr w:type="spellStart"/>
      <w:r w:rsidRPr="000763B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0763BA">
        <w:rPr>
          <w:rFonts w:ascii="Times New Roman" w:hAnsi="Times New Roman" w:cs="Times New Roman"/>
          <w:sz w:val="24"/>
          <w:szCs w:val="24"/>
        </w:rPr>
        <w:t>).</w:t>
      </w:r>
    </w:p>
    <w:p w:rsidR="000763BA" w:rsidRDefault="000763BA" w:rsidP="000763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63BA">
        <w:rPr>
          <w:rFonts w:ascii="Times New Roman" w:hAnsi="Times New Roman" w:cs="Times New Roman"/>
          <w:sz w:val="24"/>
          <w:szCs w:val="24"/>
        </w:rPr>
        <w:t>Прием заявлений и выдача результата оказания государственной услуги осуществляются:</w:t>
      </w:r>
    </w:p>
    <w:p w:rsidR="000763BA" w:rsidRPr="000763BA" w:rsidRDefault="000763BA" w:rsidP="000763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63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763B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0763BA">
        <w:rPr>
          <w:rFonts w:ascii="Times New Roman" w:hAnsi="Times New Roman" w:cs="Times New Roman"/>
          <w:sz w:val="24"/>
          <w:szCs w:val="24"/>
        </w:rPr>
        <w:t>;</w:t>
      </w:r>
    </w:p>
    <w:p w:rsidR="000763BA" w:rsidRPr="000763BA" w:rsidRDefault="000763BA" w:rsidP="000763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63BA">
        <w:rPr>
          <w:rFonts w:ascii="Times New Roman" w:hAnsi="Times New Roman" w:cs="Times New Roman"/>
          <w:sz w:val="24"/>
          <w:szCs w:val="24"/>
        </w:rPr>
        <w:t>2) через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 w:rsidR="000763BA" w:rsidRPr="000763BA" w:rsidRDefault="000763BA" w:rsidP="000763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63BA">
        <w:rPr>
          <w:rFonts w:ascii="Times New Roman" w:hAnsi="Times New Roman" w:cs="Times New Roman"/>
          <w:sz w:val="24"/>
          <w:szCs w:val="24"/>
        </w:rPr>
        <w:t xml:space="preserve">3) посредством </w:t>
      </w:r>
      <w:proofErr w:type="spellStart"/>
      <w:r w:rsidRPr="000763BA">
        <w:rPr>
          <w:rFonts w:ascii="Times New Roman" w:hAnsi="Times New Roman" w:cs="Times New Roman"/>
          <w:sz w:val="24"/>
          <w:szCs w:val="24"/>
        </w:rPr>
        <w:t>веб-портала</w:t>
      </w:r>
      <w:proofErr w:type="spellEnd"/>
      <w:r w:rsidRPr="000763BA">
        <w:rPr>
          <w:rFonts w:ascii="Times New Roman" w:hAnsi="Times New Roman" w:cs="Times New Roman"/>
          <w:sz w:val="24"/>
          <w:szCs w:val="24"/>
        </w:rPr>
        <w:t xml:space="preserve"> "электронного правительства": </w:t>
      </w:r>
      <w:proofErr w:type="spellStart"/>
      <w:r w:rsidRPr="000763BA">
        <w:rPr>
          <w:rFonts w:ascii="Times New Roman" w:hAnsi="Times New Roman" w:cs="Times New Roman"/>
          <w:sz w:val="24"/>
          <w:szCs w:val="24"/>
        </w:rPr>
        <w:t>www.egov.kz</w:t>
      </w:r>
      <w:proofErr w:type="spellEnd"/>
      <w:r w:rsidRPr="000763BA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0763BA" w:rsidRPr="00650B41" w:rsidRDefault="000763BA" w:rsidP="00650B4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50B41" w:rsidRPr="00650B41" w:rsidRDefault="00650B41" w:rsidP="00650B4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0763BA" w:rsidRPr="000763BA" w:rsidRDefault="000763BA" w:rsidP="000763BA">
      <w:pPr>
        <w:pStyle w:val="a5"/>
        <w:jc w:val="both"/>
        <w:rPr>
          <w:rStyle w:val="s0"/>
          <w:sz w:val="24"/>
          <w:szCs w:val="24"/>
        </w:rPr>
      </w:pPr>
      <w:proofErr w:type="gramStart"/>
      <w:r w:rsidRPr="000763BA">
        <w:rPr>
          <w:rStyle w:val="s0"/>
          <w:sz w:val="24"/>
          <w:szCs w:val="24"/>
        </w:rPr>
        <w:t>В соответствии с Кодексом Республики Казахстан от 25 декабря 2017 года «О налогах и других обязательных платежах в бюджет» (Налогового кодекса)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законом о республиканском бюджете и действующего на дату уплаты сбора, и составляют:</w:t>
      </w:r>
      <w:proofErr w:type="gramEnd"/>
    </w:p>
    <w:p w:rsidR="000763BA" w:rsidRPr="000763BA" w:rsidRDefault="000763BA" w:rsidP="000763BA">
      <w:pPr>
        <w:pStyle w:val="a5"/>
        <w:jc w:val="both"/>
        <w:rPr>
          <w:rStyle w:val="s0"/>
          <w:sz w:val="24"/>
          <w:szCs w:val="24"/>
        </w:rPr>
      </w:pPr>
      <w:r w:rsidRPr="000763BA">
        <w:rPr>
          <w:rStyle w:val="s0"/>
          <w:sz w:val="24"/>
          <w:szCs w:val="24"/>
        </w:rPr>
        <w:t xml:space="preserve">1) при выдаче лицензии: </w:t>
      </w:r>
    </w:p>
    <w:p w:rsidR="000763BA" w:rsidRPr="000763BA" w:rsidRDefault="000763BA" w:rsidP="000763BA">
      <w:pPr>
        <w:pStyle w:val="a5"/>
        <w:jc w:val="both"/>
        <w:rPr>
          <w:rStyle w:val="s0"/>
          <w:sz w:val="24"/>
          <w:szCs w:val="24"/>
        </w:rPr>
      </w:pPr>
      <w:r w:rsidRPr="000763BA">
        <w:rPr>
          <w:rStyle w:val="s0"/>
          <w:sz w:val="24"/>
          <w:szCs w:val="24"/>
        </w:rPr>
        <w:t>на производство алкогольной продукции, кроме пива и пивного напитка – 3000 МРП;</w:t>
      </w:r>
    </w:p>
    <w:p w:rsidR="000763BA" w:rsidRPr="000763BA" w:rsidRDefault="000763BA" w:rsidP="000763BA">
      <w:pPr>
        <w:pStyle w:val="a5"/>
        <w:jc w:val="both"/>
        <w:rPr>
          <w:rStyle w:val="s0"/>
          <w:sz w:val="24"/>
          <w:szCs w:val="24"/>
        </w:rPr>
      </w:pPr>
      <w:r w:rsidRPr="000763BA">
        <w:rPr>
          <w:rStyle w:val="s0"/>
          <w:sz w:val="24"/>
          <w:szCs w:val="24"/>
        </w:rPr>
        <w:t>на производство пива и пивного напитка – 2000 МРП;</w:t>
      </w:r>
    </w:p>
    <w:p w:rsidR="000763BA" w:rsidRPr="000763BA" w:rsidRDefault="000763BA" w:rsidP="000763BA">
      <w:pPr>
        <w:pStyle w:val="a5"/>
        <w:jc w:val="both"/>
        <w:rPr>
          <w:rStyle w:val="s0"/>
          <w:sz w:val="24"/>
          <w:szCs w:val="24"/>
        </w:rPr>
      </w:pPr>
      <w:r w:rsidRPr="000763BA">
        <w:rPr>
          <w:rStyle w:val="s0"/>
          <w:sz w:val="24"/>
          <w:szCs w:val="24"/>
        </w:rPr>
        <w:t>2) при переоформлении лицензии – 10 % от ставки при выдаче лицензии;</w:t>
      </w:r>
    </w:p>
    <w:p w:rsidR="000763BA" w:rsidRPr="000763BA" w:rsidRDefault="000763BA" w:rsidP="000763BA">
      <w:pPr>
        <w:pStyle w:val="a5"/>
        <w:jc w:val="both"/>
        <w:rPr>
          <w:rStyle w:val="s0"/>
          <w:sz w:val="24"/>
          <w:szCs w:val="24"/>
        </w:rPr>
      </w:pPr>
      <w:r w:rsidRPr="000763BA">
        <w:rPr>
          <w:rStyle w:val="s0"/>
          <w:sz w:val="24"/>
          <w:szCs w:val="24"/>
        </w:rPr>
        <w:t>3) при выдаче дубликата лицензии – 100 % от ставки при выдаче лицензии.</w:t>
      </w:r>
    </w:p>
    <w:p w:rsidR="000763BA" w:rsidRPr="000763BA" w:rsidRDefault="000763BA" w:rsidP="000763BA">
      <w:pPr>
        <w:pStyle w:val="a5"/>
        <w:jc w:val="both"/>
        <w:rPr>
          <w:rStyle w:val="s0"/>
          <w:sz w:val="24"/>
          <w:szCs w:val="24"/>
        </w:rPr>
      </w:pPr>
      <w:r w:rsidRPr="000763BA">
        <w:rPr>
          <w:rStyle w:val="s0"/>
          <w:sz w:val="24"/>
          <w:szCs w:val="24"/>
        </w:rPr>
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</w:r>
    </w:p>
    <w:p w:rsidR="00650B41" w:rsidRDefault="000763BA" w:rsidP="000763BA">
      <w:pPr>
        <w:pStyle w:val="a5"/>
        <w:jc w:val="both"/>
        <w:rPr>
          <w:rFonts w:eastAsia="Times New Roman"/>
          <w:color w:val="363636"/>
          <w:sz w:val="24"/>
          <w:szCs w:val="24"/>
          <w:lang w:eastAsia="ru-RU"/>
        </w:rPr>
      </w:pPr>
      <w:r w:rsidRPr="000763BA">
        <w:rPr>
          <w:rStyle w:val="s0"/>
          <w:sz w:val="24"/>
          <w:szCs w:val="24"/>
        </w:rPr>
        <w:t>В случае подачи запроса через портал, оплата осуществляется через платежный шлюз «электронного правительства» (далее – ПШЭП).</w:t>
      </w:r>
      <w:r w:rsidR="00650B41" w:rsidRPr="000763BA">
        <w:rPr>
          <w:rFonts w:eastAsia="Times New Roman"/>
          <w:color w:val="363636"/>
          <w:sz w:val="24"/>
          <w:szCs w:val="24"/>
          <w:lang w:eastAsia="ru-RU"/>
        </w:rPr>
        <w:t> </w:t>
      </w:r>
    </w:p>
    <w:p w:rsidR="000763BA" w:rsidRPr="000763BA" w:rsidRDefault="000763BA" w:rsidP="000763BA">
      <w:pPr>
        <w:pStyle w:val="a5"/>
        <w:jc w:val="both"/>
        <w:rPr>
          <w:rFonts w:eastAsia="Times New Roman"/>
          <w:color w:val="363636"/>
          <w:sz w:val="24"/>
          <w:szCs w:val="24"/>
          <w:lang w:eastAsia="ru-RU"/>
        </w:rPr>
      </w:pPr>
    </w:p>
    <w:p w:rsidR="00650B41" w:rsidRPr="00650B41" w:rsidRDefault="00650B41" w:rsidP="00650B4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851615" w:rsidRPr="00851615" w:rsidRDefault="00851615" w:rsidP="00851615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5161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выдача лицензии либо об отказе в оказании государственной услуги в случаях и по основаниям, указанных в пункте 10 стандарта государственной услуги – не позднее 15 (пятнадцати) рабочих дней;</w:t>
      </w:r>
    </w:p>
    <w:p w:rsidR="00851615" w:rsidRPr="00851615" w:rsidRDefault="00851615" w:rsidP="00851615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5161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переоформление лицензии – в течение 3 (трех) рабочих дней;</w:t>
      </w:r>
    </w:p>
    <w:p w:rsidR="00851615" w:rsidRDefault="00851615" w:rsidP="00851615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выдача дубликатов лицензии – в течение 2 (двух) рабочих дней.</w:t>
      </w:r>
    </w:p>
    <w:p w:rsidR="00650B41" w:rsidRPr="00650B41" w:rsidRDefault="00650B41" w:rsidP="0085161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650B41" w:rsidRPr="00650B41" w:rsidRDefault="00650B41" w:rsidP="00650B4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Выдача лицензии на производство алкогольной продукции</w:t>
      </w:r>
    </w:p>
    <w:p w:rsidR="00650B41" w:rsidRPr="00650B41" w:rsidRDefault="00650B41" w:rsidP="00650B41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</w:p>
    <w:p w:rsidR="00650B41" w:rsidRPr="00650B41" w:rsidRDefault="00650B41" w:rsidP="00650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 получить услугу в государственном органе или в Государственной корпорации: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 услугодателю: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1) для получения лицензии: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заявление согласно приложениям 1 или 2 к стандарту государственной услуги;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копию документа, подтверждающего уплату в бюджет лицензионного сбора, за исключением случаев оплаты через ПШЭП;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паспорт производства, разработанного и утвержденного производителем алкогольной продукции;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 и водок особых и ликероводочных изделий;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копии бухгалтерских (учетных) документов о принятии технологического оборудования на баланс организации;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форма сведений к квалификационным требованиям, для осуществления деятельности в сферах производства алкогольной продукции, согласно приложению 3 к настоящему стандарту государственной услуги;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2) для переоформления лицензии: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заявление согласно приложениям 4 или 5 к настоящему стандарту государственной услуги; 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документ, подтверждающий уплату в бюджет лицензионного сбора, за исключением случаев оплаты через ПШЭП;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3) при утере, порче лицензии услугополучатель обращается к услугодателю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заявление произвольной формы;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копия документа, подтверждающего уплату в бюджет лицензионного сбора, за исключением случаев оплаты через ПШЭП.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 Государственную корпорацию: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1) для получения лицензии: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заявление согласно приложениям 1 или 2 к стандарту государственной услуги;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документ, подтверждающий уплату в бюджет лицензионного сбора, за исключением случаев оплаты через ПШЭП;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паспорт производства, разработанного и утвержденного производителем алкогольной продукции;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 и водок особых и ликероводочных изделий;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бухгалтерские (учетные) документы о принятии технологического оборудования на баланс организации;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 сведений к квалификационным требованиям, для осуществления деятельности в сферах производства алкогольной продукции, согласно приложению 3 к настоящему стандарту государственной услуги;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1615" w:rsidRPr="000661FA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61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2) для переоформления лицензии: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заявление согласно приложениям 4 или 5 к стандарту государственной услуги; 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документ, подтверждающий уплату в бюджет лицензионного сбора, за исключением случаев оплаты через ПШЭП;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документы, содержащие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1615" w:rsidRPr="000661FA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61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3) при утере, порче лицензии услугополучатель обращается к услугодателю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заявление произвольной формы;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документ, подтверждающий уплату в бюджет лицензионного сбора, за исключением случаев оплаты через ПШЭП.</w:t>
      </w:r>
    </w:p>
    <w:p w:rsidR="00851615" w:rsidRPr="000661FA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61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портал:</w:t>
      </w:r>
    </w:p>
    <w:p w:rsidR="00851615" w:rsidRPr="000661FA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61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1) для получения лицензии: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заявление в форме электронного документа, согласно приложениям 4 или 5 к настоящему стандарту государственной услуги; 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электронная копия документа, подтверждающего уплату в бюджет лицензионного сбора, за исключением случаев оплаты через ПШЭП;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электронная копия паспорта производства, разработанного и утвержденного производителем алкогольной продукции;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электронная 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 и водок особых и ликероводочных изделий;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электронная копия бухгалтерских (учетных) документов о принятии технологического оборудования на баланс организации;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 сведений к квалификационным требованиям, для осуществления деятельности в сферах производства алкогольной продукции, в форме электронного документа;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1615" w:rsidRPr="000661FA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61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2) для переоформления лицензии: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заявление в форме электронного документа, удостоверенного ЭЦП услугополучателя;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электронная копия документа, подтверждающего уплату в бюджет лицензионного сбора, за исключением случаев оплаты через ПШЭП;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16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электронные 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системах.</w:t>
      </w:r>
    </w:p>
    <w:p w:rsidR="00851615" w:rsidRPr="00851615" w:rsidRDefault="00851615" w:rsidP="0085161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B41" w:rsidRPr="00650B41" w:rsidRDefault="00650B41" w:rsidP="00650B41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650B41" w:rsidRPr="00650B41" w:rsidRDefault="000661FA" w:rsidP="000661FA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оказания государственной услуги является лицензия, переоформленная лицензия, дубликат лицензии либо мотивированный ответ </w:t>
      </w:r>
      <w:proofErr w:type="spellStart"/>
      <w:r w:rsidRPr="0006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06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оказании государственной услуги в форме электронного документа, удостоверенного электронной цифровой подписью (далее - ЭЦП) должностного лица </w:t>
      </w:r>
      <w:proofErr w:type="spellStart"/>
      <w:r w:rsidRPr="0006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="00650B41" w:rsidRPr="0065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B41" w:rsidRPr="00650B41" w:rsidRDefault="00650B41" w:rsidP="00650B41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</w:p>
    <w:p w:rsidR="00006032" w:rsidRDefault="000763BA">
      <w:bookmarkStart w:id="0" w:name="_GoBack"/>
      <w:bookmarkEnd w:id="0"/>
    </w:p>
    <w:sectPr w:rsidR="00006032" w:rsidSect="0000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B7D"/>
    <w:multiLevelType w:val="multilevel"/>
    <w:tmpl w:val="1F4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C184E"/>
    <w:multiLevelType w:val="multilevel"/>
    <w:tmpl w:val="348C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D3FBD"/>
    <w:multiLevelType w:val="multilevel"/>
    <w:tmpl w:val="F068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3071F"/>
    <w:multiLevelType w:val="multilevel"/>
    <w:tmpl w:val="AF10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81"/>
    <w:rsid w:val="00004B31"/>
    <w:rsid w:val="000661FA"/>
    <w:rsid w:val="000763BA"/>
    <w:rsid w:val="003129CA"/>
    <w:rsid w:val="00372081"/>
    <w:rsid w:val="00650B41"/>
    <w:rsid w:val="00851615"/>
    <w:rsid w:val="00A5775B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0763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0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3BA"/>
    <w:rPr>
      <w:color w:val="0000FF"/>
      <w:u w:val="single"/>
    </w:rPr>
  </w:style>
  <w:style w:type="paragraph" w:styleId="a5">
    <w:name w:val="No Spacing"/>
    <w:uiPriority w:val="1"/>
    <w:qFormat/>
    <w:rsid w:val="00076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59961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80003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299335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88365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292319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145391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61.43.123/rus/docs/V1500011696" TargetMode="Externa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5</cp:revision>
  <dcterms:created xsi:type="dcterms:W3CDTF">2017-11-22T15:30:00Z</dcterms:created>
  <dcterms:modified xsi:type="dcterms:W3CDTF">2018-10-30T06:23:00Z</dcterms:modified>
</cp:coreProperties>
</file>