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87" w:rsidRPr="00221987" w:rsidRDefault="00221987" w:rsidP="00221987">
      <w:pPr>
        <w:pStyle w:val="a3"/>
        <w:jc w:val="both"/>
        <w:rPr>
          <w:rFonts w:eastAsia="Times New Roman"/>
          <w:b/>
          <w:bCs/>
          <w:color w:val="363636"/>
          <w:lang w:eastAsia="ru-RU"/>
        </w:rPr>
      </w:pPr>
      <w:r w:rsidRPr="00221987">
        <w:rPr>
          <w:rStyle w:val="s0"/>
          <w:b/>
          <w:sz w:val="24"/>
          <w:szCs w:val="24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221987">
        <w:rPr>
          <w:rFonts w:eastAsia="Times New Roman"/>
          <w:b/>
          <w:bCs/>
          <w:color w:val="363636"/>
          <w:lang w:eastAsia="ru-RU"/>
        </w:rPr>
        <w:t xml:space="preserve"> </w:t>
      </w:r>
    </w:p>
    <w:p w:rsidR="00221987" w:rsidRDefault="00221987" w:rsidP="00221987">
      <w:pPr>
        <w:pStyle w:val="a3"/>
        <w:jc w:val="both"/>
        <w:rPr>
          <w:rFonts w:eastAsia="Times New Roman"/>
          <w:b/>
          <w:bCs/>
          <w:color w:val="363636"/>
          <w:lang w:eastAsia="ru-RU"/>
        </w:rPr>
      </w:pPr>
    </w:p>
    <w:p w:rsidR="00A546B9" w:rsidRPr="00621C94" w:rsidRDefault="00A546B9" w:rsidP="0022198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A546B9" w:rsidRPr="00221987" w:rsidRDefault="000B29A5" w:rsidP="00621C94">
      <w:pPr>
        <w:spacing w:after="0" w:line="240" w:lineRule="auto"/>
        <w:jc w:val="both"/>
      </w:pPr>
      <w:hyperlink r:id="rId5" w:tgtFrame="_blank" w:history="1">
        <w:r w:rsidR="00A546B9" w:rsidRPr="002219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221987" w:rsidRPr="00621C94" w:rsidRDefault="00221987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546B9" w:rsidRPr="00621C94" w:rsidRDefault="00A546B9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A546B9" w:rsidRPr="00621C94" w:rsidRDefault="00A546B9" w:rsidP="00621C94">
      <w:pPr>
        <w:spacing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A546B9" w:rsidRDefault="00A546B9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221987" w:rsidRPr="00621C94" w:rsidRDefault="00221987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546B9" w:rsidRPr="00621C94" w:rsidRDefault="00A546B9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 xml:space="preserve"> и Шымкент (далее –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>).</w:t>
      </w:r>
    </w:p>
    <w:p w:rsidR="00621C94" w:rsidRPr="00221987" w:rsidRDefault="00621C94" w:rsidP="002219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выдача результата оказания государственной услуги осуществляются:</w:t>
      </w:r>
    </w:p>
    <w:p w:rsidR="00621C94" w:rsidRPr="00221987" w:rsidRDefault="00621C94" w:rsidP="002219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2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221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C94" w:rsidRPr="00221987" w:rsidRDefault="00621C94" w:rsidP="002219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621C94" w:rsidRPr="00221987" w:rsidRDefault="00621C94" w:rsidP="002219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веб-портала "электронного правительства": www.egov.kz, www.elicense.kz (далее - портал).</w:t>
      </w: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A546B9" w:rsidRPr="00621C94" w:rsidRDefault="00A546B9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услуги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proofErr w:type="gramStart"/>
      <w:r w:rsidRPr="00221987">
        <w:rPr>
          <w:rStyle w:val="s0"/>
          <w:sz w:val="24"/>
          <w:szCs w:val="24"/>
        </w:rPr>
        <w:t>В соответствии с Кодексом Республики Казахстан от 25 декабря 2017 года «О налогах и других обязательных платежах в бюджет (Налоговый кодекс)»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составляют, за каждый объект деятельности для</w:t>
      </w:r>
      <w:proofErr w:type="gramEnd"/>
      <w:r w:rsidRPr="00221987">
        <w:rPr>
          <w:rStyle w:val="s0"/>
          <w:sz w:val="24"/>
          <w:szCs w:val="24"/>
        </w:rPr>
        <w:t xml:space="preserve"> </w:t>
      </w:r>
      <w:proofErr w:type="spellStart"/>
      <w:r w:rsidRPr="00221987">
        <w:rPr>
          <w:rStyle w:val="s0"/>
          <w:sz w:val="24"/>
          <w:szCs w:val="24"/>
        </w:rPr>
        <w:t>услугополучателей</w:t>
      </w:r>
      <w:proofErr w:type="spellEnd"/>
      <w:r w:rsidRPr="00221987">
        <w:rPr>
          <w:rStyle w:val="s0"/>
          <w:sz w:val="24"/>
          <w:szCs w:val="24"/>
        </w:rPr>
        <w:t xml:space="preserve">, </w:t>
      </w:r>
      <w:proofErr w:type="gramStart"/>
      <w:r w:rsidRPr="00221987">
        <w:rPr>
          <w:rStyle w:val="s0"/>
          <w:sz w:val="24"/>
          <w:szCs w:val="24"/>
        </w:rPr>
        <w:t>осуществляющих</w:t>
      </w:r>
      <w:proofErr w:type="gramEnd"/>
      <w:r w:rsidRPr="00221987">
        <w:rPr>
          <w:rStyle w:val="s0"/>
          <w:sz w:val="24"/>
          <w:szCs w:val="24"/>
        </w:rPr>
        <w:t xml:space="preserve"> деятельность: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1) при выдаче лицензии: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в столице, городах республиканского и областного значения – 100 МРП;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в городах районного значения и поселках – 70 МРП;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в сельских населенных пунктах – 30 МРП;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2) при переоформлении лицензии – 10 % от ставки при выдаче лицензии;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3) при выдаче дубликата лицензии – 100 % от ставки при выдаче лицензии.</w:t>
      </w:r>
    </w:p>
    <w:p w:rsidR="00221987" w:rsidRPr="00221987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</w:r>
    </w:p>
    <w:p w:rsidR="00621C94" w:rsidRDefault="00221987" w:rsidP="00221987">
      <w:pPr>
        <w:pStyle w:val="a3"/>
        <w:jc w:val="both"/>
        <w:rPr>
          <w:rStyle w:val="s0"/>
          <w:sz w:val="24"/>
          <w:szCs w:val="24"/>
        </w:rPr>
      </w:pPr>
      <w:r w:rsidRPr="00221987">
        <w:rPr>
          <w:rStyle w:val="s0"/>
          <w:sz w:val="24"/>
          <w:szCs w:val="24"/>
        </w:rPr>
        <w:t>В случае подачи запроса через портал, оплата осуществляется через платежный шлюз «электронного правительства» (далее – ПШЭП).</w:t>
      </w:r>
    </w:p>
    <w:p w:rsidR="00221987" w:rsidRPr="00221987" w:rsidRDefault="00221987" w:rsidP="00221987">
      <w:pPr>
        <w:pStyle w:val="a3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546B9" w:rsidRPr="00621C94" w:rsidRDefault="00A546B9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оказания услуги</w:t>
      </w: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сдачи пакета документов, </w:t>
      </w:r>
      <w:proofErr w:type="spellStart"/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Государственную корпорацию, а также при обращении на портал:</w:t>
      </w: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лицензии либо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 – не позднее 15 (пятнадцати) рабочих дней;</w:t>
      </w: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лицензии – в течение 3 (трех) рабочих дней;</w:t>
      </w: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94" w:rsidRPr="00621C94" w:rsidRDefault="00621C94" w:rsidP="0062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дубликатов лицензии – в течение 2 (двух) рабочих дней.</w:t>
      </w:r>
    </w:p>
    <w:p w:rsidR="00621C94" w:rsidRDefault="00621C94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B9" w:rsidRPr="00621C94" w:rsidRDefault="00A546B9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услуги</w:t>
      </w:r>
    </w:p>
    <w:p w:rsidR="00221987" w:rsidRDefault="00221987" w:rsidP="00221987">
      <w:pPr>
        <w:pStyle w:val="a3"/>
        <w:jc w:val="both"/>
        <w:rPr>
          <w:rFonts w:eastAsia="Times New Roman"/>
          <w:b/>
          <w:bCs/>
          <w:color w:val="363636"/>
          <w:lang w:eastAsia="ru-RU"/>
        </w:rPr>
      </w:pPr>
      <w:r w:rsidRPr="00221987">
        <w:rPr>
          <w:rStyle w:val="s0"/>
          <w:sz w:val="24"/>
          <w:szCs w:val="24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221987">
        <w:rPr>
          <w:rFonts w:eastAsia="Times New Roman"/>
          <w:b/>
          <w:bCs/>
          <w:color w:val="363636"/>
          <w:lang w:eastAsia="ru-RU"/>
        </w:rPr>
        <w:t xml:space="preserve"> </w:t>
      </w:r>
    </w:p>
    <w:p w:rsidR="00221987" w:rsidRDefault="00221987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B9" w:rsidRPr="00621C94" w:rsidRDefault="00A546B9" w:rsidP="00621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 в государственном органе и в Государственной корпорации </w:t>
      </w:r>
      <w:r w:rsidRPr="00621C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(необходимые документы):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>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заявление, согласно приложениям 1 или 2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копия документа, подтверждающего уплату в бюджет лицензионного сбора, за исключением случаев оплаты через ПШЭП;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копия договора аренды или безвозмездного пользования – в случае заключения данных договоров на срок менее одного года;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форма сведений к квалификационным требованиям, для осуществления деятельности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согласно приложению 3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2) для переоформления лицензии: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заявление, согласно приложениям 4 или 5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в случае переоформления лицензии при отчуждении лицензиатом лицензии вместе с объектом в пользу третьих лиц, предоставляется письмо лицензиата о согласии на отчуждение лицензии;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документ, подтверждающий уплату в бюджет лицензионного сбора, за исключением случаев оплаты через ПШЭП;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 xml:space="preserve">3) при утере, порче лицензии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 xml:space="preserve"> обращается к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 произвольной формы;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копия документа, подтверждающего уплату в бюджет лицензионного сбора, за исключением случаев оплаты через ПШЭП.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в Государственную корпорацию: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1) для получения лицензии: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заявление, согласно приложениям 1 или 2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документ, подтверждающий уплату в бюджет лицензионного сбора, за исключением случаев оплаты через ПШЭП;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договор аренды или безвозмездного пользования – в случае заключения данных договоров на срок менее одного года;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lastRenderedPageBreak/>
        <w:t>форма сведений к квалификационным требованиям, для осуществления деятельности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согласно приложению 3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2) для переоформления лицензии: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заявление, согласно приложениям 4 или 5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документ, подтверждающий уплату в бюджет лицензионного сбора, за исключением случаев оплаты через ПШЭП;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документы, содержащие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 xml:space="preserve">3) при утере, порче лицензии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 xml:space="preserve"> обращается к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 произвольной формы;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документ, подтверждающий уплату в бюджет лицензионного сбора, за исключением случаев оплаты через ПШЭП.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на портал: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1) для получения лицензии: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документа, согласно приложениям 1 или 2 к настоящему стандарту государственной услуги;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электронная копия договора аренды или безвозмездного пользования – в случае заключения данных договоров на срок менее одного года;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форма сведений к квалификационным требованиям, для осуществления деятельности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в форме электронного документа;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2) для переоформления лицензии: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документа, удостоверенного ЭЦП </w:t>
      </w:r>
      <w:proofErr w:type="spellStart"/>
      <w:r w:rsidRPr="00221987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221987">
        <w:rPr>
          <w:rFonts w:ascii="Times New Roman" w:hAnsi="Times New Roman" w:cs="Times New Roman"/>
          <w:sz w:val="24"/>
          <w:szCs w:val="24"/>
        </w:rPr>
        <w:t>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221987" w:rsidRPr="00221987" w:rsidRDefault="00221987" w:rsidP="00221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987">
        <w:rPr>
          <w:rFonts w:ascii="Times New Roman" w:hAnsi="Times New Roman" w:cs="Times New Roman"/>
          <w:sz w:val="24"/>
          <w:szCs w:val="24"/>
        </w:rPr>
        <w:t>электронные 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системах.</w:t>
      </w:r>
    </w:p>
    <w:p w:rsidR="00221987" w:rsidRDefault="00221987" w:rsidP="007D6851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B9" w:rsidRPr="00621C94" w:rsidRDefault="00A546B9" w:rsidP="007D6851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оказания услуги</w:t>
      </w:r>
    </w:p>
    <w:p w:rsidR="00A546B9" w:rsidRPr="00621C94" w:rsidRDefault="00653049" w:rsidP="0065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оказания государственной услуги является лицензия, переоформленная лицензия, дубликат лицензии либо мотивированный ответ </w:t>
      </w:r>
      <w:proofErr w:type="spellStart"/>
      <w:r w:rsidRPr="00653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5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оказании государственной услуги в форме электронного документа, удостоверенного электронной цифровой подписью (далее - ЭЦП) должностного лица </w:t>
      </w:r>
      <w:proofErr w:type="spellStart"/>
      <w:r w:rsidRPr="00653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653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546B9" w:rsidRPr="00621C94" w:rsidSect="000B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8C"/>
    <w:multiLevelType w:val="multilevel"/>
    <w:tmpl w:val="F7A4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453B"/>
    <w:multiLevelType w:val="multilevel"/>
    <w:tmpl w:val="3D6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404C4"/>
    <w:multiLevelType w:val="multilevel"/>
    <w:tmpl w:val="F122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6C"/>
    <w:rsid w:val="000B29A5"/>
    <w:rsid w:val="00221987"/>
    <w:rsid w:val="00621C94"/>
    <w:rsid w:val="00653049"/>
    <w:rsid w:val="007D6851"/>
    <w:rsid w:val="00A546B9"/>
    <w:rsid w:val="00A5775B"/>
    <w:rsid w:val="00D54E6C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219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221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13415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14633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6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72009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15516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28881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46293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2017-11-23T05:43:00Z</dcterms:created>
  <dcterms:modified xsi:type="dcterms:W3CDTF">2018-10-30T06:43:00Z</dcterms:modified>
</cp:coreProperties>
</file>