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C9" w:rsidRPr="001377B5" w:rsidRDefault="001377B5" w:rsidP="001377B5">
      <w:pPr>
        <w:pStyle w:val="a3"/>
        <w:jc w:val="both"/>
        <w:rPr>
          <w:rFonts w:ascii="Times New Roman" w:hAnsi="Times New Roman" w:cs="Times New Roman"/>
          <w:b/>
          <w:sz w:val="24"/>
          <w:szCs w:val="24"/>
        </w:rPr>
      </w:pPr>
      <w:r w:rsidRPr="001377B5">
        <w:rPr>
          <w:rFonts w:ascii="Times New Roman" w:hAnsi="Times New Roman" w:cs="Times New Roman"/>
          <w:b/>
          <w:sz w:val="24"/>
          <w:szCs w:val="24"/>
        </w:rPr>
        <w:t>«Прием налоговых форм при  экспорте (импорте) товаров в Евразийском экономическом союзе»</w:t>
      </w:r>
    </w:p>
    <w:p w:rsidR="001377B5" w:rsidRPr="001377B5" w:rsidRDefault="001377B5" w:rsidP="001377B5">
      <w:pPr>
        <w:pStyle w:val="a3"/>
        <w:jc w:val="both"/>
      </w:pPr>
    </w:p>
    <w:p w:rsidR="00B002C9" w:rsidRPr="00B002C9" w:rsidRDefault="00B002C9" w:rsidP="00B002C9">
      <w:pPr>
        <w:spacing w:after="150" w:line="240" w:lineRule="auto"/>
        <w:rPr>
          <w:rFonts w:ascii="Times New Roman" w:eastAsia="Times New Roman" w:hAnsi="Times New Roman" w:cs="Times New Roman"/>
          <w:b/>
          <w:bCs/>
          <w:color w:val="363636"/>
          <w:sz w:val="24"/>
          <w:szCs w:val="24"/>
          <w:lang w:eastAsia="ru-RU"/>
        </w:rPr>
      </w:pPr>
      <w:r w:rsidRPr="00B002C9">
        <w:rPr>
          <w:rFonts w:ascii="Times New Roman" w:eastAsia="Times New Roman" w:hAnsi="Times New Roman" w:cs="Times New Roman"/>
          <w:b/>
          <w:bCs/>
          <w:color w:val="363636"/>
          <w:sz w:val="24"/>
          <w:szCs w:val="24"/>
          <w:lang w:eastAsia="ru-RU"/>
        </w:rPr>
        <w:t>Государственный орган</w:t>
      </w:r>
    </w:p>
    <w:p w:rsidR="00B002C9" w:rsidRPr="001377B5" w:rsidRDefault="00D0310D" w:rsidP="00B002C9">
      <w:pPr>
        <w:spacing w:after="0" w:line="240" w:lineRule="auto"/>
        <w:rPr>
          <w:rFonts w:ascii="Times New Roman" w:eastAsia="Times New Roman" w:hAnsi="Times New Roman" w:cs="Times New Roman"/>
          <w:sz w:val="24"/>
          <w:szCs w:val="24"/>
          <w:lang w:eastAsia="ru-RU"/>
        </w:rPr>
      </w:pPr>
      <w:hyperlink r:id="rId5" w:tgtFrame="_blank" w:history="1">
        <w:r w:rsidR="00B002C9" w:rsidRPr="001377B5">
          <w:rPr>
            <w:rFonts w:ascii="Times New Roman" w:eastAsia="Times New Roman" w:hAnsi="Times New Roman" w:cs="Times New Roman"/>
            <w:sz w:val="24"/>
            <w:szCs w:val="24"/>
            <w:lang w:eastAsia="ru-RU"/>
          </w:rPr>
          <w:t>Министерство финансов РК</w:t>
        </w:r>
      </w:hyperlink>
    </w:p>
    <w:p w:rsidR="00B002C9" w:rsidRPr="00B002C9" w:rsidRDefault="00B002C9" w:rsidP="00B002C9">
      <w:pPr>
        <w:spacing w:after="150" w:line="240" w:lineRule="auto"/>
        <w:rPr>
          <w:rFonts w:ascii="Times New Roman" w:eastAsia="Times New Roman" w:hAnsi="Times New Roman" w:cs="Times New Roman"/>
          <w:b/>
          <w:bCs/>
          <w:color w:val="363636"/>
          <w:sz w:val="24"/>
          <w:szCs w:val="24"/>
          <w:lang w:eastAsia="ru-RU"/>
        </w:rPr>
      </w:pPr>
      <w:r w:rsidRPr="00B002C9">
        <w:rPr>
          <w:rFonts w:ascii="Times New Roman" w:eastAsia="Times New Roman" w:hAnsi="Times New Roman" w:cs="Times New Roman"/>
          <w:b/>
          <w:bCs/>
          <w:color w:val="363636"/>
          <w:sz w:val="24"/>
          <w:szCs w:val="24"/>
          <w:lang w:eastAsia="ru-RU"/>
        </w:rPr>
        <w:t>Получатели услуги</w:t>
      </w:r>
    </w:p>
    <w:p w:rsidR="00B002C9" w:rsidRPr="00B002C9" w:rsidRDefault="00B002C9" w:rsidP="00B002C9">
      <w:pPr>
        <w:spacing w:line="240" w:lineRule="auto"/>
        <w:rPr>
          <w:rFonts w:ascii="Times New Roman" w:eastAsia="Times New Roman" w:hAnsi="Times New Roman" w:cs="Times New Roman"/>
          <w:color w:val="363636"/>
          <w:sz w:val="24"/>
          <w:szCs w:val="24"/>
          <w:lang w:eastAsia="ru-RU"/>
        </w:rPr>
      </w:pPr>
      <w:r w:rsidRPr="00B002C9">
        <w:rPr>
          <w:rFonts w:ascii="Times New Roman" w:eastAsia="Times New Roman" w:hAnsi="Times New Roman" w:cs="Times New Roman"/>
          <w:color w:val="363636"/>
          <w:sz w:val="24"/>
          <w:szCs w:val="24"/>
          <w:lang w:eastAsia="ru-RU"/>
        </w:rPr>
        <w:t>Юридические лица</w:t>
      </w:r>
    </w:p>
    <w:p w:rsidR="00B002C9" w:rsidRPr="00B002C9" w:rsidRDefault="00B002C9" w:rsidP="00B002C9">
      <w:pPr>
        <w:spacing w:after="0" w:line="240" w:lineRule="auto"/>
        <w:rPr>
          <w:rFonts w:ascii="Times New Roman" w:eastAsia="Times New Roman" w:hAnsi="Times New Roman" w:cs="Times New Roman"/>
          <w:color w:val="363636"/>
          <w:sz w:val="24"/>
          <w:szCs w:val="24"/>
          <w:lang w:eastAsia="ru-RU"/>
        </w:rPr>
      </w:pPr>
      <w:r w:rsidRPr="00B002C9">
        <w:rPr>
          <w:rFonts w:ascii="Times New Roman" w:eastAsia="Times New Roman" w:hAnsi="Times New Roman" w:cs="Times New Roman"/>
          <w:color w:val="363636"/>
          <w:sz w:val="24"/>
          <w:szCs w:val="24"/>
          <w:lang w:eastAsia="ru-RU"/>
        </w:rPr>
        <w:t>Физические лица</w:t>
      </w:r>
    </w:p>
    <w:p w:rsidR="00B002C9" w:rsidRPr="00B002C9" w:rsidRDefault="00B002C9" w:rsidP="00B002C9">
      <w:pPr>
        <w:spacing w:after="150" w:line="240" w:lineRule="auto"/>
        <w:rPr>
          <w:rFonts w:ascii="Times New Roman" w:eastAsia="Times New Roman" w:hAnsi="Times New Roman" w:cs="Times New Roman"/>
          <w:b/>
          <w:bCs/>
          <w:color w:val="363636"/>
          <w:sz w:val="24"/>
          <w:szCs w:val="24"/>
          <w:lang w:eastAsia="ru-RU"/>
        </w:rPr>
      </w:pPr>
      <w:r w:rsidRPr="00B002C9">
        <w:rPr>
          <w:rFonts w:ascii="Times New Roman" w:eastAsia="Times New Roman" w:hAnsi="Times New Roman" w:cs="Times New Roman"/>
          <w:b/>
          <w:bCs/>
          <w:color w:val="363636"/>
          <w:sz w:val="24"/>
          <w:szCs w:val="24"/>
          <w:lang w:eastAsia="ru-RU"/>
        </w:rPr>
        <w:t>Место предоставления услуги</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Государственная услуга оказывается территориальными органами Комитета государственных доходов Министерства по районам, городам и районам в городах, на территории специальных экономических зон (далее – </w:t>
      </w:r>
      <w:proofErr w:type="spellStart"/>
      <w:r w:rsidRPr="001377B5">
        <w:rPr>
          <w:rFonts w:ascii="Times New Roman" w:hAnsi="Times New Roman" w:cs="Times New Roman"/>
          <w:sz w:val="24"/>
          <w:szCs w:val="24"/>
        </w:rPr>
        <w:t>услугодатель</w:t>
      </w:r>
      <w:proofErr w:type="spellEnd"/>
      <w:r w:rsidRPr="001377B5">
        <w:rPr>
          <w:rFonts w:ascii="Times New Roman" w:hAnsi="Times New Roman" w:cs="Times New Roman"/>
          <w:sz w:val="24"/>
          <w:szCs w:val="24"/>
        </w:rPr>
        <w:t xml:space="preserve">). </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Прием налоговых форм и выдача результата оказания государственной услуги осуществляются </w:t>
      </w:r>
      <w:proofErr w:type="spellStart"/>
      <w:r w:rsidRPr="001377B5">
        <w:rPr>
          <w:rFonts w:ascii="Times New Roman" w:hAnsi="Times New Roman" w:cs="Times New Roman"/>
          <w:sz w:val="24"/>
          <w:szCs w:val="24"/>
        </w:rPr>
        <w:t>услугодателем</w:t>
      </w:r>
      <w:proofErr w:type="spellEnd"/>
      <w:r w:rsidRPr="001377B5">
        <w:rPr>
          <w:rFonts w:ascii="Times New Roman" w:hAnsi="Times New Roman" w:cs="Times New Roman"/>
          <w:sz w:val="24"/>
          <w:szCs w:val="24"/>
        </w:rPr>
        <w:t>:</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1) через центры оказания услуг или </w:t>
      </w:r>
      <w:proofErr w:type="spellStart"/>
      <w:r w:rsidRPr="001377B5">
        <w:rPr>
          <w:rFonts w:ascii="Times New Roman" w:hAnsi="Times New Roman" w:cs="Times New Roman"/>
          <w:sz w:val="24"/>
          <w:szCs w:val="24"/>
        </w:rPr>
        <w:t>веб-приложение</w:t>
      </w:r>
      <w:proofErr w:type="spellEnd"/>
      <w:r w:rsidRPr="001377B5">
        <w:rPr>
          <w:rFonts w:ascii="Times New Roman" w:hAnsi="Times New Roman" w:cs="Times New Roman"/>
          <w:sz w:val="24"/>
          <w:szCs w:val="24"/>
        </w:rPr>
        <w:t xml:space="preserve"> «Кабинет налогоплательщика» (далее – Кабинет налогоплательщика), информационную систему «Сервисы обработки налоговой отчетности» (далее – СОНО); </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2) через некоммерческое акционерное общество «Государственная корпорация «Правительство для граждан» (далее – Государственная корпорация);</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3) посредством </w:t>
      </w:r>
      <w:proofErr w:type="spellStart"/>
      <w:r w:rsidRPr="001377B5">
        <w:rPr>
          <w:rFonts w:ascii="Times New Roman" w:hAnsi="Times New Roman" w:cs="Times New Roman"/>
          <w:sz w:val="24"/>
          <w:szCs w:val="24"/>
        </w:rPr>
        <w:t>веб-портала</w:t>
      </w:r>
      <w:proofErr w:type="spellEnd"/>
      <w:r w:rsidRPr="001377B5">
        <w:rPr>
          <w:rFonts w:ascii="Times New Roman" w:hAnsi="Times New Roman" w:cs="Times New Roman"/>
          <w:sz w:val="24"/>
          <w:szCs w:val="24"/>
        </w:rPr>
        <w:t xml:space="preserve"> «электронного правительства»: </w:t>
      </w:r>
      <w:proofErr w:type="spellStart"/>
      <w:r w:rsidRPr="001377B5">
        <w:rPr>
          <w:rFonts w:ascii="Times New Roman" w:hAnsi="Times New Roman" w:cs="Times New Roman"/>
          <w:sz w:val="24"/>
          <w:szCs w:val="24"/>
        </w:rPr>
        <w:t>www.egov.kz</w:t>
      </w:r>
      <w:proofErr w:type="spellEnd"/>
      <w:r w:rsidRPr="001377B5">
        <w:rPr>
          <w:rFonts w:ascii="Times New Roman" w:hAnsi="Times New Roman" w:cs="Times New Roman"/>
          <w:sz w:val="24"/>
          <w:szCs w:val="24"/>
        </w:rPr>
        <w:t xml:space="preserve"> (далее – портал);</w:t>
      </w:r>
    </w:p>
    <w:p w:rsid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4)по почте заказным письмом с уведомлением – прием заявлений.</w:t>
      </w:r>
    </w:p>
    <w:p w:rsidR="001377B5" w:rsidRPr="001377B5" w:rsidRDefault="001377B5" w:rsidP="001377B5">
      <w:pPr>
        <w:pStyle w:val="a3"/>
        <w:jc w:val="both"/>
        <w:rPr>
          <w:rFonts w:ascii="Times New Roman" w:hAnsi="Times New Roman" w:cs="Times New Roman"/>
          <w:sz w:val="24"/>
          <w:szCs w:val="24"/>
        </w:rPr>
      </w:pPr>
    </w:p>
    <w:p w:rsidR="00B002C9" w:rsidRPr="00B002C9" w:rsidRDefault="00B002C9" w:rsidP="00B002C9">
      <w:pPr>
        <w:spacing w:after="150" w:line="240" w:lineRule="auto"/>
        <w:rPr>
          <w:rFonts w:ascii="Times New Roman" w:eastAsia="Times New Roman" w:hAnsi="Times New Roman" w:cs="Times New Roman"/>
          <w:b/>
          <w:bCs/>
          <w:color w:val="363636"/>
          <w:sz w:val="24"/>
          <w:szCs w:val="24"/>
          <w:lang w:eastAsia="ru-RU"/>
        </w:rPr>
      </w:pPr>
      <w:r w:rsidRPr="00B002C9">
        <w:rPr>
          <w:rFonts w:ascii="Times New Roman" w:eastAsia="Times New Roman" w:hAnsi="Times New Roman" w:cs="Times New Roman"/>
          <w:b/>
          <w:bCs/>
          <w:color w:val="363636"/>
          <w:sz w:val="24"/>
          <w:szCs w:val="24"/>
          <w:lang w:eastAsia="ru-RU"/>
        </w:rPr>
        <w:t>Стоимость услуги</w:t>
      </w:r>
    </w:p>
    <w:p w:rsidR="00B002C9" w:rsidRPr="00B002C9" w:rsidRDefault="00B002C9" w:rsidP="00B002C9">
      <w:pPr>
        <w:spacing w:after="150" w:line="240" w:lineRule="auto"/>
        <w:rPr>
          <w:rFonts w:ascii="Times New Roman" w:eastAsia="Times New Roman" w:hAnsi="Times New Roman" w:cs="Times New Roman"/>
          <w:color w:val="363636"/>
          <w:sz w:val="24"/>
          <w:szCs w:val="24"/>
          <w:lang w:eastAsia="ru-RU"/>
        </w:rPr>
      </w:pPr>
      <w:r w:rsidRPr="00B002C9">
        <w:rPr>
          <w:rFonts w:ascii="Times New Roman" w:eastAsia="Times New Roman" w:hAnsi="Times New Roman" w:cs="Times New Roman"/>
          <w:color w:val="363636"/>
          <w:sz w:val="24"/>
          <w:szCs w:val="24"/>
          <w:lang w:eastAsia="ru-RU"/>
        </w:rPr>
        <w:t>Бесплатно</w:t>
      </w:r>
    </w:p>
    <w:p w:rsidR="00B002C9" w:rsidRPr="00B002C9" w:rsidRDefault="00B002C9" w:rsidP="00B002C9">
      <w:pPr>
        <w:spacing w:after="150" w:line="240" w:lineRule="auto"/>
        <w:rPr>
          <w:rFonts w:ascii="Times New Roman" w:eastAsia="Times New Roman" w:hAnsi="Times New Roman" w:cs="Times New Roman"/>
          <w:b/>
          <w:bCs/>
          <w:color w:val="363636"/>
          <w:sz w:val="24"/>
          <w:szCs w:val="24"/>
          <w:lang w:eastAsia="ru-RU"/>
        </w:rPr>
      </w:pPr>
      <w:r w:rsidRPr="00B002C9">
        <w:rPr>
          <w:rFonts w:ascii="Times New Roman" w:eastAsia="Times New Roman" w:hAnsi="Times New Roman" w:cs="Times New Roman"/>
          <w:b/>
          <w:bCs/>
          <w:color w:val="363636"/>
          <w:sz w:val="24"/>
          <w:szCs w:val="24"/>
          <w:lang w:eastAsia="ru-RU"/>
        </w:rPr>
        <w:t>Срок оказания услуги</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1) прием налоговых форм, представленных на бумажном носителе в явочном порядке – в течение 20 (двадцать) минут с момента ее подачи; </w:t>
      </w:r>
    </w:p>
    <w:p w:rsid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2) прием налоговых форм в электронном виде – не позднее 1 (одного) рабочего дня с момента ее принятия системой приема налоговой отчетности </w:t>
      </w:r>
      <w:proofErr w:type="spellStart"/>
      <w:r w:rsidRPr="001377B5">
        <w:rPr>
          <w:rFonts w:ascii="Times New Roman" w:hAnsi="Times New Roman" w:cs="Times New Roman"/>
          <w:sz w:val="24"/>
          <w:szCs w:val="24"/>
        </w:rPr>
        <w:t>услугодателя</w:t>
      </w:r>
      <w:proofErr w:type="spellEnd"/>
      <w:r w:rsidRPr="001377B5">
        <w:rPr>
          <w:rFonts w:ascii="Times New Roman" w:hAnsi="Times New Roman" w:cs="Times New Roman"/>
          <w:sz w:val="24"/>
          <w:szCs w:val="24"/>
        </w:rPr>
        <w:t>.</w:t>
      </w:r>
    </w:p>
    <w:p w:rsidR="001377B5" w:rsidRPr="001377B5" w:rsidRDefault="001377B5" w:rsidP="001377B5">
      <w:pPr>
        <w:pStyle w:val="a3"/>
        <w:jc w:val="both"/>
        <w:rPr>
          <w:rFonts w:ascii="Times New Roman" w:hAnsi="Times New Roman" w:cs="Times New Roman"/>
          <w:sz w:val="24"/>
          <w:szCs w:val="24"/>
        </w:rPr>
      </w:pPr>
    </w:p>
    <w:p w:rsidR="00B002C9" w:rsidRPr="00B002C9" w:rsidRDefault="00B002C9" w:rsidP="001377B5">
      <w:pPr>
        <w:spacing w:after="150" w:line="240" w:lineRule="auto"/>
        <w:rPr>
          <w:rFonts w:ascii="Times New Roman" w:eastAsia="Times New Roman" w:hAnsi="Times New Roman" w:cs="Times New Roman"/>
          <w:b/>
          <w:bCs/>
          <w:color w:val="363636"/>
          <w:sz w:val="24"/>
          <w:szCs w:val="24"/>
          <w:lang w:eastAsia="ru-RU"/>
        </w:rPr>
      </w:pPr>
      <w:r w:rsidRPr="00B002C9">
        <w:rPr>
          <w:rFonts w:ascii="Times New Roman" w:eastAsia="Times New Roman" w:hAnsi="Times New Roman" w:cs="Times New Roman"/>
          <w:b/>
          <w:bCs/>
          <w:color w:val="363636"/>
          <w:sz w:val="24"/>
          <w:szCs w:val="24"/>
          <w:lang w:eastAsia="ru-RU"/>
        </w:rPr>
        <w:t>Полное наименование услуги</w:t>
      </w:r>
    </w:p>
    <w:p w:rsidR="00B002C9" w:rsidRPr="001377B5" w:rsidRDefault="001377B5" w:rsidP="001377B5">
      <w:pPr>
        <w:pStyle w:val="a3"/>
        <w:rPr>
          <w:rFonts w:ascii="Times New Roman" w:hAnsi="Times New Roman" w:cs="Times New Roman"/>
          <w:sz w:val="24"/>
          <w:szCs w:val="24"/>
        </w:rPr>
      </w:pPr>
      <w:r w:rsidRPr="001377B5">
        <w:rPr>
          <w:rFonts w:ascii="Times New Roman" w:hAnsi="Times New Roman" w:cs="Times New Roman"/>
          <w:sz w:val="24"/>
          <w:szCs w:val="24"/>
        </w:rPr>
        <w:t>Прием налоговых форм при  экспорте (импорте) товаров в Евразийском экономическом союзе</w:t>
      </w:r>
    </w:p>
    <w:p w:rsidR="001377B5" w:rsidRPr="00B002C9" w:rsidRDefault="001377B5" w:rsidP="001377B5">
      <w:pPr>
        <w:pStyle w:val="a3"/>
        <w:rPr>
          <w:rFonts w:eastAsia="Times New Roman"/>
          <w:color w:val="363636"/>
          <w:lang w:eastAsia="ru-RU"/>
        </w:rPr>
      </w:pPr>
    </w:p>
    <w:p w:rsidR="00B002C9" w:rsidRPr="00B002C9" w:rsidRDefault="00B002C9" w:rsidP="00B002C9">
      <w:pPr>
        <w:spacing w:after="150" w:line="240" w:lineRule="auto"/>
        <w:rPr>
          <w:rFonts w:ascii="Times New Roman" w:eastAsia="Times New Roman" w:hAnsi="Times New Roman" w:cs="Times New Roman"/>
          <w:sz w:val="24"/>
          <w:szCs w:val="24"/>
          <w:lang w:eastAsia="ru-RU"/>
        </w:rPr>
      </w:pPr>
      <w:r w:rsidRPr="00B002C9">
        <w:rPr>
          <w:rFonts w:ascii="Times New Roman" w:eastAsia="Times New Roman" w:hAnsi="Times New Roman" w:cs="Times New Roman"/>
          <w:b/>
          <w:bCs/>
          <w:sz w:val="24"/>
          <w:szCs w:val="24"/>
          <w:lang w:eastAsia="ru-RU"/>
        </w:rPr>
        <w:t>Как получить услугу в государственном органе или в Государственной корпорации (необходимые документы):</w:t>
      </w:r>
    </w:p>
    <w:p w:rsidR="00BD69CD" w:rsidRPr="00BD69CD" w:rsidRDefault="00BD69CD" w:rsidP="00BD69CD">
      <w:pPr>
        <w:shd w:val="clear" w:color="auto" w:fill="F2F4DF"/>
        <w:spacing w:after="150" w:line="240" w:lineRule="auto"/>
        <w:rPr>
          <w:rFonts w:ascii="Times New Roman" w:eastAsia="Times New Roman" w:hAnsi="Times New Roman" w:cs="Times New Roman"/>
          <w:b/>
          <w:sz w:val="24"/>
          <w:szCs w:val="24"/>
          <w:lang w:eastAsia="ru-RU"/>
        </w:rPr>
      </w:pPr>
      <w:r w:rsidRPr="00BD69CD">
        <w:rPr>
          <w:rFonts w:ascii="Times New Roman" w:eastAsia="Times New Roman" w:hAnsi="Times New Roman" w:cs="Times New Roman"/>
          <w:b/>
          <w:sz w:val="24"/>
          <w:szCs w:val="24"/>
          <w:lang w:eastAsia="ru-RU"/>
        </w:rPr>
        <w:t xml:space="preserve">к </w:t>
      </w:r>
      <w:proofErr w:type="spellStart"/>
      <w:r w:rsidRPr="00BD69CD">
        <w:rPr>
          <w:rFonts w:ascii="Times New Roman" w:eastAsia="Times New Roman" w:hAnsi="Times New Roman" w:cs="Times New Roman"/>
          <w:b/>
          <w:sz w:val="24"/>
          <w:szCs w:val="24"/>
          <w:lang w:eastAsia="ru-RU"/>
        </w:rPr>
        <w:t>услугодателю</w:t>
      </w:r>
      <w:proofErr w:type="spellEnd"/>
      <w:r w:rsidRPr="00BD69CD">
        <w:rPr>
          <w:rFonts w:ascii="Times New Roman" w:eastAsia="Times New Roman" w:hAnsi="Times New Roman" w:cs="Times New Roman"/>
          <w:b/>
          <w:sz w:val="24"/>
          <w:szCs w:val="24"/>
          <w:lang w:eastAsia="ru-RU"/>
        </w:rPr>
        <w:t xml:space="preserve"> или в Государственную корпорацию:</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при экспорте товаров в Евразийский экономический союз или выполнении работ по переработке давальческого сырья </w:t>
      </w:r>
      <w:proofErr w:type="spellStart"/>
      <w:r w:rsidRPr="001377B5">
        <w:rPr>
          <w:rFonts w:ascii="Times New Roman" w:hAnsi="Times New Roman" w:cs="Times New Roman"/>
          <w:sz w:val="24"/>
          <w:szCs w:val="24"/>
        </w:rPr>
        <w:t>услугополучатель</w:t>
      </w:r>
      <w:proofErr w:type="spellEnd"/>
      <w:r w:rsidRPr="001377B5">
        <w:rPr>
          <w:rFonts w:ascii="Times New Roman" w:hAnsi="Times New Roman" w:cs="Times New Roman"/>
          <w:sz w:val="24"/>
          <w:szCs w:val="24"/>
        </w:rPr>
        <w:t xml:space="preserve"> – плательщик НДС предоставляет:</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1) декларацию по НДС;</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2) перечень заявлений, являющийся приложением к декларации по НДС;</w:t>
      </w:r>
    </w:p>
    <w:p w:rsidR="001377B5" w:rsidRPr="001377B5" w:rsidRDefault="001377B5" w:rsidP="001377B5">
      <w:pPr>
        <w:pStyle w:val="a3"/>
        <w:jc w:val="both"/>
        <w:rPr>
          <w:rFonts w:ascii="Times New Roman" w:hAnsi="Times New Roman" w:cs="Times New Roman"/>
          <w:sz w:val="24"/>
          <w:szCs w:val="24"/>
        </w:rPr>
      </w:pPr>
      <w:proofErr w:type="gramStart"/>
      <w:r w:rsidRPr="001377B5">
        <w:rPr>
          <w:rFonts w:ascii="Times New Roman" w:hAnsi="Times New Roman" w:cs="Times New Roman"/>
          <w:sz w:val="24"/>
          <w:szCs w:val="24"/>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w:t>
      </w:r>
      <w:r w:rsidRPr="001377B5">
        <w:rPr>
          <w:rFonts w:ascii="Times New Roman" w:hAnsi="Times New Roman" w:cs="Times New Roman"/>
          <w:sz w:val="24"/>
          <w:szCs w:val="24"/>
        </w:rPr>
        <w:lastRenderedPageBreak/>
        <w:t>электронном виде либо в электронном виде не позднее 20-го числа</w:t>
      </w:r>
      <w:proofErr w:type="gramEnd"/>
      <w:r w:rsidRPr="001377B5">
        <w:rPr>
          <w:rFonts w:ascii="Times New Roman" w:hAnsi="Times New Roman" w:cs="Times New Roman"/>
          <w:sz w:val="24"/>
          <w:szCs w:val="24"/>
        </w:rPr>
        <w:t xml:space="preserve"> месяца, следующего за налоговым периодом. Одновременно представляет следующие документы:</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1) заявление (заявления) о ввозе товаров и уплате косвенных налогов на бумажном носителе (в четырех экземплярах) и в электронной форме либо только в электронной </w:t>
      </w:r>
      <w:proofErr w:type="spellStart"/>
      <w:r w:rsidRPr="001377B5">
        <w:rPr>
          <w:rFonts w:ascii="Times New Roman" w:hAnsi="Times New Roman" w:cs="Times New Roman"/>
          <w:sz w:val="24"/>
          <w:szCs w:val="24"/>
        </w:rPr>
        <w:t>формепо</w:t>
      </w:r>
      <w:proofErr w:type="spellEnd"/>
      <w:r w:rsidRPr="001377B5">
        <w:rPr>
          <w:rFonts w:ascii="Times New Roman" w:hAnsi="Times New Roman" w:cs="Times New Roman"/>
          <w:sz w:val="24"/>
          <w:szCs w:val="24"/>
        </w:rPr>
        <w:t xml:space="preserve"> форме, согласно приложению 1 к настоящему стандарту государственной услуги;</w:t>
      </w:r>
    </w:p>
    <w:p w:rsidR="001377B5" w:rsidRPr="001377B5" w:rsidRDefault="001377B5" w:rsidP="001377B5">
      <w:pPr>
        <w:pStyle w:val="a3"/>
        <w:jc w:val="both"/>
        <w:rPr>
          <w:rFonts w:ascii="Times New Roman" w:hAnsi="Times New Roman" w:cs="Times New Roman"/>
          <w:sz w:val="24"/>
          <w:szCs w:val="24"/>
        </w:rPr>
      </w:pPr>
      <w:proofErr w:type="gramStart"/>
      <w:r w:rsidRPr="001377B5">
        <w:rPr>
          <w:rFonts w:ascii="Times New Roman" w:hAnsi="Times New Roman" w:cs="Times New Roman"/>
          <w:sz w:val="24"/>
          <w:szCs w:val="24"/>
        </w:rPr>
        <w:t>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НДС.</w:t>
      </w:r>
      <w:proofErr w:type="gramEnd"/>
    </w:p>
    <w:p w:rsidR="001377B5" w:rsidRPr="001377B5" w:rsidRDefault="001377B5" w:rsidP="001377B5">
      <w:pPr>
        <w:pStyle w:val="a3"/>
        <w:jc w:val="both"/>
        <w:rPr>
          <w:rFonts w:ascii="Times New Roman" w:hAnsi="Times New Roman" w:cs="Times New Roman"/>
          <w:sz w:val="24"/>
          <w:szCs w:val="24"/>
        </w:rPr>
      </w:pPr>
      <w:proofErr w:type="gramStart"/>
      <w:r w:rsidRPr="001377B5">
        <w:rPr>
          <w:rFonts w:ascii="Times New Roman" w:hAnsi="Times New Roman" w:cs="Times New Roman"/>
          <w:sz w:val="24"/>
          <w:szCs w:val="24"/>
        </w:rPr>
        <w:t>При этом указанные документы не представляются при ином порядке уплаты НДС, а также в случае наличия переплаты на лицевых счетах по НДС по импортированным товарам, которая подлежит зачету в счет предстоящих платежей по НДС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в бюджет или возврат на</w:t>
      </w:r>
      <w:proofErr w:type="gramEnd"/>
      <w:r w:rsidRPr="001377B5">
        <w:rPr>
          <w:rFonts w:ascii="Times New Roman" w:hAnsi="Times New Roman" w:cs="Times New Roman"/>
          <w:sz w:val="24"/>
          <w:szCs w:val="24"/>
        </w:rPr>
        <w:t xml:space="preserve"> расчетный счет.</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3) товаросопроводительные и (или) иные документы, подтверждающие перемещение товаров с территории одного государства-члена </w:t>
      </w:r>
      <w:r w:rsidRPr="001377B5">
        <w:rPr>
          <w:rFonts w:ascii="Times New Roman" w:hAnsi="Times New Roman" w:cs="Times New Roman"/>
          <w:sz w:val="24"/>
          <w:szCs w:val="24"/>
          <w:shd w:val="clear" w:color="auto" w:fill="FFFFFF"/>
        </w:rPr>
        <w:t>Евразийского экономического союза</w:t>
      </w:r>
      <w:r w:rsidRPr="001377B5">
        <w:rPr>
          <w:rFonts w:ascii="Times New Roman" w:hAnsi="Times New Roman" w:cs="Times New Roman"/>
          <w:sz w:val="24"/>
          <w:szCs w:val="24"/>
        </w:rPr>
        <w:t xml:space="preserve"> на территорию Республики Казахстан – не представляются в случае, если для отдельных видов перемещения </w:t>
      </w:r>
      <w:proofErr w:type="gramStart"/>
      <w:r w:rsidRPr="001377B5">
        <w:rPr>
          <w:rFonts w:ascii="Times New Roman" w:hAnsi="Times New Roman" w:cs="Times New Roman"/>
          <w:sz w:val="24"/>
          <w:szCs w:val="24"/>
        </w:rPr>
        <w:t>товаров</w:t>
      </w:r>
      <w:proofErr w:type="gramEnd"/>
      <w:r w:rsidRPr="001377B5">
        <w:rPr>
          <w:rFonts w:ascii="Times New Roman" w:hAnsi="Times New Roman" w:cs="Times New Roman"/>
          <w:sz w:val="24"/>
          <w:szCs w:val="24"/>
        </w:rPr>
        <w:t xml:space="preserve">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4) счета-фактуры, оформленные в соответствии с законодательством государства-члена </w:t>
      </w:r>
      <w:r w:rsidRPr="001377B5">
        <w:rPr>
          <w:rFonts w:ascii="Times New Roman" w:hAnsi="Times New Roman" w:cs="Times New Roman"/>
          <w:sz w:val="24"/>
          <w:szCs w:val="24"/>
          <w:shd w:val="clear" w:color="auto" w:fill="FFFFFF"/>
        </w:rPr>
        <w:t xml:space="preserve">Евразийского экономического </w:t>
      </w:r>
      <w:proofErr w:type="spellStart"/>
      <w:r w:rsidRPr="001377B5">
        <w:rPr>
          <w:rFonts w:ascii="Times New Roman" w:hAnsi="Times New Roman" w:cs="Times New Roman"/>
          <w:sz w:val="24"/>
          <w:szCs w:val="24"/>
          <w:shd w:val="clear" w:color="auto" w:fill="FFFFFF"/>
        </w:rPr>
        <w:t>союза</w:t>
      </w:r>
      <w:r w:rsidRPr="001377B5">
        <w:rPr>
          <w:rFonts w:ascii="Times New Roman" w:hAnsi="Times New Roman" w:cs="Times New Roman"/>
          <w:sz w:val="24"/>
          <w:szCs w:val="24"/>
        </w:rPr>
        <w:t>при</w:t>
      </w:r>
      <w:proofErr w:type="spellEnd"/>
      <w:r w:rsidRPr="001377B5">
        <w:rPr>
          <w:rFonts w:ascii="Times New Roman" w:hAnsi="Times New Roman" w:cs="Times New Roman"/>
          <w:sz w:val="24"/>
          <w:szCs w:val="24"/>
        </w:rPr>
        <w:t xml:space="preserve"> отгрузке товаров, в случае, если их выставление (выписка) предусмотрено (предусмотрена) законодательством государства-члена </w:t>
      </w:r>
      <w:r w:rsidRPr="001377B5">
        <w:rPr>
          <w:rFonts w:ascii="Times New Roman" w:hAnsi="Times New Roman" w:cs="Times New Roman"/>
          <w:sz w:val="24"/>
          <w:szCs w:val="24"/>
          <w:shd w:val="clear" w:color="auto" w:fill="FFFFFF"/>
        </w:rPr>
        <w:t>Евразийского экономического союза</w:t>
      </w:r>
      <w:r w:rsidRPr="001377B5">
        <w:rPr>
          <w:rFonts w:ascii="Times New Roman" w:hAnsi="Times New Roman" w:cs="Times New Roman"/>
          <w:sz w:val="24"/>
          <w:szCs w:val="24"/>
        </w:rPr>
        <w:t>.</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Если выставление (выписка) счета-фактуры не предусмотрено (предусмотрена) законодательством государства-члена </w:t>
      </w:r>
      <w:r w:rsidRPr="001377B5">
        <w:rPr>
          <w:rFonts w:ascii="Times New Roman" w:hAnsi="Times New Roman" w:cs="Times New Roman"/>
          <w:sz w:val="24"/>
          <w:szCs w:val="24"/>
          <w:shd w:val="clear" w:color="auto" w:fill="FFFFFF"/>
        </w:rPr>
        <w:t xml:space="preserve">Евразийского экономического </w:t>
      </w:r>
      <w:proofErr w:type="spellStart"/>
      <w:r w:rsidRPr="001377B5">
        <w:rPr>
          <w:rFonts w:ascii="Times New Roman" w:hAnsi="Times New Roman" w:cs="Times New Roman"/>
          <w:sz w:val="24"/>
          <w:szCs w:val="24"/>
          <w:shd w:val="clear" w:color="auto" w:fill="FFFFFF"/>
        </w:rPr>
        <w:t>союза</w:t>
      </w:r>
      <w:r w:rsidRPr="001377B5">
        <w:rPr>
          <w:rFonts w:ascii="Times New Roman" w:hAnsi="Times New Roman" w:cs="Times New Roman"/>
          <w:sz w:val="24"/>
          <w:szCs w:val="24"/>
        </w:rPr>
        <w:t>либо</w:t>
      </w:r>
      <w:proofErr w:type="spellEnd"/>
      <w:r w:rsidRPr="001377B5">
        <w:rPr>
          <w:rFonts w:ascii="Times New Roman" w:hAnsi="Times New Roman" w:cs="Times New Roman"/>
          <w:sz w:val="24"/>
          <w:szCs w:val="24"/>
        </w:rPr>
        <w:t xml:space="preserve">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1377B5" w:rsidRPr="001377B5" w:rsidRDefault="001377B5" w:rsidP="001377B5">
      <w:pPr>
        <w:pStyle w:val="a3"/>
        <w:jc w:val="both"/>
        <w:rPr>
          <w:rFonts w:ascii="Times New Roman" w:hAnsi="Times New Roman" w:cs="Times New Roman"/>
          <w:sz w:val="24"/>
          <w:szCs w:val="24"/>
        </w:rPr>
      </w:pPr>
      <w:proofErr w:type="gramStart"/>
      <w:r w:rsidRPr="001377B5">
        <w:rPr>
          <w:rFonts w:ascii="Times New Roman" w:hAnsi="Times New Roman" w:cs="Times New Roman"/>
          <w:sz w:val="24"/>
          <w:szCs w:val="24"/>
        </w:rPr>
        <w:t>5)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roofErr w:type="gramEnd"/>
    </w:p>
    <w:p w:rsidR="001377B5" w:rsidRPr="001377B5" w:rsidRDefault="001377B5" w:rsidP="001377B5">
      <w:pPr>
        <w:pStyle w:val="a3"/>
        <w:jc w:val="both"/>
        <w:rPr>
          <w:rFonts w:ascii="Times New Roman" w:hAnsi="Times New Roman" w:cs="Times New Roman"/>
          <w:sz w:val="24"/>
          <w:szCs w:val="24"/>
        </w:rPr>
      </w:pPr>
      <w:proofErr w:type="gramStart"/>
      <w:r w:rsidRPr="001377B5">
        <w:rPr>
          <w:rFonts w:ascii="Times New Roman" w:hAnsi="Times New Roman" w:cs="Times New Roman"/>
          <w:sz w:val="24"/>
          <w:szCs w:val="24"/>
        </w:rPr>
        <w:t>6) информационное сообщение,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реализующими товары, импортированные с территории третьего государства-члена Евразийского 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w:t>
      </w:r>
      <w:proofErr w:type="gramEnd"/>
      <w:r w:rsidRPr="001377B5">
        <w:rPr>
          <w:rFonts w:ascii="Times New Roman" w:hAnsi="Times New Roman" w:cs="Times New Roman"/>
          <w:sz w:val="24"/>
          <w:szCs w:val="24"/>
        </w:rPr>
        <w:t xml:space="preserve"> союза, о приобретении импортированного товара;</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7) договоры (контракты) комиссии или поручения (в случаях их заключения);</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lastRenderedPageBreak/>
        <w:t>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w:t>
      </w:r>
    </w:p>
    <w:p w:rsidR="00BD69CD" w:rsidRPr="001377B5" w:rsidRDefault="00BD69CD" w:rsidP="001377B5">
      <w:pPr>
        <w:pStyle w:val="a3"/>
        <w:jc w:val="both"/>
        <w:rPr>
          <w:rFonts w:ascii="Times New Roman" w:eastAsia="Times New Roman" w:hAnsi="Times New Roman" w:cs="Times New Roman"/>
          <w:sz w:val="24"/>
          <w:szCs w:val="24"/>
          <w:lang w:eastAsia="ru-RU"/>
        </w:rPr>
      </w:pPr>
    </w:p>
    <w:p w:rsidR="00BD69CD" w:rsidRPr="001377B5" w:rsidRDefault="00BD69CD" w:rsidP="001377B5">
      <w:pPr>
        <w:pStyle w:val="a3"/>
        <w:jc w:val="both"/>
        <w:rPr>
          <w:rFonts w:ascii="Times New Roman" w:eastAsia="Times New Roman" w:hAnsi="Times New Roman" w:cs="Times New Roman"/>
          <w:b/>
          <w:sz w:val="24"/>
          <w:szCs w:val="24"/>
          <w:lang w:eastAsia="ru-RU"/>
        </w:rPr>
      </w:pPr>
      <w:r w:rsidRPr="001377B5">
        <w:rPr>
          <w:rFonts w:ascii="Times New Roman" w:eastAsia="Times New Roman" w:hAnsi="Times New Roman" w:cs="Times New Roman"/>
          <w:b/>
          <w:sz w:val="24"/>
          <w:szCs w:val="24"/>
          <w:lang w:eastAsia="ru-RU"/>
        </w:rPr>
        <w:t>на портал:</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при экспорте товаров в государства-члены Евразийского экономического союза или выполнении работ по переработке давальческого сырья плательщик НДС:</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декларацию по НДС в форме электронного документа;</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перечень заявлений, являющийся приложением к декларации по НДС;</w:t>
      </w:r>
    </w:p>
    <w:p w:rsidR="001377B5" w:rsidRPr="001377B5" w:rsidRDefault="001377B5" w:rsidP="001377B5">
      <w:pPr>
        <w:pStyle w:val="a3"/>
        <w:jc w:val="both"/>
        <w:rPr>
          <w:rFonts w:ascii="Times New Roman" w:hAnsi="Times New Roman" w:cs="Times New Roman"/>
          <w:sz w:val="24"/>
          <w:szCs w:val="24"/>
        </w:rPr>
      </w:pPr>
      <w:proofErr w:type="gramStart"/>
      <w:r w:rsidRPr="001377B5">
        <w:rPr>
          <w:rFonts w:ascii="Times New Roman" w:hAnsi="Times New Roman" w:cs="Times New Roman"/>
          <w:sz w:val="24"/>
          <w:szCs w:val="24"/>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w:t>
      </w:r>
      <w:proofErr w:type="spellStart"/>
      <w:r w:rsidRPr="001377B5">
        <w:rPr>
          <w:rFonts w:ascii="Times New Roman" w:hAnsi="Times New Roman" w:cs="Times New Roman"/>
          <w:sz w:val="24"/>
          <w:szCs w:val="24"/>
        </w:rPr>
        <w:t>услугодателю</w:t>
      </w:r>
      <w:proofErr w:type="spellEnd"/>
      <w:r w:rsidRPr="001377B5">
        <w:rPr>
          <w:rFonts w:ascii="Times New Roman" w:hAnsi="Times New Roman" w:cs="Times New Roman"/>
          <w:sz w:val="24"/>
          <w:szCs w:val="24"/>
        </w:rPr>
        <w:t xml:space="preserve"> по месту нахождения (жительства) декларацию по косвенным налогам по импортированным товарам, в том числе по договорам (контрактам) лизинга, не позднее 20-го числа месяца, следующего за налоговым периодом:</w:t>
      </w:r>
      <w:proofErr w:type="gramEnd"/>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1) декларацию по косвенным налогам по импортированным товарам, в том числе по договорам (контрактам) лизинга установленной формы;</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2) заявление (заявления) о ввозе товаров и уплате косвенных налогов по форме, согласно приложению 1 к настоящему стандарту государственной услуги.</w:t>
      </w:r>
    </w:p>
    <w:p w:rsidR="00BD69CD" w:rsidRPr="001377B5" w:rsidRDefault="00BD69CD" w:rsidP="001377B5">
      <w:pPr>
        <w:pStyle w:val="a3"/>
        <w:jc w:val="both"/>
        <w:rPr>
          <w:rFonts w:ascii="Times New Roman" w:eastAsia="Times New Roman" w:hAnsi="Times New Roman" w:cs="Times New Roman"/>
          <w:sz w:val="24"/>
          <w:szCs w:val="24"/>
          <w:lang w:eastAsia="ru-RU"/>
        </w:rPr>
      </w:pPr>
    </w:p>
    <w:p w:rsidR="00BD69CD" w:rsidRPr="001377B5" w:rsidRDefault="00BD69CD" w:rsidP="001377B5">
      <w:pPr>
        <w:pStyle w:val="a3"/>
        <w:jc w:val="both"/>
        <w:rPr>
          <w:rFonts w:ascii="Times New Roman" w:eastAsia="Times New Roman" w:hAnsi="Times New Roman" w:cs="Times New Roman"/>
          <w:sz w:val="24"/>
          <w:szCs w:val="24"/>
          <w:lang w:eastAsia="ru-RU"/>
        </w:rPr>
      </w:pPr>
    </w:p>
    <w:p w:rsidR="00B002C9" w:rsidRPr="001377B5" w:rsidRDefault="00B002C9" w:rsidP="001377B5">
      <w:pPr>
        <w:pStyle w:val="a3"/>
        <w:jc w:val="both"/>
        <w:rPr>
          <w:rFonts w:ascii="Times New Roman" w:eastAsia="Times New Roman" w:hAnsi="Times New Roman" w:cs="Times New Roman"/>
          <w:sz w:val="24"/>
          <w:szCs w:val="24"/>
          <w:lang w:eastAsia="ru-RU"/>
        </w:rPr>
      </w:pPr>
      <w:r w:rsidRPr="001377B5">
        <w:rPr>
          <w:rFonts w:ascii="Times New Roman" w:eastAsia="Times New Roman" w:hAnsi="Times New Roman" w:cs="Times New Roman"/>
          <w:b/>
          <w:bCs/>
          <w:sz w:val="24"/>
          <w:szCs w:val="24"/>
          <w:lang w:eastAsia="ru-RU"/>
        </w:rPr>
        <w:t>Результат оказания услуги</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1) отметка </w:t>
      </w:r>
      <w:proofErr w:type="spellStart"/>
      <w:r w:rsidRPr="001377B5">
        <w:rPr>
          <w:rFonts w:ascii="Times New Roman" w:hAnsi="Times New Roman" w:cs="Times New Roman"/>
          <w:sz w:val="24"/>
          <w:szCs w:val="24"/>
        </w:rPr>
        <w:t>услугодателя</w:t>
      </w:r>
      <w:proofErr w:type="spellEnd"/>
      <w:r w:rsidRPr="001377B5">
        <w:rPr>
          <w:rFonts w:ascii="Times New Roman" w:hAnsi="Times New Roman" w:cs="Times New Roman"/>
          <w:sz w:val="24"/>
          <w:szCs w:val="24"/>
        </w:rPr>
        <w:t xml:space="preserve"> о приеме налоговых форм, представленных на бумажном носителе в явочном порядке;</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2) отметка времени и даты приема почтовой или иной организации связи о приеме налоговой отчетности;</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3) уведомление/подтверждение о приеме </w:t>
      </w:r>
      <w:proofErr w:type="spellStart"/>
      <w:r w:rsidRPr="001377B5">
        <w:rPr>
          <w:rFonts w:ascii="Times New Roman" w:hAnsi="Times New Roman" w:cs="Times New Roman"/>
          <w:sz w:val="24"/>
          <w:szCs w:val="24"/>
        </w:rPr>
        <w:t>услугодателем</w:t>
      </w:r>
      <w:proofErr w:type="spellEnd"/>
      <w:r w:rsidRPr="001377B5">
        <w:rPr>
          <w:rFonts w:ascii="Times New Roman" w:hAnsi="Times New Roman" w:cs="Times New Roman"/>
          <w:sz w:val="24"/>
          <w:szCs w:val="24"/>
        </w:rPr>
        <w:t xml:space="preserve"> налоговой отчетности в электронном виде;</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4) подтверждение налоговыми органами факта уплаты налога на добавленную стоимость (далее – НДС) по импортированным товарам в заявлении о ввозе товаров и уплате косвенных налогов путем проставления соответствующей отметки;</w:t>
      </w:r>
    </w:p>
    <w:p w:rsidR="001377B5" w:rsidRPr="001377B5" w:rsidRDefault="001377B5" w:rsidP="001377B5">
      <w:pPr>
        <w:pStyle w:val="a3"/>
        <w:jc w:val="both"/>
        <w:rPr>
          <w:rFonts w:ascii="Times New Roman" w:hAnsi="Times New Roman" w:cs="Times New Roman"/>
          <w:sz w:val="24"/>
          <w:szCs w:val="24"/>
        </w:rPr>
      </w:pPr>
      <w:r w:rsidRPr="001377B5">
        <w:rPr>
          <w:rFonts w:ascii="Times New Roman" w:hAnsi="Times New Roman" w:cs="Times New Roman"/>
          <w:sz w:val="24"/>
          <w:szCs w:val="24"/>
        </w:rPr>
        <w:t xml:space="preserve">5) мотивированный ответ </w:t>
      </w:r>
      <w:proofErr w:type="spellStart"/>
      <w:r w:rsidRPr="001377B5">
        <w:rPr>
          <w:rFonts w:ascii="Times New Roman" w:hAnsi="Times New Roman" w:cs="Times New Roman"/>
          <w:sz w:val="24"/>
          <w:szCs w:val="24"/>
        </w:rPr>
        <w:t>услугодателя</w:t>
      </w:r>
      <w:proofErr w:type="spellEnd"/>
      <w:r w:rsidRPr="001377B5">
        <w:rPr>
          <w:rFonts w:ascii="Times New Roman" w:hAnsi="Times New Roman" w:cs="Times New Roman"/>
          <w:sz w:val="24"/>
          <w:szCs w:val="24"/>
        </w:rPr>
        <w:t xml:space="preserve"> об отказе в оказании государственной услуги (случаи, когда налоговая отчетность считается не представленной) и в подтверждении факта уплаты в случаях и по основаниям, указанным в пункте 10 настоящего стандарта государственной услуги.</w:t>
      </w:r>
    </w:p>
    <w:p w:rsidR="00006032" w:rsidRDefault="001377B5" w:rsidP="001377B5">
      <w:pPr>
        <w:spacing w:after="0" w:line="240" w:lineRule="auto"/>
        <w:jc w:val="both"/>
      </w:pPr>
    </w:p>
    <w:sectPr w:rsidR="00006032" w:rsidSect="00D03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6A1"/>
    <w:multiLevelType w:val="multilevel"/>
    <w:tmpl w:val="D8F2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200EC"/>
    <w:multiLevelType w:val="multilevel"/>
    <w:tmpl w:val="381E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B4F"/>
    <w:rsid w:val="001377B5"/>
    <w:rsid w:val="00297E8B"/>
    <w:rsid w:val="003F6B4F"/>
    <w:rsid w:val="0090142E"/>
    <w:rsid w:val="00A5775B"/>
    <w:rsid w:val="00B002C9"/>
    <w:rsid w:val="00BD69CD"/>
    <w:rsid w:val="00D0310D"/>
    <w:rsid w:val="00EB1022"/>
    <w:rsid w:val="00ED7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Абзац списка7"/>
    <w:basedOn w:val="a"/>
    <w:rsid w:val="001377B5"/>
    <w:pPr>
      <w:spacing w:after="0" w:line="240" w:lineRule="auto"/>
      <w:ind w:left="720"/>
      <w:contextualSpacing/>
    </w:pPr>
    <w:rPr>
      <w:rFonts w:ascii="Times New Roman" w:eastAsia="Times New Roman" w:hAnsi="Times New Roman" w:cs="Times New Roman"/>
      <w:sz w:val="24"/>
      <w:szCs w:val="24"/>
      <w:lang w:eastAsia="ru-RU"/>
    </w:rPr>
  </w:style>
  <w:style w:type="paragraph" w:styleId="a3">
    <w:name w:val="No Spacing"/>
    <w:uiPriority w:val="1"/>
    <w:qFormat/>
    <w:rsid w:val="001377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137555">
      <w:bodyDiv w:val="1"/>
      <w:marLeft w:val="0"/>
      <w:marRight w:val="0"/>
      <w:marTop w:val="0"/>
      <w:marBottom w:val="0"/>
      <w:divBdr>
        <w:top w:val="none" w:sz="0" w:space="0" w:color="auto"/>
        <w:left w:val="none" w:sz="0" w:space="0" w:color="auto"/>
        <w:bottom w:val="none" w:sz="0" w:space="0" w:color="auto"/>
        <w:right w:val="none" w:sz="0" w:space="0" w:color="auto"/>
      </w:divBdr>
    </w:div>
    <w:div w:id="1525821781">
      <w:bodyDiv w:val="1"/>
      <w:marLeft w:val="0"/>
      <w:marRight w:val="0"/>
      <w:marTop w:val="0"/>
      <w:marBottom w:val="0"/>
      <w:divBdr>
        <w:top w:val="none" w:sz="0" w:space="0" w:color="auto"/>
        <w:left w:val="none" w:sz="0" w:space="0" w:color="auto"/>
        <w:bottom w:val="none" w:sz="0" w:space="0" w:color="auto"/>
        <w:right w:val="none" w:sz="0" w:space="0" w:color="auto"/>
      </w:divBdr>
      <w:divsChild>
        <w:div w:id="911306426">
          <w:marLeft w:val="0"/>
          <w:marRight w:val="0"/>
          <w:marTop w:val="0"/>
          <w:marBottom w:val="0"/>
          <w:divBdr>
            <w:top w:val="none" w:sz="0" w:space="0" w:color="auto"/>
            <w:left w:val="none" w:sz="0" w:space="0" w:color="auto"/>
            <w:bottom w:val="single" w:sz="6" w:space="9" w:color="CCCCCC"/>
            <w:right w:val="none" w:sz="0" w:space="0" w:color="auto"/>
          </w:divBdr>
          <w:divsChild>
            <w:div w:id="1091585557">
              <w:marLeft w:val="0"/>
              <w:marRight w:val="0"/>
              <w:marTop w:val="0"/>
              <w:marBottom w:val="150"/>
              <w:divBdr>
                <w:top w:val="none" w:sz="0" w:space="0" w:color="auto"/>
                <w:left w:val="none" w:sz="0" w:space="0" w:color="auto"/>
                <w:bottom w:val="none" w:sz="0" w:space="0" w:color="auto"/>
                <w:right w:val="none" w:sz="0" w:space="0" w:color="auto"/>
              </w:divBdr>
            </w:div>
            <w:div w:id="1350183266">
              <w:marLeft w:val="0"/>
              <w:marRight w:val="0"/>
              <w:marTop w:val="0"/>
              <w:marBottom w:val="0"/>
              <w:divBdr>
                <w:top w:val="none" w:sz="0" w:space="0" w:color="auto"/>
                <w:left w:val="none" w:sz="0" w:space="0" w:color="auto"/>
                <w:bottom w:val="none" w:sz="0" w:space="0" w:color="auto"/>
                <w:right w:val="none" w:sz="0" w:space="0" w:color="auto"/>
              </w:divBdr>
              <w:divsChild>
                <w:div w:id="963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699">
          <w:marLeft w:val="0"/>
          <w:marRight w:val="0"/>
          <w:marTop w:val="0"/>
          <w:marBottom w:val="0"/>
          <w:divBdr>
            <w:top w:val="none" w:sz="0" w:space="0" w:color="auto"/>
            <w:left w:val="none" w:sz="0" w:space="0" w:color="auto"/>
            <w:bottom w:val="single" w:sz="6" w:space="9" w:color="CCCCCC"/>
            <w:right w:val="none" w:sz="0" w:space="0" w:color="auto"/>
          </w:divBdr>
          <w:divsChild>
            <w:div w:id="2126728881">
              <w:marLeft w:val="0"/>
              <w:marRight w:val="0"/>
              <w:marTop w:val="0"/>
              <w:marBottom w:val="150"/>
              <w:divBdr>
                <w:top w:val="none" w:sz="0" w:space="0" w:color="auto"/>
                <w:left w:val="none" w:sz="0" w:space="0" w:color="auto"/>
                <w:bottom w:val="none" w:sz="0" w:space="0" w:color="auto"/>
                <w:right w:val="none" w:sz="0" w:space="0" w:color="auto"/>
              </w:divBdr>
            </w:div>
            <w:div w:id="1119685285">
              <w:marLeft w:val="0"/>
              <w:marRight w:val="0"/>
              <w:marTop w:val="0"/>
              <w:marBottom w:val="0"/>
              <w:divBdr>
                <w:top w:val="none" w:sz="0" w:space="0" w:color="auto"/>
                <w:left w:val="none" w:sz="0" w:space="0" w:color="auto"/>
                <w:bottom w:val="none" w:sz="0" w:space="0" w:color="auto"/>
                <w:right w:val="none" w:sz="0" w:space="0" w:color="auto"/>
              </w:divBdr>
              <w:divsChild>
                <w:div w:id="2008285702">
                  <w:marLeft w:val="0"/>
                  <w:marRight w:val="0"/>
                  <w:marTop w:val="0"/>
                  <w:marBottom w:val="240"/>
                  <w:divBdr>
                    <w:top w:val="none" w:sz="0" w:space="0" w:color="auto"/>
                    <w:left w:val="none" w:sz="0" w:space="0" w:color="auto"/>
                    <w:bottom w:val="none" w:sz="0" w:space="0" w:color="auto"/>
                    <w:right w:val="none" w:sz="0" w:space="0" w:color="auto"/>
                  </w:divBdr>
                </w:div>
                <w:div w:id="670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1756">
          <w:marLeft w:val="0"/>
          <w:marRight w:val="0"/>
          <w:marTop w:val="0"/>
          <w:marBottom w:val="0"/>
          <w:divBdr>
            <w:top w:val="none" w:sz="0" w:space="0" w:color="auto"/>
            <w:left w:val="none" w:sz="0" w:space="0" w:color="auto"/>
            <w:bottom w:val="single" w:sz="6" w:space="9" w:color="CCCCCC"/>
            <w:right w:val="none" w:sz="0" w:space="0" w:color="auto"/>
          </w:divBdr>
          <w:divsChild>
            <w:div w:id="377365362">
              <w:marLeft w:val="0"/>
              <w:marRight w:val="0"/>
              <w:marTop w:val="0"/>
              <w:marBottom w:val="150"/>
              <w:divBdr>
                <w:top w:val="none" w:sz="0" w:space="0" w:color="auto"/>
                <w:left w:val="none" w:sz="0" w:space="0" w:color="auto"/>
                <w:bottom w:val="none" w:sz="0" w:space="0" w:color="auto"/>
                <w:right w:val="none" w:sz="0" w:space="0" w:color="auto"/>
              </w:divBdr>
            </w:div>
            <w:div w:id="1044867391">
              <w:marLeft w:val="0"/>
              <w:marRight w:val="0"/>
              <w:marTop w:val="0"/>
              <w:marBottom w:val="0"/>
              <w:divBdr>
                <w:top w:val="none" w:sz="0" w:space="0" w:color="auto"/>
                <w:left w:val="none" w:sz="0" w:space="0" w:color="auto"/>
                <w:bottom w:val="none" w:sz="0" w:space="0" w:color="auto"/>
                <w:right w:val="none" w:sz="0" w:space="0" w:color="auto"/>
              </w:divBdr>
              <w:divsChild>
                <w:div w:id="1801999684">
                  <w:marLeft w:val="0"/>
                  <w:marRight w:val="0"/>
                  <w:marTop w:val="0"/>
                  <w:marBottom w:val="240"/>
                  <w:divBdr>
                    <w:top w:val="none" w:sz="0" w:space="0" w:color="auto"/>
                    <w:left w:val="none" w:sz="0" w:space="0" w:color="auto"/>
                    <w:bottom w:val="none" w:sz="0" w:space="0" w:color="auto"/>
                    <w:right w:val="none" w:sz="0" w:space="0" w:color="auto"/>
                  </w:divBdr>
                </w:div>
                <w:div w:id="1127118071">
                  <w:marLeft w:val="0"/>
                  <w:marRight w:val="0"/>
                  <w:marTop w:val="0"/>
                  <w:marBottom w:val="240"/>
                  <w:divBdr>
                    <w:top w:val="none" w:sz="0" w:space="0" w:color="auto"/>
                    <w:left w:val="none" w:sz="0" w:space="0" w:color="auto"/>
                    <w:bottom w:val="none" w:sz="0" w:space="0" w:color="auto"/>
                    <w:right w:val="none" w:sz="0" w:space="0" w:color="auto"/>
                  </w:divBdr>
                </w:div>
                <w:div w:id="14838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7854">
          <w:marLeft w:val="0"/>
          <w:marRight w:val="0"/>
          <w:marTop w:val="0"/>
          <w:marBottom w:val="0"/>
          <w:divBdr>
            <w:top w:val="none" w:sz="0" w:space="0" w:color="auto"/>
            <w:left w:val="none" w:sz="0" w:space="0" w:color="auto"/>
            <w:bottom w:val="single" w:sz="6" w:space="9" w:color="CCCCCC"/>
            <w:right w:val="none" w:sz="0" w:space="0" w:color="auto"/>
          </w:divBdr>
          <w:divsChild>
            <w:div w:id="616327699">
              <w:marLeft w:val="0"/>
              <w:marRight w:val="0"/>
              <w:marTop w:val="0"/>
              <w:marBottom w:val="150"/>
              <w:divBdr>
                <w:top w:val="none" w:sz="0" w:space="0" w:color="auto"/>
                <w:left w:val="none" w:sz="0" w:space="0" w:color="auto"/>
                <w:bottom w:val="none" w:sz="0" w:space="0" w:color="auto"/>
                <w:right w:val="none" w:sz="0" w:space="0" w:color="auto"/>
              </w:divBdr>
            </w:div>
            <w:div w:id="481625561">
              <w:marLeft w:val="0"/>
              <w:marRight w:val="0"/>
              <w:marTop w:val="0"/>
              <w:marBottom w:val="0"/>
              <w:divBdr>
                <w:top w:val="none" w:sz="0" w:space="0" w:color="auto"/>
                <w:left w:val="none" w:sz="0" w:space="0" w:color="auto"/>
                <w:bottom w:val="none" w:sz="0" w:space="0" w:color="auto"/>
                <w:right w:val="none" w:sz="0" w:space="0" w:color="auto"/>
              </w:divBdr>
              <w:divsChild>
                <w:div w:id="2303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7432">
          <w:marLeft w:val="0"/>
          <w:marRight w:val="0"/>
          <w:marTop w:val="0"/>
          <w:marBottom w:val="0"/>
          <w:divBdr>
            <w:top w:val="none" w:sz="0" w:space="0" w:color="auto"/>
            <w:left w:val="none" w:sz="0" w:space="0" w:color="auto"/>
            <w:bottom w:val="single" w:sz="6" w:space="9" w:color="CCCCCC"/>
            <w:right w:val="none" w:sz="0" w:space="0" w:color="auto"/>
          </w:divBdr>
          <w:divsChild>
            <w:div w:id="287511353">
              <w:marLeft w:val="0"/>
              <w:marRight w:val="0"/>
              <w:marTop w:val="0"/>
              <w:marBottom w:val="150"/>
              <w:divBdr>
                <w:top w:val="none" w:sz="0" w:space="0" w:color="auto"/>
                <w:left w:val="none" w:sz="0" w:space="0" w:color="auto"/>
                <w:bottom w:val="none" w:sz="0" w:space="0" w:color="auto"/>
                <w:right w:val="none" w:sz="0" w:space="0" w:color="auto"/>
              </w:divBdr>
            </w:div>
            <w:div w:id="935868030">
              <w:marLeft w:val="0"/>
              <w:marRight w:val="0"/>
              <w:marTop w:val="0"/>
              <w:marBottom w:val="0"/>
              <w:divBdr>
                <w:top w:val="none" w:sz="0" w:space="0" w:color="auto"/>
                <w:left w:val="none" w:sz="0" w:space="0" w:color="auto"/>
                <w:bottom w:val="none" w:sz="0" w:space="0" w:color="auto"/>
                <w:right w:val="none" w:sz="0" w:space="0" w:color="auto"/>
              </w:divBdr>
              <w:divsChild>
                <w:div w:id="1360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119">
          <w:marLeft w:val="0"/>
          <w:marRight w:val="0"/>
          <w:marTop w:val="0"/>
          <w:marBottom w:val="0"/>
          <w:divBdr>
            <w:top w:val="none" w:sz="0" w:space="0" w:color="auto"/>
            <w:left w:val="none" w:sz="0" w:space="0" w:color="auto"/>
            <w:bottom w:val="single" w:sz="6" w:space="9" w:color="CCCCCC"/>
            <w:right w:val="none" w:sz="0" w:space="0" w:color="auto"/>
          </w:divBdr>
          <w:divsChild>
            <w:div w:id="368575253">
              <w:marLeft w:val="0"/>
              <w:marRight w:val="0"/>
              <w:marTop w:val="0"/>
              <w:marBottom w:val="150"/>
              <w:divBdr>
                <w:top w:val="none" w:sz="0" w:space="0" w:color="auto"/>
                <w:left w:val="none" w:sz="0" w:space="0" w:color="auto"/>
                <w:bottom w:val="none" w:sz="0" w:space="0" w:color="auto"/>
                <w:right w:val="none" w:sz="0" w:space="0" w:color="auto"/>
              </w:divBdr>
            </w:div>
            <w:div w:id="1905330681">
              <w:marLeft w:val="0"/>
              <w:marRight w:val="0"/>
              <w:marTop w:val="0"/>
              <w:marBottom w:val="0"/>
              <w:divBdr>
                <w:top w:val="none" w:sz="0" w:space="0" w:color="auto"/>
                <w:left w:val="none" w:sz="0" w:space="0" w:color="auto"/>
                <w:bottom w:val="none" w:sz="0" w:space="0" w:color="auto"/>
                <w:right w:val="none" w:sz="0" w:space="0" w:color="auto"/>
              </w:divBdr>
              <w:divsChild>
                <w:div w:id="1289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9029">
      <w:bodyDiv w:val="1"/>
      <w:marLeft w:val="0"/>
      <w:marRight w:val="0"/>
      <w:marTop w:val="0"/>
      <w:marBottom w:val="0"/>
      <w:divBdr>
        <w:top w:val="none" w:sz="0" w:space="0" w:color="auto"/>
        <w:left w:val="none" w:sz="0" w:space="0" w:color="auto"/>
        <w:bottom w:val="none" w:sz="0" w:space="0" w:color="auto"/>
        <w:right w:val="none" w:sz="0" w:space="0" w:color="auto"/>
      </w:divBdr>
      <w:divsChild>
        <w:div w:id="1467625084">
          <w:marLeft w:val="0"/>
          <w:marRight w:val="0"/>
          <w:marTop w:val="0"/>
          <w:marBottom w:val="0"/>
          <w:divBdr>
            <w:top w:val="none" w:sz="0" w:space="0" w:color="auto"/>
            <w:left w:val="none" w:sz="0" w:space="0" w:color="auto"/>
            <w:bottom w:val="none" w:sz="0" w:space="0" w:color="auto"/>
            <w:right w:val="none" w:sz="0" w:space="0" w:color="auto"/>
          </w:divBdr>
          <w:divsChild>
            <w:div w:id="1649825277">
              <w:marLeft w:val="0"/>
              <w:marRight w:val="0"/>
              <w:marTop w:val="0"/>
              <w:marBottom w:val="120"/>
              <w:divBdr>
                <w:top w:val="none" w:sz="0" w:space="0" w:color="auto"/>
                <w:left w:val="none" w:sz="0" w:space="0" w:color="auto"/>
                <w:bottom w:val="none" w:sz="0" w:space="0" w:color="auto"/>
                <w:right w:val="none" w:sz="0" w:space="0" w:color="auto"/>
              </w:divBdr>
            </w:div>
            <w:div w:id="128595357">
              <w:marLeft w:val="0"/>
              <w:marRight w:val="0"/>
              <w:marTop w:val="0"/>
              <w:marBottom w:val="120"/>
              <w:divBdr>
                <w:top w:val="none" w:sz="0" w:space="0" w:color="auto"/>
                <w:left w:val="none" w:sz="0" w:space="0" w:color="auto"/>
                <w:bottom w:val="none" w:sz="0" w:space="0" w:color="auto"/>
                <w:right w:val="none" w:sz="0" w:space="0" w:color="auto"/>
              </w:divBdr>
              <w:divsChild>
                <w:div w:id="18883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fin.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Алданова Карлыгаш</dc:creator>
  <cp:keywords/>
  <dc:description/>
  <cp:lastModifiedBy>Администратор</cp:lastModifiedBy>
  <cp:revision>8</cp:revision>
  <dcterms:created xsi:type="dcterms:W3CDTF">2017-11-22T15:46:00Z</dcterms:created>
  <dcterms:modified xsi:type="dcterms:W3CDTF">2018-10-26T04:58:00Z</dcterms:modified>
</cp:coreProperties>
</file>