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9" w:rsidRPr="00B350D4" w:rsidRDefault="00B350D4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DA2809" w:rsidRPr="00B350D4">
        <w:rPr>
          <w:rStyle w:val="a3"/>
          <w:rFonts w:ascii="Times New Roman" w:hAnsi="Times New Roman" w:cs="Times New Roman"/>
          <w:sz w:val="24"/>
          <w:szCs w:val="24"/>
        </w:rPr>
        <w:t>Включение в реестр уполномоченных экономических операторов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DA2809" w:rsidRPr="00B350D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3A0C87" w:rsidRPr="00BA5D3F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3A0C87" w:rsidRPr="00DA2809" w:rsidRDefault="004057CA" w:rsidP="003A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A0C87" w:rsidRPr="00DA28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DA2809" w:rsidRDefault="00DA2809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3A0C87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3A0C87" w:rsidRPr="00BA5D3F" w:rsidRDefault="003A0C87" w:rsidP="003A0C8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BA5D3F" w:rsidRDefault="00BA5D3F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3A0C87" w:rsidRPr="00BA5D3F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).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: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1) через канцелярию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;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80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A2809">
        <w:rPr>
          <w:rFonts w:ascii="Times New Roman" w:hAnsi="Times New Roman" w:cs="Times New Roman"/>
          <w:sz w:val="24"/>
          <w:szCs w:val="24"/>
        </w:rPr>
        <w:t>через</w:t>
      </w:r>
      <w:r w:rsidR="0086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09">
        <w:rPr>
          <w:rFonts w:ascii="Times New Roman" w:hAnsi="Times New Roman" w:cs="Times New Roman"/>
          <w:bCs/>
          <w:sz w:val="24"/>
          <w:szCs w:val="24"/>
        </w:rPr>
        <w:t>веб-портал</w:t>
      </w:r>
      <w:proofErr w:type="spellEnd"/>
      <w:r w:rsidRPr="00DA2809">
        <w:rPr>
          <w:rFonts w:ascii="Times New Roman" w:hAnsi="Times New Roman" w:cs="Times New Roman"/>
          <w:bCs/>
          <w:sz w:val="24"/>
          <w:szCs w:val="24"/>
        </w:rPr>
        <w:t xml:space="preserve"> «электронного правительства» </w:t>
      </w:r>
      <w:hyperlink r:id="rId6" w:history="1">
        <w:r w:rsidRPr="00DA2809">
          <w:rPr>
            <w:rFonts w:ascii="Times New Roman" w:hAnsi="Times New Roman" w:cs="Times New Roman"/>
            <w:sz w:val="24"/>
            <w:szCs w:val="24"/>
          </w:rPr>
          <w:t>www.egov.kz</w:t>
        </w:r>
      </w:hyperlink>
      <w:r w:rsidRPr="00DA2809">
        <w:rPr>
          <w:rFonts w:ascii="Times New Roman" w:hAnsi="Times New Roman" w:cs="Times New Roman"/>
          <w:bCs/>
          <w:sz w:val="24"/>
          <w:szCs w:val="24"/>
        </w:rPr>
        <w:t>(далее – портал).</w:t>
      </w:r>
    </w:p>
    <w:p w:rsidR="00BA5D3F" w:rsidRDefault="00BA5D3F" w:rsidP="00BA5D3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3A0C87" w:rsidRPr="00BA5D3F" w:rsidRDefault="003A0C87" w:rsidP="00BA5D3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3A0C87" w:rsidRPr="00BA5D3F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3A0C87" w:rsidRPr="00BA5D3F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DA2809" w:rsidRPr="00DA2809" w:rsidRDefault="00DA2809" w:rsidP="00DA28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>1) вынесение решения о включении или об отказе включении в реестр уполномоченных экономических операторов – 90 (девяносто) календарных дней;</w:t>
      </w:r>
    </w:p>
    <w:p w:rsidR="00DA2809" w:rsidRPr="00DA2809" w:rsidRDefault="00DA2809" w:rsidP="00DA28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 вынесение решения об отказе в рассмотрении заявления – в течение 5 (пяти) рабочих дней со дня регистрации заявления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;</w:t>
      </w:r>
    </w:p>
    <w:p w:rsidR="00DA2809" w:rsidRDefault="00DA2809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3A0C87" w:rsidRPr="00BA5D3F" w:rsidRDefault="003A0C87" w:rsidP="003A0C8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DA2809" w:rsidRPr="00DA2809" w:rsidRDefault="00DA2809" w:rsidP="00DA28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  <w:r w:rsidRPr="00DA2809">
        <w:rPr>
          <w:rStyle w:val="a3"/>
          <w:rFonts w:ascii="Times New Roman" w:hAnsi="Times New Roman" w:cs="Times New Roman"/>
          <w:b w:val="0"/>
          <w:sz w:val="24"/>
          <w:szCs w:val="24"/>
        </w:rPr>
        <w:t>Включение в реестр уполномоченных экономических операторов</w:t>
      </w:r>
      <w:r w:rsidRPr="00DA280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DA2809" w:rsidRDefault="00DA2809" w:rsidP="003A0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A0C87" w:rsidRPr="00BA5D3F" w:rsidRDefault="003A0C87" w:rsidP="003A0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: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 xml:space="preserve">заявление согласно приложению к настоящему стандарту </w:t>
      </w:r>
      <w:proofErr w:type="spellStart"/>
      <w:r w:rsidRPr="00DA2809">
        <w:rPr>
          <w:rFonts w:ascii="Times New Roman" w:hAnsi="Times New Roman" w:cs="Times New Roman"/>
          <w:sz w:val="24"/>
          <w:szCs w:val="24"/>
        </w:rPr>
        <w:t>государственнойуслуги</w:t>
      </w:r>
      <w:proofErr w:type="spellEnd"/>
      <w:r w:rsidRPr="00DA2809">
        <w:rPr>
          <w:rFonts w:ascii="Times New Roman" w:hAnsi="Times New Roman" w:cs="Times New Roman"/>
          <w:sz w:val="24"/>
          <w:szCs w:val="24"/>
        </w:rPr>
        <w:t>;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>через портал:</w:t>
      </w:r>
    </w:p>
    <w:p w:rsidR="00DA2809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80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подписанного ЭЦП.</w:t>
      </w:r>
    </w:p>
    <w:p w:rsidR="00BA5D3F" w:rsidRDefault="00BA5D3F" w:rsidP="00BA5D3F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C87" w:rsidRPr="00BA5D3F" w:rsidRDefault="003A0C87" w:rsidP="00BA5D3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3A0C87" w:rsidRPr="00DA2809" w:rsidRDefault="00DA2809" w:rsidP="00DA2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2809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 является – выдача свидетельства о включении лица в реестр уполномоченных экономических операторов первого, второго или третьего типа,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sectPr w:rsidR="003A0C87" w:rsidRPr="00DA2809" w:rsidSect="0040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55"/>
    <w:multiLevelType w:val="multilevel"/>
    <w:tmpl w:val="28243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F02F7"/>
    <w:multiLevelType w:val="multilevel"/>
    <w:tmpl w:val="B6D24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1BA6"/>
    <w:multiLevelType w:val="multilevel"/>
    <w:tmpl w:val="A5D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1E85"/>
    <w:multiLevelType w:val="multilevel"/>
    <w:tmpl w:val="28B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EB"/>
    <w:rsid w:val="003A0C87"/>
    <w:rsid w:val="004057CA"/>
    <w:rsid w:val="006C79EB"/>
    <w:rsid w:val="00862CCB"/>
    <w:rsid w:val="00A5775B"/>
    <w:rsid w:val="00B350D4"/>
    <w:rsid w:val="00BA5D3F"/>
    <w:rsid w:val="00DA2809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2809"/>
    <w:rPr>
      <w:b/>
      <w:bCs/>
    </w:rPr>
  </w:style>
  <w:style w:type="paragraph" w:styleId="a4">
    <w:name w:val="No Spacing"/>
    <w:uiPriority w:val="1"/>
    <w:qFormat/>
    <w:rsid w:val="00DA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40658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98630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21375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61573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8746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74277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8</cp:revision>
  <dcterms:created xsi:type="dcterms:W3CDTF">2017-11-23T03:21:00Z</dcterms:created>
  <dcterms:modified xsi:type="dcterms:W3CDTF">2018-10-26T03:55:00Z</dcterms:modified>
</cp:coreProperties>
</file>