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33" w:rsidRPr="00D843D8" w:rsidRDefault="00FE08A0" w:rsidP="00AD0B31">
      <w:pPr>
        <w:spacing w:after="0" w:line="240" w:lineRule="auto"/>
        <w:jc w:val="center"/>
        <w:rPr>
          <w:rFonts w:ascii="Arial" w:hAnsi="Arial" w:cs="Arial"/>
          <w:b/>
          <w:sz w:val="28"/>
          <w:szCs w:val="28"/>
        </w:rPr>
      </w:pPr>
      <w:r>
        <w:rPr>
          <w:rFonts w:ascii="Arial" w:hAnsi="Arial" w:cs="Arial"/>
          <w:b/>
          <w:sz w:val="28"/>
          <w:szCs w:val="28"/>
        </w:rPr>
        <w:t>Пресс-релиз</w:t>
      </w:r>
    </w:p>
    <w:p w:rsidR="00372033" w:rsidRPr="00D843D8" w:rsidRDefault="00372033" w:rsidP="00AD0B31">
      <w:pPr>
        <w:spacing w:after="0" w:line="240" w:lineRule="auto"/>
        <w:jc w:val="center"/>
        <w:rPr>
          <w:rFonts w:ascii="Arial" w:hAnsi="Arial" w:cs="Arial"/>
          <w:b/>
          <w:sz w:val="28"/>
          <w:szCs w:val="28"/>
        </w:rPr>
      </w:pPr>
      <w:r w:rsidRPr="00D843D8">
        <w:rPr>
          <w:rFonts w:ascii="Arial" w:hAnsi="Arial" w:cs="Arial"/>
          <w:b/>
          <w:sz w:val="28"/>
          <w:szCs w:val="28"/>
        </w:rPr>
        <w:t>на тему: «</w:t>
      </w:r>
      <w:r w:rsidR="00FE08A0">
        <w:rPr>
          <w:rFonts w:ascii="Arial" w:hAnsi="Arial" w:cs="Arial"/>
          <w:b/>
          <w:sz w:val="28"/>
          <w:szCs w:val="28"/>
        </w:rPr>
        <w:t>Итоги деятельности КГД МФ РК по с</w:t>
      </w:r>
      <w:r w:rsidR="00E4734A" w:rsidRPr="00D843D8">
        <w:rPr>
          <w:rFonts w:ascii="Arial" w:hAnsi="Arial" w:cs="Arial"/>
          <w:b/>
          <w:sz w:val="28"/>
          <w:szCs w:val="28"/>
        </w:rPr>
        <w:t>овершенствовани</w:t>
      </w:r>
      <w:r w:rsidR="00FE08A0">
        <w:rPr>
          <w:rFonts w:ascii="Arial" w:hAnsi="Arial" w:cs="Arial"/>
          <w:b/>
          <w:sz w:val="28"/>
          <w:szCs w:val="28"/>
        </w:rPr>
        <w:t>ю</w:t>
      </w:r>
      <w:r w:rsidR="00E4734A" w:rsidRPr="00D843D8">
        <w:rPr>
          <w:rFonts w:ascii="Arial" w:hAnsi="Arial" w:cs="Arial"/>
          <w:b/>
          <w:sz w:val="28"/>
          <w:szCs w:val="28"/>
        </w:rPr>
        <w:t xml:space="preserve"> н</w:t>
      </w:r>
      <w:r w:rsidRPr="00D843D8">
        <w:rPr>
          <w:rFonts w:ascii="Arial" w:hAnsi="Arial" w:cs="Arial"/>
          <w:b/>
          <w:sz w:val="28"/>
          <w:szCs w:val="28"/>
        </w:rPr>
        <w:t>алогово</w:t>
      </w:r>
      <w:r w:rsidR="00E4734A" w:rsidRPr="00D843D8">
        <w:rPr>
          <w:rFonts w:ascii="Arial" w:hAnsi="Arial" w:cs="Arial"/>
          <w:b/>
          <w:sz w:val="28"/>
          <w:szCs w:val="28"/>
        </w:rPr>
        <w:t>го</w:t>
      </w:r>
      <w:r w:rsidRPr="00D843D8">
        <w:rPr>
          <w:rFonts w:ascii="Arial" w:hAnsi="Arial" w:cs="Arial"/>
          <w:b/>
          <w:sz w:val="28"/>
          <w:szCs w:val="28"/>
        </w:rPr>
        <w:t xml:space="preserve"> и таможенно</w:t>
      </w:r>
      <w:r w:rsidR="00E4734A" w:rsidRPr="00D843D8">
        <w:rPr>
          <w:rFonts w:ascii="Arial" w:hAnsi="Arial" w:cs="Arial"/>
          <w:b/>
          <w:sz w:val="28"/>
          <w:szCs w:val="28"/>
        </w:rPr>
        <w:t>го администрирования</w:t>
      </w:r>
      <w:r w:rsidR="00A16834">
        <w:rPr>
          <w:rFonts w:ascii="Arial" w:hAnsi="Arial" w:cs="Arial"/>
          <w:b/>
          <w:sz w:val="28"/>
          <w:szCs w:val="28"/>
        </w:rPr>
        <w:t xml:space="preserve"> за 202</w:t>
      </w:r>
      <w:r w:rsidR="00A16834">
        <w:rPr>
          <w:rFonts w:ascii="Arial" w:hAnsi="Arial" w:cs="Arial"/>
          <w:b/>
          <w:sz w:val="28"/>
          <w:szCs w:val="28"/>
          <w:lang w:val="kk-KZ"/>
        </w:rPr>
        <w:t>2</w:t>
      </w:r>
      <w:r w:rsidR="00FE08A0">
        <w:rPr>
          <w:rFonts w:ascii="Arial" w:hAnsi="Arial" w:cs="Arial"/>
          <w:b/>
          <w:sz w:val="28"/>
          <w:szCs w:val="28"/>
        </w:rPr>
        <w:t xml:space="preserve"> год»</w:t>
      </w:r>
    </w:p>
    <w:p w:rsidR="008155AE" w:rsidRPr="00D843D8" w:rsidRDefault="008155AE" w:rsidP="00AD0B31">
      <w:pPr>
        <w:spacing w:after="0" w:line="240" w:lineRule="auto"/>
        <w:jc w:val="both"/>
        <w:rPr>
          <w:rFonts w:ascii="Arial" w:hAnsi="Arial" w:cs="Arial"/>
          <w:strike/>
          <w:sz w:val="28"/>
          <w:szCs w:val="28"/>
        </w:rPr>
      </w:pPr>
    </w:p>
    <w:p w:rsidR="00A06EB1" w:rsidRPr="00D843D8" w:rsidRDefault="00834BAE" w:rsidP="00AD0B31">
      <w:pPr>
        <w:pStyle w:val="a7"/>
        <w:rPr>
          <w:rFonts w:ascii="Arial" w:hAnsi="Arial" w:cs="Arial"/>
          <w:b/>
          <w:i/>
          <w:sz w:val="28"/>
          <w:szCs w:val="28"/>
        </w:rPr>
      </w:pPr>
      <w:r w:rsidRPr="00D843D8">
        <w:rPr>
          <w:rFonts w:ascii="Arial" w:hAnsi="Arial" w:cs="Arial"/>
          <w:b/>
          <w:sz w:val="28"/>
          <w:szCs w:val="28"/>
        </w:rPr>
        <w:tab/>
      </w:r>
      <w:r w:rsidRPr="00D843D8">
        <w:rPr>
          <w:rFonts w:ascii="Arial" w:hAnsi="Arial" w:cs="Arial"/>
          <w:b/>
          <w:i/>
          <w:sz w:val="28"/>
          <w:szCs w:val="28"/>
        </w:rPr>
        <w:t>Исполнение</w:t>
      </w:r>
      <w:r w:rsidR="00A06EB1" w:rsidRPr="00D843D8">
        <w:rPr>
          <w:rFonts w:ascii="Arial" w:hAnsi="Arial" w:cs="Arial"/>
          <w:b/>
          <w:i/>
          <w:sz w:val="28"/>
          <w:szCs w:val="28"/>
        </w:rPr>
        <w:t xml:space="preserve"> доходной части бюджета</w:t>
      </w:r>
      <w:r w:rsidRPr="00D843D8">
        <w:rPr>
          <w:rFonts w:ascii="Arial" w:hAnsi="Arial" w:cs="Arial"/>
          <w:b/>
          <w:i/>
          <w:sz w:val="28"/>
          <w:szCs w:val="28"/>
        </w:rPr>
        <w:t xml:space="preserve"> </w:t>
      </w:r>
      <w:r w:rsidR="00A06EB1" w:rsidRPr="00D843D8">
        <w:rPr>
          <w:rFonts w:ascii="Arial" w:hAnsi="Arial" w:cs="Arial"/>
          <w:b/>
          <w:i/>
          <w:sz w:val="28"/>
          <w:szCs w:val="28"/>
        </w:rPr>
        <w:t>за 202</w:t>
      </w:r>
      <w:r w:rsidR="00D02F4C" w:rsidRPr="00D02F4C">
        <w:rPr>
          <w:rFonts w:ascii="Arial" w:hAnsi="Arial" w:cs="Arial"/>
          <w:b/>
          <w:i/>
          <w:sz w:val="28"/>
          <w:szCs w:val="28"/>
        </w:rPr>
        <w:t>2</w:t>
      </w:r>
      <w:r w:rsidR="00A06EB1" w:rsidRPr="00D843D8">
        <w:rPr>
          <w:rFonts w:ascii="Arial" w:hAnsi="Arial" w:cs="Arial"/>
          <w:b/>
          <w:i/>
          <w:sz w:val="28"/>
          <w:szCs w:val="28"/>
        </w:rPr>
        <w:t xml:space="preserve"> год</w:t>
      </w:r>
    </w:p>
    <w:p w:rsidR="00D02F4C" w:rsidRPr="00D02F4C" w:rsidRDefault="00D02F4C" w:rsidP="00D02F4C">
      <w:pPr>
        <w:pBdr>
          <w:top w:val="nil"/>
          <w:left w:val="nil"/>
          <w:bottom w:val="nil"/>
          <w:right w:val="nil"/>
          <w:between w:val="nil"/>
        </w:pBdr>
        <w:spacing w:after="0" w:line="240" w:lineRule="auto"/>
        <w:ind w:firstLine="709"/>
        <w:jc w:val="both"/>
        <w:rPr>
          <w:rFonts w:ascii="Arial" w:eastAsia="Times New Roman" w:hAnsi="Arial" w:cs="Arial"/>
          <w:b/>
          <w:sz w:val="28"/>
          <w:szCs w:val="28"/>
        </w:rPr>
      </w:pPr>
      <w:r w:rsidRPr="00D02F4C">
        <w:rPr>
          <w:rFonts w:ascii="Arial" w:eastAsia="Times New Roman" w:hAnsi="Arial" w:cs="Arial"/>
          <w:sz w:val="28"/>
          <w:szCs w:val="28"/>
        </w:rPr>
        <w:t xml:space="preserve">План по налоговым поступлениям госбюджета исполнен на </w:t>
      </w:r>
      <w:r w:rsidRPr="00D02F4C">
        <w:rPr>
          <w:rFonts w:ascii="Arial" w:eastAsia="Times New Roman" w:hAnsi="Arial" w:cs="Arial"/>
          <w:b/>
          <w:bCs/>
          <w:sz w:val="28"/>
          <w:szCs w:val="28"/>
        </w:rPr>
        <w:t xml:space="preserve">103,9% </w:t>
      </w:r>
      <w:r w:rsidRPr="00D02F4C">
        <w:rPr>
          <w:rFonts w:ascii="Arial" w:eastAsia="Times New Roman" w:hAnsi="Arial" w:cs="Arial"/>
          <w:i/>
          <w:sz w:val="28"/>
          <w:szCs w:val="28"/>
        </w:rPr>
        <w:t>(поступило 14,8 трлн. тенге)</w:t>
      </w:r>
      <w:r w:rsidRPr="00D02F4C">
        <w:rPr>
          <w:rFonts w:ascii="Arial" w:eastAsia="Times New Roman" w:hAnsi="Arial" w:cs="Arial"/>
          <w:sz w:val="28"/>
          <w:szCs w:val="28"/>
        </w:rPr>
        <w:t xml:space="preserve">, республиканского бюджета на </w:t>
      </w:r>
      <w:r w:rsidRPr="00D02F4C">
        <w:rPr>
          <w:rFonts w:ascii="Arial" w:eastAsia="Times New Roman" w:hAnsi="Arial" w:cs="Arial"/>
          <w:b/>
          <w:sz w:val="28"/>
          <w:szCs w:val="28"/>
        </w:rPr>
        <w:t xml:space="preserve">102,1% </w:t>
      </w:r>
      <w:r w:rsidRPr="00D02F4C">
        <w:rPr>
          <w:rFonts w:ascii="Arial" w:eastAsia="Times New Roman" w:hAnsi="Arial" w:cs="Arial"/>
          <w:sz w:val="28"/>
          <w:szCs w:val="28"/>
        </w:rPr>
        <w:t xml:space="preserve">и местного бюджета на </w:t>
      </w:r>
      <w:r w:rsidRPr="00D02F4C">
        <w:rPr>
          <w:rFonts w:ascii="Arial" w:eastAsia="Times New Roman" w:hAnsi="Arial" w:cs="Arial"/>
          <w:b/>
          <w:sz w:val="28"/>
          <w:szCs w:val="28"/>
        </w:rPr>
        <w:t>107,8%.</w:t>
      </w:r>
    </w:p>
    <w:p w:rsidR="00D02F4C" w:rsidRPr="00D02F4C" w:rsidRDefault="00D02F4C" w:rsidP="00D02F4C">
      <w:pPr>
        <w:pBdr>
          <w:top w:val="nil"/>
          <w:left w:val="nil"/>
          <w:bottom w:val="nil"/>
          <w:right w:val="nil"/>
          <w:between w:val="nil"/>
        </w:pBdr>
        <w:spacing w:after="0" w:line="240" w:lineRule="auto"/>
        <w:ind w:firstLine="709"/>
        <w:jc w:val="both"/>
        <w:rPr>
          <w:rFonts w:ascii="Arial" w:eastAsia="Times New Roman" w:hAnsi="Arial" w:cs="Arial"/>
          <w:sz w:val="28"/>
          <w:szCs w:val="28"/>
        </w:rPr>
      </w:pPr>
      <w:r w:rsidRPr="00D02F4C">
        <w:rPr>
          <w:rFonts w:ascii="Arial" w:eastAsia="Times New Roman" w:hAnsi="Arial" w:cs="Arial"/>
          <w:sz w:val="28"/>
          <w:szCs w:val="28"/>
        </w:rPr>
        <w:t xml:space="preserve">Поступления выросли на </w:t>
      </w:r>
      <w:r w:rsidRPr="00D02F4C">
        <w:rPr>
          <w:rFonts w:ascii="Arial" w:eastAsia="Times New Roman" w:hAnsi="Arial" w:cs="Arial"/>
          <w:b/>
          <w:bCs/>
          <w:sz w:val="28"/>
          <w:szCs w:val="28"/>
        </w:rPr>
        <w:t>4,1 трлн</w:t>
      </w:r>
      <w:r w:rsidRPr="00D02F4C">
        <w:rPr>
          <w:rFonts w:ascii="Arial" w:eastAsia="Times New Roman" w:hAnsi="Arial" w:cs="Arial"/>
          <w:sz w:val="28"/>
          <w:szCs w:val="28"/>
        </w:rPr>
        <w:t xml:space="preserve"> тенге</w:t>
      </w:r>
      <w:r w:rsidRPr="00D02F4C">
        <w:rPr>
          <w:rFonts w:ascii="Arial" w:eastAsia="Times New Roman" w:hAnsi="Arial" w:cs="Arial"/>
          <w:b/>
          <w:bCs/>
          <w:sz w:val="28"/>
          <w:szCs w:val="28"/>
        </w:rPr>
        <w:t xml:space="preserve"> </w:t>
      </w:r>
      <w:r w:rsidRPr="00D02F4C">
        <w:rPr>
          <w:rFonts w:ascii="Arial" w:eastAsia="Times New Roman" w:hAnsi="Arial" w:cs="Arial"/>
          <w:i/>
          <w:sz w:val="28"/>
          <w:szCs w:val="28"/>
        </w:rPr>
        <w:t>(в 1,4 раза)</w:t>
      </w:r>
      <w:r w:rsidRPr="00D02F4C">
        <w:rPr>
          <w:rFonts w:ascii="Arial" w:eastAsia="Times New Roman" w:hAnsi="Arial" w:cs="Arial"/>
          <w:sz w:val="28"/>
          <w:szCs w:val="28"/>
        </w:rPr>
        <w:t xml:space="preserve">, в том числе в РБ почти на </w:t>
      </w:r>
      <w:r w:rsidRPr="00D02F4C">
        <w:rPr>
          <w:rFonts w:ascii="Arial" w:eastAsia="Times New Roman" w:hAnsi="Arial" w:cs="Arial"/>
          <w:b/>
          <w:sz w:val="28"/>
          <w:szCs w:val="28"/>
        </w:rPr>
        <w:t>3</w:t>
      </w:r>
      <w:r w:rsidRPr="00D02F4C">
        <w:rPr>
          <w:rFonts w:ascii="Arial" w:eastAsia="Times New Roman" w:hAnsi="Arial" w:cs="Arial"/>
          <w:b/>
          <w:bCs/>
          <w:sz w:val="28"/>
          <w:szCs w:val="28"/>
        </w:rPr>
        <w:t xml:space="preserve"> трлн</w:t>
      </w:r>
      <w:r w:rsidRPr="00D02F4C">
        <w:rPr>
          <w:rFonts w:ascii="Arial" w:eastAsia="Times New Roman" w:hAnsi="Arial" w:cs="Arial"/>
          <w:sz w:val="28"/>
          <w:szCs w:val="28"/>
        </w:rPr>
        <w:t xml:space="preserve"> тенге</w:t>
      </w:r>
      <w:r w:rsidRPr="00D02F4C">
        <w:rPr>
          <w:rFonts w:ascii="Arial" w:eastAsia="Times New Roman" w:hAnsi="Arial" w:cs="Arial"/>
          <w:b/>
          <w:sz w:val="28"/>
          <w:szCs w:val="28"/>
        </w:rPr>
        <w:t xml:space="preserve"> </w:t>
      </w:r>
      <w:r w:rsidRPr="00D02F4C">
        <w:rPr>
          <w:rFonts w:ascii="Arial" w:eastAsia="Times New Roman" w:hAnsi="Arial" w:cs="Arial"/>
          <w:i/>
          <w:sz w:val="28"/>
          <w:szCs w:val="28"/>
        </w:rPr>
        <w:t>(в 1,4 раза)</w:t>
      </w:r>
      <w:r w:rsidRPr="00D02F4C">
        <w:rPr>
          <w:rFonts w:ascii="Arial" w:eastAsia="Times New Roman" w:hAnsi="Arial" w:cs="Arial"/>
          <w:sz w:val="28"/>
          <w:szCs w:val="28"/>
        </w:rPr>
        <w:t xml:space="preserve">, в МБ на </w:t>
      </w:r>
      <w:r w:rsidRPr="00D02F4C">
        <w:rPr>
          <w:rFonts w:ascii="Arial" w:eastAsia="Times New Roman" w:hAnsi="Arial" w:cs="Arial"/>
          <w:b/>
          <w:sz w:val="28"/>
          <w:szCs w:val="28"/>
        </w:rPr>
        <w:t>1,2</w:t>
      </w:r>
      <w:r w:rsidRPr="00D02F4C">
        <w:rPr>
          <w:rFonts w:ascii="Arial" w:eastAsia="Times New Roman" w:hAnsi="Arial" w:cs="Arial"/>
          <w:b/>
          <w:bCs/>
          <w:sz w:val="28"/>
          <w:szCs w:val="28"/>
        </w:rPr>
        <w:t xml:space="preserve"> трлн</w:t>
      </w:r>
      <w:r w:rsidRPr="00D02F4C">
        <w:rPr>
          <w:rFonts w:ascii="Arial" w:eastAsia="Times New Roman" w:hAnsi="Arial" w:cs="Arial"/>
          <w:sz w:val="28"/>
          <w:szCs w:val="28"/>
        </w:rPr>
        <w:t xml:space="preserve"> тенге</w:t>
      </w:r>
      <w:r w:rsidRPr="00D02F4C">
        <w:rPr>
          <w:rFonts w:ascii="Arial" w:eastAsia="Times New Roman" w:hAnsi="Arial" w:cs="Arial"/>
          <w:b/>
          <w:sz w:val="28"/>
          <w:szCs w:val="28"/>
        </w:rPr>
        <w:t xml:space="preserve"> </w:t>
      </w:r>
      <w:r w:rsidRPr="00D02F4C">
        <w:rPr>
          <w:rFonts w:ascii="Arial" w:eastAsia="Times New Roman" w:hAnsi="Arial" w:cs="Arial"/>
          <w:i/>
          <w:sz w:val="28"/>
          <w:szCs w:val="28"/>
        </w:rPr>
        <w:t>(31,4%)</w:t>
      </w:r>
      <w:r w:rsidRPr="00D02F4C">
        <w:rPr>
          <w:rFonts w:ascii="Arial" w:eastAsia="Times New Roman" w:hAnsi="Arial" w:cs="Arial"/>
          <w:sz w:val="28"/>
          <w:szCs w:val="28"/>
        </w:rPr>
        <w:t xml:space="preserve">. </w:t>
      </w:r>
    </w:p>
    <w:p w:rsidR="00512D6E" w:rsidRPr="00D843D8" w:rsidRDefault="00512D6E" w:rsidP="00AD0B31">
      <w:pPr>
        <w:pBdr>
          <w:top w:val="nil"/>
          <w:left w:val="nil"/>
          <w:bottom w:val="nil"/>
          <w:right w:val="nil"/>
          <w:between w:val="nil"/>
        </w:pBdr>
        <w:spacing w:after="0" w:line="240" w:lineRule="auto"/>
        <w:ind w:firstLine="709"/>
        <w:jc w:val="both"/>
        <w:rPr>
          <w:rFonts w:ascii="Arial" w:eastAsia="Arial" w:hAnsi="Arial" w:cs="Arial"/>
          <w:b/>
          <w:i/>
          <w:iCs/>
          <w:sz w:val="28"/>
          <w:szCs w:val="28"/>
        </w:rPr>
      </w:pPr>
    </w:p>
    <w:p w:rsidR="009C1A46" w:rsidRPr="00D843D8" w:rsidRDefault="007406D8" w:rsidP="00AD0B31">
      <w:pPr>
        <w:pBdr>
          <w:top w:val="nil"/>
          <w:left w:val="nil"/>
          <w:bottom w:val="nil"/>
          <w:right w:val="nil"/>
          <w:between w:val="nil"/>
        </w:pBdr>
        <w:spacing w:after="0" w:line="240" w:lineRule="auto"/>
        <w:ind w:firstLine="709"/>
        <w:jc w:val="both"/>
        <w:rPr>
          <w:rFonts w:ascii="Arial" w:eastAsia="Times New Roman" w:hAnsi="Arial" w:cs="Arial"/>
          <w:b/>
          <w:i/>
          <w:iCs/>
          <w:color w:val="0070C0"/>
          <w:sz w:val="28"/>
          <w:szCs w:val="28"/>
        </w:rPr>
      </w:pPr>
      <w:r w:rsidRPr="00D843D8">
        <w:rPr>
          <w:rFonts w:ascii="Arial" w:eastAsia="Arial" w:hAnsi="Arial" w:cs="Arial"/>
          <w:b/>
          <w:i/>
          <w:iCs/>
          <w:sz w:val="28"/>
          <w:szCs w:val="28"/>
        </w:rPr>
        <w:t>Д</w:t>
      </w:r>
      <w:r w:rsidR="009C1A46" w:rsidRPr="00D843D8">
        <w:rPr>
          <w:rFonts w:ascii="Arial" w:eastAsia="Arial" w:hAnsi="Arial" w:cs="Arial"/>
          <w:b/>
          <w:i/>
          <w:iCs/>
          <w:sz w:val="28"/>
          <w:szCs w:val="28"/>
        </w:rPr>
        <w:t>инамик</w:t>
      </w:r>
      <w:r w:rsidRPr="00D843D8">
        <w:rPr>
          <w:rFonts w:ascii="Arial" w:eastAsia="Arial" w:hAnsi="Arial" w:cs="Arial"/>
          <w:b/>
          <w:i/>
          <w:iCs/>
          <w:sz w:val="28"/>
          <w:szCs w:val="28"/>
        </w:rPr>
        <w:t>а</w:t>
      </w:r>
      <w:r w:rsidR="009C1A46" w:rsidRPr="00D843D8">
        <w:rPr>
          <w:rFonts w:ascii="Arial" w:eastAsia="Arial" w:hAnsi="Arial" w:cs="Arial"/>
          <w:b/>
          <w:i/>
          <w:iCs/>
          <w:sz w:val="28"/>
          <w:szCs w:val="28"/>
        </w:rPr>
        <w:t xml:space="preserve"> по наиболее крупным платежам в госбюджет</w:t>
      </w:r>
    </w:p>
    <w:p w:rsidR="00D02F4C" w:rsidRPr="00D02F4C" w:rsidRDefault="00D02F4C" w:rsidP="00D02F4C">
      <w:pPr>
        <w:spacing w:after="0" w:line="240" w:lineRule="auto"/>
        <w:ind w:firstLine="708"/>
        <w:jc w:val="both"/>
        <w:rPr>
          <w:rFonts w:ascii="Arial" w:eastAsia="Times New Roman" w:hAnsi="Arial" w:cs="Arial"/>
          <w:sz w:val="28"/>
          <w:szCs w:val="28"/>
        </w:rPr>
      </w:pPr>
      <w:r w:rsidRPr="00D02F4C">
        <w:rPr>
          <w:rFonts w:ascii="Arial" w:eastAsia="Times New Roman" w:hAnsi="Arial" w:cs="Arial"/>
          <w:sz w:val="28"/>
          <w:szCs w:val="28"/>
        </w:rPr>
        <w:t xml:space="preserve">В динамике по налогам наблюдается рост по </w:t>
      </w:r>
      <w:r w:rsidRPr="00D02F4C">
        <w:rPr>
          <w:rFonts w:ascii="Arial" w:eastAsia="Times New Roman" w:hAnsi="Arial" w:cs="Arial"/>
          <w:bCs/>
          <w:iCs/>
          <w:sz w:val="28"/>
          <w:szCs w:val="28"/>
        </w:rPr>
        <w:t>НДПИ</w:t>
      </w:r>
      <w:r w:rsidRPr="00D02F4C">
        <w:rPr>
          <w:rFonts w:ascii="Arial" w:eastAsia="Times New Roman" w:hAnsi="Arial" w:cs="Arial"/>
          <w:iCs/>
          <w:sz w:val="28"/>
          <w:szCs w:val="28"/>
        </w:rPr>
        <w:t xml:space="preserve"> на </w:t>
      </w:r>
      <w:r w:rsidRPr="00D02F4C">
        <w:rPr>
          <w:rFonts w:ascii="Arial" w:eastAsia="Times New Roman" w:hAnsi="Arial" w:cs="Arial"/>
          <w:b/>
          <w:iCs/>
          <w:sz w:val="28"/>
          <w:szCs w:val="28"/>
        </w:rPr>
        <w:t>22%</w:t>
      </w:r>
      <w:r w:rsidRPr="00D02F4C">
        <w:rPr>
          <w:rFonts w:ascii="Arial" w:eastAsia="Times New Roman" w:hAnsi="Arial" w:cs="Arial"/>
          <w:bCs/>
          <w:iCs/>
          <w:sz w:val="28"/>
          <w:szCs w:val="28"/>
        </w:rPr>
        <w:t>,</w:t>
      </w:r>
      <w:r w:rsidRPr="00D02F4C">
        <w:rPr>
          <w:rFonts w:ascii="Arial" w:eastAsia="Times New Roman" w:hAnsi="Arial" w:cs="Arial"/>
          <w:b/>
          <w:iCs/>
          <w:sz w:val="28"/>
          <w:szCs w:val="28"/>
        </w:rPr>
        <w:t xml:space="preserve"> </w:t>
      </w:r>
      <w:r w:rsidRPr="00D02F4C">
        <w:rPr>
          <w:rFonts w:ascii="Arial" w:eastAsia="Times New Roman" w:hAnsi="Arial" w:cs="Arial"/>
          <w:bCs/>
          <w:sz w:val="28"/>
          <w:szCs w:val="28"/>
        </w:rPr>
        <w:t>НДС на ТВП</w:t>
      </w:r>
      <w:r w:rsidRPr="00D02F4C">
        <w:rPr>
          <w:rFonts w:ascii="Arial" w:eastAsia="Times New Roman" w:hAnsi="Arial" w:cs="Arial"/>
          <w:sz w:val="28"/>
          <w:szCs w:val="28"/>
        </w:rPr>
        <w:t xml:space="preserve"> на </w:t>
      </w:r>
      <w:r w:rsidRPr="00D02F4C">
        <w:rPr>
          <w:rFonts w:ascii="Arial" w:eastAsia="Times New Roman" w:hAnsi="Arial" w:cs="Arial"/>
          <w:b/>
          <w:bCs/>
          <w:sz w:val="28"/>
          <w:szCs w:val="28"/>
        </w:rPr>
        <w:t>62%</w:t>
      </w:r>
      <w:r w:rsidRPr="00D02F4C">
        <w:rPr>
          <w:rFonts w:ascii="Arial" w:eastAsia="Times New Roman" w:hAnsi="Arial" w:cs="Arial"/>
          <w:bCs/>
          <w:sz w:val="28"/>
          <w:szCs w:val="28"/>
        </w:rPr>
        <w:t>, КПН</w:t>
      </w:r>
      <w:r w:rsidRPr="00D02F4C">
        <w:rPr>
          <w:rFonts w:ascii="Arial" w:eastAsia="Times New Roman" w:hAnsi="Arial" w:cs="Arial"/>
          <w:sz w:val="28"/>
          <w:szCs w:val="28"/>
        </w:rPr>
        <w:t xml:space="preserve"> на </w:t>
      </w:r>
      <w:r w:rsidRPr="00D02F4C">
        <w:rPr>
          <w:rFonts w:ascii="Arial" w:eastAsia="Times New Roman" w:hAnsi="Arial" w:cs="Arial"/>
          <w:b/>
          <w:sz w:val="28"/>
          <w:szCs w:val="28"/>
        </w:rPr>
        <w:t>40%</w:t>
      </w:r>
      <w:r w:rsidRPr="00D02F4C">
        <w:rPr>
          <w:rFonts w:ascii="Arial" w:eastAsia="Times New Roman" w:hAnsi="Arial" w:cs="Arial"/>
          <w:bCs/>
          <w:sz w:val="28"/>
          <w:szCs w:val="28"/>
        </w:rPr>
        <w:t>,</w:t>
      </w:r>
      <w:r w:rsidRPr="00D02F4C">
        <w:rPr>
          <w:rFonts w:ascii="Arial" w:eastAsia="Times New Roman" w:hAnsi="Arial" w:cs="Arial"/>
          <w:i/>
          <w:iCs/>
          <w:sz w:val="28"/>
          <w:szCs w:val="28"/>
        </w:rPr>
        <w:t xml:space="preserve"> </w:t>
      </w:r>
      <w:r w:rsidRPr="00D02F4C">
        <w:rPr>
          <w:rFonts w:ascii="Arial" w:eastAsia="Times New Roman" w:hAnsi="Arial" w:cs="Arial"/>
          <w:bCs/>
          <w:sz w:val="28"/>
          <w:szCs w:val="28"/>
        </w:rPr>
        <w:t xml:space="preserve">НДС по товарам из ЕАЭС </w:t>
      </w:r>
      <w:r w:rsidRPr="00D02F4C">
        <w:rPr>
          <w:rFonts w:ascii="Arial" w:eastAsia="Times New Roman" w:hAnsi="Arial" w:cs="Arial"/>
          <w:bCs/>
          <w:sz w:val="28"/>
          <w:szCs w:val="28"/>
        </w:rPr>
        <w:br/>
        <w:t xml:space="preserve">на </w:t>
      </w:r>
      <w:r w:rsidRPr="00D02F4C">
        <w:rPr>
          <w:rFonts w:ascii="Arial" w:eastAsia="Times New Roman" w:hAnsi="Arial" w:cs="Arial"/>
          <w:b/>
          <w:sz w:val="28"/>
          <w:szCs w:val="28"/>
          <w:lang w:val="kk-KZ"/>
        </w:rPr>
        <w:t>15,5</w:t>
      </w:r>
      <w:r w:rsidRPr="00D02F4C">
        <w:rPr>
          <w:rFonts w:ascii="Arial" w:eastAsia="Times New Roman" w:hAnsi="Arial" w:cs="Arial"/>
          <w:b/>
          <w:sz w:val="28"/>
          <w:szCs w:val="28"/>
        </w:rPr>
        <w:t>%</w:t>
      </w:r>
      <w:r w:rsidRPr="00D02F4C">
        <w:rPr>
          <w:rFonts w:ascii="Arial" w:eastAsia="Times New Roman" w:hAnsi="Arial" w:cs="Arial"/>
          <w:bCs/>
          <w:sz w:val="28"/>
          <w:szCs w:val="28"/>
        </w:rPr>
        <w:t>,</w:t>
      </w:r>
      <w:r w:rsidRPr="00D02F4C">
        <w:rPr>
          <w:rFonts w:ascii="Arial" w:eastAsia="Times New Roman" w:hAnsi="Arial" w:cs="Arial"/>
          <w:b/>
          <w:sz w:val="28"/>
          <w:szCs w:val="28"/>
        </w:rPr>
        <w:t xml:space="preserve"> </w:t>
      </w:r>
      <w:r w:rsidRPr="00D02F4C">
        <w:rPr>
          <w:rFonts w:ascii="Arial" w:eastAsia="Times New Roman" w:hAnsi="Arial" w:cs="Arial"/>
          <w:bCs/>
          <w:sz w:val="28"/>
          <w:szCs w:val="28"/>
        </w:rPr>
        <w:t xml:space="preserve">ЭТП на нефть </w:t>
      </w:r>
      <w:r w:rsidRPr="00D02F4C">
        <w:rPr>
          <w:rFonts w:ascii="Arial" w:eastAsia="Times New Roman" w:hAnsi="Arial" w:cs="Arial"/>
          <w:sz w:val="28"/>
          <w:szCs w:val="28"/>
        </w:rPr>
        <w:t xml:space="preserve">на </w:t>
      </w:r>
      <w:r w:rsidRPr="00D02F4C">
        <w:rPr>
          <w:rFonts w:ascii="Arial" w:eastAsia="Times New Roman" w:hAnsi="Arial" w:cs="Arial"/>
          <w:b/>
          <w:bCs/>
          <w:sz w:val="28"/>
          <w:szCs w:val="28"/>
        </w:rPr>
        <w:t>58%</w:t>
      </w:r>
      <w:r w:rsidRPr="00D02F4C">
        <w:rPr>
          <w:rFonts w:ascii="Arial" w:eastAsia="Times New Roman" w:hAnsi="Arial" w:cs="Arial"/>
          <w:bCs/>
          <w:sz w:val="28"/>
          <w:szCs w:val="28"/>
        </w:rPr>
        <w:t xml:space="preserve">, НДС на импорт из 3-х стран на </w:t>
      </w:r>
      <w:r w:rsidRPr="00D02F4C">
        <w:rPr>
          <w:rFonts w:ascii="Arial" w:eastAsia="Times New Roman" w:hAnsi="Arial" w:cs="Arial"/>
          <w:b/>
          <w:sz w:val="28"/>
          <w:szCs w:val="28"/>
        </w:rPr>
        <w:t>75%</w:t>
      </w:r>
      <w:r w:rsidRPr="00D02F4C">
        <w:rPr>
          <w:rFonts w:ascii="Arial" w:eastAsia="Times New Roman" w:hAnsi="Arial" w:cs="Arial"/>
          <w:i/>
          <w:iCs/>
          <w:sz w:val="28"/>
          <w:szCs w:val="28"/>
        </w:rPr>
        <w:t>.</w:t>
      </w:r>
    </w:p>
    <w:p w:rsidR="00512D6E" w:rsidRPr="00D843D8" w:rsidRDefault="00512D6E" w:rsidP="00AD0B31">
      <w:pPr>
        <w:spacing w:after="0" w:line="240" w:lineRule="auto"/>
        <w:ind w:firstLine="708"/>
        <w:jc w:val="both"/>
        <w:rPr>
          <w:rFonts w:ascii="Arial" w:eastAsia="Times New Roman" w:hAnsi="Arial" w:cs="Arial"/>
          <w:sz w:val="28"/>
          <w:szCs w:val="28"/>
        </w:rPr>
      </w:pPr>
    </w:p>
    <w:p w:rsidR="009C1A46" w:rsidRPr="00D843D8" w:rsidRDefault="009C1A46" w:rsidP="00AD0B31">
      <w:pPr>
        <w:spacing w:after="0" w:line="240" w:lineRule="auto"/>
        <w:ind w:firstLine="708"/>
        <w:jc w:val="both"/>
        <w:rPr>
          <w:rFonts w:ascii="Arial" w:hAnsi="Arial" w:cs="Arial"/>
          <w:b/>
          <w:bCs/>
          <w:i/>
          <w:sz w:val="28"/>
          <w:szCs w:val="28"/>
        </w:rPr>
      </w:pPr>
      <w:r w:rsidRPr="00D843D8">
        <w:rPr>
          <w:rFonts w:ascii="Arial" w:hAnsi="Arial" w:cs="Arial"/>
          <w:b/>
          <w:bCs/>
          <w:i/>
          <w:sz w:val="28"/>
          <w:szCs w:val="28"/>
        </w:rPr>
        <w:t>Налоговое и таможенное администрирование</w:t>
      </w:r>
      <w:r w:rsidR="007406D8" w:rsidRPr="00D843D8">
        <w:rPr>
          <w:rFonts w:ascii="Arial" w:hAnsi="Arial" w:cs="Arial"/>
          <w:b/>
          <w:bCs/>
          <w:i/>
          <w:sz w:val="28"/>
          <w:szCs w:val="28"/>
        </w:rPr>
        <w:t xml:space="preserve"> </w:t>
      </w:r>
    </w:p>
    <w:p w:rsidR="00D02F4C" w:rsidRDefault="009C1A46" w:rsidP="00D02F4C">
      <w:pPr>
        <w:spacing w:after="0" w:line="240" w:lineRule="auto"/>
        <w:ind w:firstLine="709"/>
        <w:jc w:val="both"/>
        <w:rPr>
          <w:rFonts w:ascii="Arial" w:hAnsi="Arial" w:cs="Arial"/>
          <w:sz w:val="28"/>
          <w:szCs w:val="28"/>
          <w:lang w:val="kk-KZ"/>
        </w:rPr>
      </w:pPr>
      <w:r w:rsidRPr="00D843D8">
        <w:rPr>
          <w:rFonts w:ascii="Arial" w:hAnsi="Arial" w:cs="Arial"/>
          <w:sz w:val="28"/>
          <w:szCs w:val="28"/>
        </w:rPr>
        <w:t>За 202</w:t>
      </w:r>
      <w:r w:rsidR="00D02F4C" w:rsidRPr="00D02F4C">
        <w:rPr>
          <w:rFonts w:ascii="Arial" w:hAnsi="Arial" w:cs="Arial"/>
          <w:sz w:val="28"/>
          <w:szCs w:val="28"/>
        </w:rPr>
        <w:t>2</w:t>
      </w:r>
      <w:r w:rsidRPr="00D843D8">
        <w:rPr>
          <w:rFonts w:ascii="Arial" w:hAnsi="Arial" w:cs="Arial"/>
          <w:sz w:val="28"/>
          <w:szCs w:val="28"/>
        </w:rPr>
        <w:t xml:space="preserve"> год органами госдоходов </w:t>
      </w:r>
      <w:r w:rsidR="00D02F4C">
        <w:rPr>
          <w:rFonts w:ascii="Arial" w:hAnsi="Arial" w:cs="Arial"/>
          <w:sz w:val="28"/>
          <w:szCs w:val="28"/>
          <w:lang w:val="kk-KZ"/>
        </w:rPr>
        <w:t>з</w:t>
      </w:r>
      <w:r w:rsidR="00D02F4C" w:rsidRPr="00D02F4C">
        <w:rPr>
          <w:rFonts w:ascii="Arial" w:hAnsi="Arial" w:cs="Arial"/>
          <w:sz w:val="28"/>
          <w:szCs w:val="28"/>
        </w:rPr>
        <w:t>авершены 2,1 тыс. налоговых проверок</w:t>
      </w:r>
      <w:r w:rsidR="00A01F70" w:rsidRPr="00D843D8">
        <w:rPr>
          <w:rFonts w:ascii="Arial" w:hAnsi="Arial" w:cs="Arial"/>
          <w:sz w:val="28"/>
          <w:szCs w:val="28"/>
        </w:rPr>
        <w:t>.</w:t>
      </w:r>
      <w:r w:rsidRPr="00D843D8">
        <w:rPr>
          <w:rFonts w:ascii="Arial" w:hAnsi="Arial" w:cs="Arial"/>
          <w:sz w:val="28"/>
          <w:szCs w:val="28"/>
        </w:rPr>
        <w:t xml:space="preserve"> </w:t>
      </w:r>
    </w:p>
    <w:p w:rsidR="00D02F4C" w:rsidRPr="00D02F4C" w:rsidRDefault="00D02F4C" w:rsidP="00D02F4C">
      <w:pPr>
        <w:spacing w:after="0" w:line="240" w:lineRule="auto"/>
        <w:ind w:firstLine="709"/>
        <w:jc w:val="both"/>
        <w:rPr>
          <w:rFonts w:ascii="Arial" w:hAnsi="Arial" w:cs="Arial"/>
          <w:sz w:val="28"/>
          <w:szCs w:val="28"/>
        </w:rPr>
      </w:pPr>
      <w:r w:rsidRPr="00D02F4C">
        <w:rPr>
          <w:rFonts w:ascii="Arial" w:hAnsi="Arial" w:cs="Arial"/>
          <w:sz w:val="28"/>
          <w:szCs w:val="28"/>
        </w:rPr>
        <w:t xml:space="preserve">Доначислено 677 млрд тенге, с ростом в 3,2 раза (2021г. – 208,8 млрд. тг.). </w:t>
      </w:r>
    </w:p>
    <w:p w:rsidR="009C1A46" w:rsidRPr="00D843D8" w:rsidRDefault="00D02F4C" w:rsidP="00D02F4C">
      <w:pPr>
        <w:spacing w:after="0" w:line="240" w:lineRule="auto"/>
        <w:ind w:firstLine="709"/>
        <w:jc w:val="both"/>
        <w:rPr>
          <w:rFonts w:ascii="Arial" w:hAnsi="Arial" w:cs="Arial"/>
          <w:sz w:val="28"/>
          <w:szCs w:val="28"/>
        </w:rPr>
      </w:pPr>
      <w:r w:rsidRPr="00D02F4C">
        <w:rPr>
          <w:rFonts w:ascii="Arial" w:hAnsi="Arial" w:cs="Arial"/>
          <w:sz w:val="28"/>
          <w:szCs w:val="28"/>
        </w:rPr>
        <w:t>Взыскано 180 млрд тенге, с ростом в 1,7 раза (2021г. – 108,5 млрд. тг.).</w:t>
      </w:r>
    </w:p>
    <w:p w:rsidR="00D528E1" w:rsidRPr="00D843D8" w:rsidRDefault="00D528E1" w:rsidP="00AD0B31">
      <w:pPr>
        <w:spacing w:after="0" w:line="240" w:lineRule="auto"/>
        <w:ind w:firstLine="709"/>
        <w:jc w:val="both"/>
        <w:rPr>
          <w:rFonts w:ascii="Arial" w:hAnsi="Arial" w:cs="Arial"/>
          <w:sz w:val="28"/>
          <w:szCs w:val="28"/>
        </w:rPr>
      </w:pPr>
      <w:r w:rsidRPr="00D843D8">
        <w:rPr>
          <w:rFonts w:ascii="Arial" w:hAnsi="Arial" w:cs="Arial"/>
          <w:sz w:val="28"/>
          <w:szCs w:val="28"/>
        </w:rPr>
        <w:t xml:space="preserve">Эффективность камерального контроля увеличена на </w:t>
      </w:r>
      <w:r w:rsidRPr="00D843D8">
        <w:rPr>
          <w:rFonts w:ascii="Arial" w:hAnsi="Arial" w:cs="Arial"/>
          <w:b/>
          <w:bCs/>
          <w:sz w:val="28"/>
          <w:szCs w:val="28"/>
        </w:rPr>
        <w:t>25%.</w:t>
      </w:r>
    </w:p>
    <w:p w:rsidR="009C1A46" w:rsidRPr="00D843D8" w:rsidRDefault="009C1A46" w:rsidP="00AD0B31">
      <w:pPr>
        <w:spacing w:after="0" w:line="240" w:lineRule="auto"/>
        <w:ind w:firstLine="709"/>
        <w:jc w:val="both"/>
        <w:rPr>
          <w:rFonts w:ascii="Arial" w:hAnsi="Arial" w:cs="Arial"/>
          <w:i/>
          <w:iCs/>
          <w:color w:val="0070C0"/>
          <w:sz w:val="28"/>
          <w:szCs w:val="28"/>
        </w:rPr>
      </w:pPr>
      <w:r w:rsidRPr="00D843D8">
        <w:rPr>
          <w:rFonts w:ascii="Arial" w:hAnsi="Arial" w:cs="Arial"/>
          <w:sz w:val="28"/>
          <w:szCs w:val="28"/>
        </w:rPr>
        <w:t xml:space="preserve">Расхождения в статистических данных по направлению экспорт КНР – импорт РК в прошлом году снижены до </w:t>
      </w:r>
      <w:r w:rsidR="00A21E65">
        <w:rPr>
          <w:rFonts w:ascii="Arial" w:hAnsi="Arial" w:cs="Arial"/>
          <w:b/>
          <w:bCs/>
          <w:sz w:val="28"/>
          <w:szCs w:val="28"/>
          <w:lang w:val="kk-KZ"/>
        </w:rPr>
        <w:t>32,9</w:t>
      </w:r>
      <w:r w:rsidRPr="00D843D8">
        <w:rPr>
          <w:rFonts w:ascii="Arial" w:hAnsi="Arial" w:cs="Arial"/>
          <w:b/>
          <w:bCs/>
          <w:sz w:val="28"/>
          <w:szCs w:val="28"/>
        </w:rPr>
        <w:t xml:space="preserve">% </w:t>
      </w:r>
      <w:r w:rsidRPr="00D843D8">
        <w:rPr>
          <w:rFonts w:ascii="Arial" w:hAnsi="Arial" w:cs="Arial"/>
          <w:b/>
          <w:bCs/>
          <w:sz w:val="28"/>
          <w:szCs w:val="28"/>
        </w:rPr>
        <w:br/>
      </w:r>
      <w:r w:rsidRPr="00D843D8">
        <w:rPr>
          <w:rFonts w:ascii="Arial" w:hAnsi="Arial" w:cs="Arial"/>
          <w:i/>
          <w:iCs/>
          <w:color w:val="0070C0"/>
          <w:sz w:val="28"/>
          <w:szCs w:val="28"/>
        </w:rPr>
        <w:t>(в 201</w:t>
      </w:r>
      <w:r w:rsidR="005543DE" w:rsidRPr="00D843D8">
        <w:rPr>
          <w:rFonts w:ascii="Arial" w:hAnsi="Arial" w:cs="Arial"/>
          <w:i/>
          <w:iCs/>
          <w:color w:val="0070C0"/>
          <w:sz w:val="28"/>
          <w:szCs w:val="28"/>
        </w:rPr>
        <w:t>9г. – 47</w:t>
      </w:r>
      <w:r w:rsidRPr="00D843D8">
        <w:rPr>
          <w:rFonts w:ascii="Arial" w:hAnsi="Arial" w:cs="Arial"/>
          <w:i/>
          <w:iCs/>
          <w:color w:val="0070C0"/>
          <w:sz w:val="28"/>
          <w:szCs w:val="28"/>
        </w:rPr>
        <w:t>%, в 20</w:t>
      </w:r>
      <w:r w:rsidR="005543DE" w:rsidRPr="00D843D8">
        <w:rPr>
          <w:rFonts w:ascii="Arial" w:hAnsi="Arial" w:cs="Arial"/>
          <w:i/>
          <w:iCs/>
          <w:color w:val="0070C0"/>
          <w:sz w:val="28"/>
          <w:szCs w:val="28"/>
        </w:rPr>
        <w:t>20</w:t>
      </w:r>
      <w:r w:rsidRPr="00D843D8">
        <w:rPr>
          <w:rFonts w:ascii="Arial" w:hAnsi="Arial" w:cs="Arial"/>
          <w:i/>
          <w:iCs/>
          <w:color w:val="0070C0"/>
          <w:sz w:val="28"/>
          <w:szCs w:val="28"/>
        </w:rPr>
        <w:t xml:space="preserve">г. </w:t>
      </w:r>
      <w:r w:rsidR="005543DE" w:rsidRPr="00D843D8">
        <w:rPr>
          <w:rFonts w:ascii="Arial" w:hAnsi="Arial" w:cs="Arial"/>
          <w:i/>
          <w:iCs/>
          <w:color w:val="0070C0"/>
          <w:sz w:val="28"/>
          <w:szCs w:val="28"/>
        </w:rPr>
        <w:t>–</w:t>
      </w:r>
      <w:r w:rsidRPr="00D843D8">
        <w:rPr>
          <w:rFonts w:ascii="Arial" w:hAnsi="Arial" w:cs="Arial"/>
          <w:i/>
          <w:iCs/>
          <w:color w:val="0070C0"/>
          <w:sz w:val="28"/>
          <w:szCs w:val="28"/>
        </w:rPr>
        <w:t xml:space="preserve"> 4</w:t>
      </w:r>
      <w:r w:rsidR="005543DE" w:rsidRPr="00D843D8">
        <w:rPr>
          <w:rFonts w:ascii="Arial" w:hAnsi="Arial" w:cs="Arial"/>
          <w:i/>
          <w:iCs/>
          <w:color w:val="0070C0"/>
          <w:sz w:val="28"/>
          <w:szCs w:val="28"/>
        </w:rPr>
        <w:t>5,5</w:t>
      </w:r>
      <w:r w:rsidRPr="00D843D8">
        <w:rPr>
          <w:rFonts w:ascii="Arial" w:hAnsi="Arial" w:cs="Arial"/>
          <w:i/>
          <w:iCs/>
          <w:color w:val="0070C0"/>
          <w:sz w:val="28"/>
          <w:szCs w:val="28"/>
        </w:rPr>
        <w:t>%</w:t>
      </w:r>
      <w:r w:rsidR="00A21E65">
        <w:rPr>
          <w:rFonts w:ascii="Arial" w:hAnsi="Arial" w:cs="Arial"/>
          <w:i/>
          <w:iCs/>
          <w:color w:val="0070C0"/>
          <w:sz w:val="28"/>
          <w:szCs w:val="28"/>
          <w:lang w:val="kk-KZ"/>
        </w:rPr>
        <w:t xml:space="preserve">, в 2021г. – 40,5 </w:t>
      </w:r>
      <w:r w:rsidRPr="00D843D8">
        <w:rPr>
          <w:rFonts w:ascii="Arial" w:hAnsi="Arial" w:cs="Arial"/>
          <w:i/>
          <w:iCs/>
          <w:color w:val="0070C0"/>
          <w:sz w:val="28"/>
          <w:szCs w:val="28"/>
        </w:rPr>
        <w:t>).</w:t>
      </w:r>
    </w:p>
    <w:p w:rsidR="009C1A46" w:rsidRPr="00D843D8" w:rsidRDefault="009C1A46" w:rsidP="00AD0B31">
      <w:pPr>
        <w:spacing w:after="0" w:line="240" w:lineRule="auto"/>
        <w:ind w:firstLine="709"/>
        <w:jc w:val="both"/>
        <w:rPr>
          <w:rFonts w:ascii="Arial" w:hAnsi="Arial" w:cs="Arial"/>
          <w:bCs/>
          <w:sz w:val="28"/>
          <w:szCs w:val="28"/>
        </w:rPr>
      </w:pPr>
      <w:r w:rsidRPr="00D843D8">
        <w:rPr>
          <w:rFonts w:ascii="Arial" w:hAnsi="Arial" w:cs="Arial"/>
          <w:sz w:val="28"/>
          <w:szCs w:val="28"/>
        </w:rPr>
        <w:t xml:space="preserve">Повышена эффективность </w:t>
      </w:r>
      <w:r w:rsidR="005543DE" w:rsidRPr="00D843D8">
        <w:rPr>
          <w:rFonts w:ascii="Arial" w:hAnsi="Arial" w:cs="Arial"/>
          <w:sz w:val="28"/>
          <w:szCs w:val="28"/>
        </w:rPr>
        <w:t>системы управления рисками</w:t>
      </w:r>
      <w:r w:rsidRPr="00D843D8">
        <w:rPr>
          <w:rFonts w:ascii="Arial" w:hAnsi="Arial" w:cs="Arial"/>
          <w:sz w:val="28"/>
          <w:szCs w:val="28"/>
        </w:rPr>
        <w:t xml:space="preserve"> до </w:t>
      </w:r>
      <w:r w:rsidR="005543DE" w:rsidRPr="00D843D8">
        <w:rPr>
          <w:rFonts w:ascii="Arial" w:hAnsi="Arial" w:cs="Arial"/>
          <w:b/>
          <w:bCs/>
          <w:sz w:val="28"/>
          <w:szCs w:val="28"/>
        </w:rPr>
        <w:t>77</w:t>
      </w:r>
      <w:r w:rsidRPr="00D843D8">
        <w:rPr>
          <w:rFonts w:ascii="Arial" w:hAnsi="Arial" w:cs="Arial"/>
          <w:b/>
          <w:bCs/>
          <w:sz w:val="28"/>
          <w:szCs w:val="28"/>
        </w:rPr>
        <w:t>%</w:t>
      </w:r>
      <w:r w:rsidR="008C59C3" w:rsidRPr="00D843D8">
        <w:rPr>
          <w:rFonts w:ascii="Arial" w:hAnsi="Arial" w:cs="Arial"/>
          <w:bCs/>
          <w:sz w:val="28"/>
          <w:szCs w:val="28"/>
        </w:rPr>
        <w:t>.</w:t>
      </w:r>
    </w:p>
    <w:p w:rsidR="00746202" w:rsidRPr="00D843D8" w:rsidRDefault="00746202" w:rsidP="00AD0B31">
      <w:pPr>
        <w:spacing w:after="0" w:line="240" w:lineRule="auto"/>
        <w:ind w:firstLine="709"/>
        <w:jc w:val="both"/>
        <w:rPr>
          <w:rFonts w:ascii="Arial" w:hAnsi="Arial" w:cs="Arial"/>
          <w:sz w:val="28"/>
          <w:szCs w:val="28"/>
        </w:rPr>
      </w:pPr>
      <w:r w:rsidRPr="00D843D8">
        <w:rPr>
          <w:rFonts w:ascii="Arial" w:hAnsi="Arial" w:cs="Arial"/>
          <w:sz w:val="28"/>
          <w:szCs w:val="28"/>
        </w:rPr>
        <w:t xml:space="preserve">Полностью </w:t>
      </w:r>
      <w:r w:rsidRPr="00D843D8">
        <w:rPr>
          <w:rFonts w:ascii="Arial" w:hAnsi="Arial" w:cs="Arial"/>
          <w:b/>
          <w:sz w:val="28"/>
          <w:szCs w:val="28"/>
        </w:rPr>
        <w:t>централизованы таможенные функции</w:t>
      </w:r>
      <w:r w:rsidRPr="00D843D8">
        <w:rPr>
          <w:rFonts w:ascii="Arial" w:hAnsi="Arial" w:cs="Arial"/>
          <w:sz w:val="28"/>
          <w:szCs w:val="28"/>
        </w:rPr>
        <w:t xml:space="preserve"> в части контроля и выпуска деклараций на товары.</w:t>
      </w:r>
    </w:p>
    <w:p w:rsidR="00746202" w:rsidRPr="00D843D8" w:rsidRDefault="00746202" w:rsidP="00AD0B31">
      <w:pPr>
        <w:spacing w:after="0" w:line="240" w:lineRule="auto"/>
        <w:ind w:firstLine="709"/>
        <w:jc w:val="both"/>
        <w:rPr>
          <w:rFonts w:ascii="Arial" w:eastAsia="Arial" w:hAnsi="Arial" w:cs="Arial"/>
          <w:b/>
          <w:sz w:val="28"/>
          <w:szCs w:val="28"/>
        </w:rPr>
      </w:pPr>
    </w:p>
    <w:p w:rsidR="008B77B3" w:rsidRPr="00D843D8" w:rsidRDefault="000533BB" w:rsidP="00AD0B31">
      <w:pPr>
        <w:tabs>
          <w:tab w:val="left" w:pos="0"/>
        </w:tabs>
        <w:spacing w:after="0" w:line="240" w:lineRule="auto"/>
        <w:ind w:firstLine="709"/>
        <w:jc w:val="both"/>
        <w:rPr>
          <w:rFonts w:ascii="Arial" w:hAnsi="Arial" w:cs="Arial"/>
          <w:bCs/>
          <w:sz w:val="28"/>
          <w:szCs w:val="28"/>
        </w:rPr>
      </w:pPr>
      <w:r>
        <w:rPr>
          <w:rFonts w:ascii="Arial" w:hAnsi="Arial" w:cs="Arial"/>
          <w:sz w:val="28"/>
          <w:szCs w:val="28"/>
        </w:rPr>
        <w:t>Продолжается работа по реализации</w:t>
      </w:r>
      <w:r w:rsidR="008B77B3" w:rsidRPr="00D843D8">
        <w:rPr>
          <w:rFonts w:ascii="Arial" w:hAnsi="Arial" w:cs="Arial"/>
          <w:sz w:val="28"/>
          <w:szCs w:val="28"/>
        </w:rPr>
        <w:t xml:space="preserve"> </w:t>
      </w:r>
      <w:r w:rsidR="008B77B3" w:rsidRPr="00D843D8">
        <w:rPr>
          <w:rFonts w:ascii="Arial" w:hAnsi="Arial" w:cs="Arial"/>
          <w:bCs/>
          <w:sz w:val="28"/>
          <w:szCs w:val="28"/>
        </w:rPr>
        <w:t>Комплексн</w:t>
      </w:r>
      <w:r>
        <w:rPr>
          <w:rFonts w:ascii="Arial" w:hAnsi="Arial" w:cs="Arial"/>
          <w:bCs/>
          <w:sz w:val="28"/>
          <w:szCs w:val="28"/>
        </w:rPr>
        <w:t>ого</w:t>
      </w:r>
      <w:r w:rsidR="008B77B3" w:rsidRPr="00D843D8">
        <w:rPr>
          <w:rFonts w:ascii="Arial" w:hAnsi="Arial" w:cs="Arial"/>
          <w:bCs/>
          <w:sz w:val="28"/>
          <w:szCs w:val="28"/>
        </w:rPr>
        <w:t xml:space="preserve"> план</w:t>
      </w:r>
      <w:r>
        <w:rPr>
          <w:rFonts w:ascii="Arial" w:hAnsi="Arial" w:cs="Arial"/>
          <w:bCs/>
          <w:sz w:val="28"/>
          <w:szCs w:val="28"/>
        </w:rPr>
        <w:t>а</w:t>
      </w:r>
      <w:r w:rsidR="008B77B3" w:rsidRPr="00D843D8">
        <w:rPr>
          <w:rFonts w:ascii="Arial" w:hAnsi="Arial" w:cs="Arial"/>
          <w:bCs/>
          <w:sz w:val="28"/>
          <w:szCs w:val="28"/>
        </w:rPr>
        <w:t xml:space="preserve"> по </w:t>
      </w:r>
      <w:r w:rsidR="008B77B3" w:rsidRPr="00D843D8">
        <w:rPr>
          <w:rFonts w:ascii="Arial" w:hAnsi="Arial" w:cs="Arial"/>
          <w:b/>
          <w:sz w:val="28"/>
          <w:szCs w:val="28"/>
        </w:rPr>
        <w:t>противодействию нелегальному торговому обороту на границе</w:t>
      </w:r>
      <w:r w:rsidR="008B77B3" w:rsidRPr="00D843D8">
        <w:rPr>
          <w:rFonts w:ascii="Arial" w:hAnsi="Arial" w:cs="Arial"/>
          <w:bCs/>
          <w:sz w:val="28"/>
          <w:szCs w:val="28"/>
        </w:rPr>
        <w:t xml:space="preserve"> и План</w:t>
      </w:r>
      <w:r>
        <w:rPr>
          <w:rFonts w:ascii="Arial" w:hAnsi="Arial" w:cs="Arial"/>
          <w:bCs/>
          <w:sz w:val="28"/>
          <w:szCs w:val="28"/>
        </w:rPr>
        <w:t>а</w:t>
      </w:r>
      <w:r w:rsidR="008B77B3" w:rsidRPr="00D843D8">
        <w:rPr>
          <w:rFonts w:ascii="Arial" w:hAnsi="Arial" w:cs="Arial"/>
          <w:bCs/>
          <w:sz w:val="28"/>
          <w:szCs w:val="28"/>
        </w:rPr>
        <w:t xml:space="preserve"> по </w:t>
      </w:r>
      <w:r w:rsidR="008B77B3" w:rsidRPr="00D843D8">
        <w:rPr>
          <w:rFonts w:ascii="Arial" w:hAnsi="Arial" w:cs="Arial"/>
          <w:b/>
          <w:sz w:val="28"/>
          <w:szCs w:val="28"/>
        </w:rPr>
        <w:t>увеличению поступлений таможенных платежей и внутренних налогов</w:t>
      </w:r>
      <w:r w:rsidR="008B77B3" w:rsidRPr="00D843D8">
        <w:rPr>
          <w:rFonts w:ascii="Arial" w:hAnsi="Arial" w:cs="Arial"/>
          <w:bCs/>
          <w:sz w:val="28"/>
          <w:szCs w:val="28"/>
        </w:rPr>
        <w:t xml:space="preserve"> по совершенствованию таможенного администрирования.</w:t>
      </w:r>
    </w:p>
    <w:p w:rsidR="00FE08A0" w:rsidRDefault="00FE08A0" w:rsidP="00AD0B31">
      <w:pPr>
        <w:spacing w:after="0" w:line="240" w:lineRule="auto"/>
        <w:ind w:firstLine="709"/>
        <w:jc w:val="both"/>
        <w:rPr>
          <w:rFonts w:ascii="Arial" w:eastAsia="Arial" w:hAnsi="Arial" w:cs="Arial"/>
          <w:b/>
          <w:i/>
          <w:iCs/>
          <w:sz w:val="28"/>
          <w:szCs w:val="28"/>
        </w:rPr>
      </w:pPr>
    </w:p>
    <w:p w:rsidR="001C325E" w:rsidRPr="00D843D8" w:rsidRDefault="00AD534B" w:rsidP="00AD0B31">
      <w:pPr>
        <w:pStyle w:val="a6"/>
        <w:widowControl w:val="0"/>
        <w:pBdr>
          <w:bottom w:val="single" w:sz="4" w:space="0" w:color="FFFFFF"/>
        </w:pBdr>
        <w:adjustRightInd w:val="0"/>
        <w:spacing w:line="240" w:lineRule="auto"/>
        <w:ind w:left="0" w:firstLine="709"/>
        <w:jc w:val="both"/>
        <w:rPr>
          <w:sz w:val="28"/>
          <w:szCs w:val="28"/>
        </w:rPr>
      </w:pPr>
      <w:r>
        <w:rPr>
          <w:sz w:val="28"/>
          <w:szCs w:val="28"/>
        </w:rPr>
        <w:t>П</w:t>
      </w:r>
      <w:r w:rsidR="000533BB">
        <w:rPr>
          <w:sz w:val="28"/>
          <w:szCs w:val="28"/>
        </w:rPr>
        <w:t>родолжается</w:t>
      </w:r>
      <w:r w:rsidR="001C325E" w:rsidRPr="00D843D8">
        <w:rPr>
          <w:sz w:val="28"/>
          <w:szCs w:val="28"/>
        </w:rPr>
        <w:t xml:space="preserve"> дальнейшая </w:t>
      </w:r>
      <w:r w:rsidR="001C325E" w:rsidRPr="00D843D8">
        <w:rPr>
          <w:b/>
          <w:bCs/>
          <w:sz w:val="28"/>
          <w:szCs w:val="28"/>
        </w:rPr>
        <w:t>модернизация пунктов пропуска</w:t>
      </w:r>
      <w:r w:rsidR="001C325E" w:rsidRPr="00D843D8">
        <w:rPr>
          <w:sz w:val="28"/>
          <w:szCs w:val="28"/>
        </w:rPr>
        <w:t xml:space="preserve"> с </w:t>
      </w:r>
      <w:r w:rsidR="004C6010" w:rsidRPr="00D843D8">
        <w:rPr>
          <w:sz w:val="28"/>
          <w:szCs w:val="28"/>
        </w:rPr>
        <w:t>применением</w:t>
      </w:r>
      <w:r w:rsidR="0038034D" w:rsidRPr="00D843D8">
        <w:rPr>
          <w:sz w:val="28"/>
          <w:szCs w:val="28"/>
        </w:rPr>
        <w:t xml:space="preserve"> </w:t>
      </w:r>
      <w:r w:rsidR="004C6010" w:rsidRPr="00D843D8">
        <w:rPr>
          <w:sz w:val="28"/>
          <w:szCs w:val="28"/>
        </w:rPr>
        <w:t>современных технологических</w:t>
      </w:r>
      <w:r w:rsidR="0038034D" w:rsidRPr="00D843D8">
        <w:rPr>
          <w:sz w:val="28"/>
          <w:szCs w:val="28"/>
        </w:rPr>
        <w:t xml:space="preserve"> решени</w:t>
      </w:r>
      <w:r w:rsidR="004C6010" w:rsidRPr="00D843D8">
        <w:rPr>
          <w:sz w:val="28"/>
          <w:szCs w:val="28"/>
        </w:rPr>
        <w:t xml:space="preserve">й и лучшим </w:t>
      </w:r>
      <w:r w:rsidR="0038034D" w:rsidRPr="00D843D8">
        <w:rPr>
          <w:sz w:val="28"/>
          <w:szCs w:val="28"/>
        </w:rPr>
        <w:t>международны</w:t>
      </w:r>
      <w:r w:rsidR="004C6010" w:rsidRPr="00D843D8">
        <w:rPr>
          <w:sz w:val="28"/>
          <w:szCs w:val="28"/>
        </w:rPr>
        <w:t>м</w:t>
      </w:r>
      <w:r w:rsidR="0038034D" w:rsidRPr="00D843D8">
        <w:rPr>
          <w:sz w:val="28"/>
          <w:szCs w:val="28"/>
        </w:rPr>
        <w:t xml:space="preserve"> опыт</w:t>
      </w:r>
      <w:r w:rsidR="004C6010" w:rsidRPr="00D843D8">
        <w:rPr>
          <w:sz w:val="28"/>
          <w:szCs w:val="28"/>
        </w:rPr>
        <w:t>ом</w:t>
      </w:r>
      <w:r w:rsidR="0038034D" w:rsidRPr="00D843D8">
        <w:rPr>
          <w:sz w:val="28"/>
          <w:szCs w:val="28"/>
        </w:rPr>
        <w:t xml:space="preserve"> по обустройству пунктов пропуска.</w:t>
      </w:r>
    </w:p>
    <w:p w:rsidR="001C325E" w:rsidRPr="009C1FC4" w:rsidRDefault="001C325E" w:rsidP="009C1FC4">
      <w:pPr>
        <w:tabs>
          <w:tab w:val="left" w:pos="993"/>
        </w:tabs>
        <w:spacing w:after="0" w:line="240" w:lineRule="auto"/>
        <w:jc w:val="both"/>
        <w:rPr>
          <w:rFonts w:ascii="Arial" w:hAnsi="Arial" w:cs="Arial"/>
          <w:sz w:val="28"/>
          <w:szCs w:val="28"/>
          <w:lang w:val="kk-KZ"/>
        </w:rPr>
      </w:pPr>
    </w:p>
    <w:p w:rsidR="002D5D9D" w:rsidRDefault="00AD534B" w:rsidP="00AD534B">
      <w:pPr>
        <w:tabs>
          <w:tab w:val="left" w:pos="993"/>
        </w:tabs>
        <w:spacing w:after="0" w:line="240" w:lineRule="auto"/>
        <w:ind w:firstLine="709"/>
        <w:jc w:val="both"/>
        <w:rPr>
          <w:rFonts w:ascii="Arial" w:hAnsi="Arial" w:cs="Arial"/>
          <w:b/>
          <w:sz w:val="28"/>
          <w:szCs w:val="28"/>
        </w:rPr>
      </w:pPr>
      <w:r>
        <w:rPr>
          <w:rFonts w:ascii="Arial" w:eastAsia="Arial" w:hAnsi="Arial" w:cs="Arial"/>
          <w:b/>
          <w:i/>
          <w:iCs/>
          <w:sz w:val="28"/>
          <w:szCs w:val="28"/>
        </w:rPr>
        <w:t xml:space="preserve">В части усилениея </w:t>
      </w:r>
      <w:r w:rsidR="002D5D9D" w:rsidRPr="00D843D8">
        <w:rPr>
          <w:rFonts w:ascii="Arial" w:eastAsia="Arial" w:hAnsi="Arial" w:cs="Arial"/>
          <w:b/>
          <w:i/>
          <w:iCs/>
          <w:sz w:val="28"/>
          <w:szCs w:val="28"/>
        </w:rPr>
        <w:t>налогового контроля при трансфертном ценообразовании</w:t>
      </w:r>
      <w:r>
        <w:rPr>
          <w:rFonts w:ascii="Arial" w:eastAsia="Arial" w:hAnsi="Arial" w:cs="Arial"/>
          <w:b/>
          <w:i/>
          <w:iCs/>
          <w:sz w:val="28"/>
          <w:szCs w:val="28"/>
        </w:rPr>
        <w:t xml:space="preserve"> р</w:t>
      </w:r>
      <w:r w:rsidR="002D5D9D" w:rsidRPr="00D843D8">
        <w:rPr>
          <w:rFonts w:ascii="Arial" w:hAnsi="Arial" w:cs="Arial"/>
          <w:sz w:val="28"/>
          <w:szCs w:val="28"/>
        </w:rPr>
        <w:t xml:space="preserve">азработаны поправки в трансфертное </w:t>
      </w:r>
      <w:r w:rsidR="002D5D9D" w:rsidRPr="00D843D8">
        <w:rPr>
          <w:rFonts w:ascii="Arial" w:hAnsi="Arial" w:cs="Arial"/>
          <w:sz w:val="28"/>
          <w:szCs w:val="28"/>
        </w:rPr>
        <w:lastRenderedPageBreak/>
        <w:t>законо</w:t>
      </w:r>
      <w:r>
        <w:rPr>
          <w:rFonts w:ascii="Arial" w:hAnsi="Arial" w:cs="Arial"/>
          <w:sz w:val="28"/>
          <w:szCs w:val="28"/>
        </w:rPr>
        <w:t>дательство Республики Казахстан</w:t>
      </w:r>
      <w:r w:rsidR="002D5D9D" w:rsidRPr="00D843D8">
        <w:rPr>
          <w:rFonts w:ascii="Arial" w:hAnsi="Arial" w:cs="Arial"/>
          <w:sz w:val="28"/>
          <w:szCs w:val="28"/>
        </w:rPr>
        <w:t xml:space="preserve"> </w:t>
      </w:r>
      <w:r>
        <w:rPr>
          <w:rFonts w:ascii="Arial" w:hAnsi="Arial" w:cs="Arial"/>
          <w:sz w:val="28"/>
          <w:szCs w:val="28"/>
        </w:rPr>
        <w:t>по</w:t>
      </w:r>
      <w:r w:rsidR="002D5D9D" w:rsidRPr="00D843D8">
        <w:rPr>
          <w:rFonts w:ascii="Arial" w:hAnsi="Arial" w:cs="Arial"/>
          <w:sz w:val="28"/>
          <w:szCs w:val="28"/>
        </w:rPr>
        <w:t xml:space="preserve"> </w:t>
      </w:r>
      <w:r>
        <w:rPr>
          <w:rFonts w:ascii="Arial" w:hAnsi="Arial" w:cs="Arial"/>
          <w:b/>
          <w:sz w:val="28"/>
          <w:szCs w:val="28"/>
        </w:rPr>
        <w:t>определению рыночного диапазона, расширению</w:t>
      </w:r>
      <w:r w:rsidR="002D5D9D" w:rsidRPr="00D843D8">
        <w:rPr>
          <w:rFonts w:ascii="Arial" w:hAnsi="Arial" w:cs="Arial"/>
          <w:b/>
          <w:sz w:val="28"/>
          <w:szCs w:val="28"/>
        </w:rPr>
        <w:t xml:space="preserve"> определения взаимосвязанных сторон.  </w:t>
      </w:r>
    </w:p>
    <w:p w:rsidR="00D843D8" w:rsidRPr="00D843D8" w:rsidRDefault="00D843D8" w:rsidP="00AD0B31">
      <w:pPr>
        <w:spacing w:after="0" w:line="240" w:lineRule="auto"/>
        <w:ind w:firstLine="709"/>
        <w:jc w:val="both"/>
        <w:rPr>
          <w:rFonts w:ascii="Arial" w:hAnsi="Arial" w:cs="Arial"/>
          <w:b/>
          <w:sz w:val="28"/>
          <w:szCs w:val="28"/>
        </w:rPr>
      </w:pPr>
    </w:p>
    <w:p w:rsidR="002D5D9D" w:rsidRPr="00D843D8" w:rsidRDefault="002D5D9D" w:rsidP="00AD0B31">
      <w:pPr>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t>Борьба с выводом капитала</w:t>
      </w:r>
    </w:p>
    <w:p w:rsidR="00AD534B" w:rsidRPr="00AD534B" w:rsidRDefault="00AD534B" w:rsidP="00AD534B">
      <w:pPr>
        <w:spacing w:after="0" w:line="240" w:lineRule="auto"/>
        <w:ind w:firstLine="709"/>
        <w:jc w:val="both"/>
        <w:rPr>
          <w:rFonts w:ascii="Arial" w:hAnsi="Arial" w:cs="Arial"/>
          <w:sz w:val="28"/>
          <w:szCs w:val="28"/>
        </w:rPr>
      </w:pPr>
      <w:r w:rsidRPr="00AD534B">
        <w:rPr>
          <w:rFonts w:ascii="Arial" w:hAnsi="Arial" w:cs="Arial"/>
          <w:sz w:val="28"/>
          <w:szCs w:val="28"/>
        </w:rPr>
        <w:t xml:space="preserve">Указом Главы государства от 5 июня 2022 года «О межведомственной комиссии по вопросам противодействия незаконной концентрации экономических ресурсов» образована межведомственная комиссия с целью возврата в Республику Казахстан финансовых средств, </w:t>
      </w:r>
      <w:r>
        <w:rPr>
          <w:rFonts w:ascii="Arial" w:hAnsi="Arial" w:cs="Arial"/>
          <w:sz w:val="28"/>
          <w:szCs w:val="28"/>
        </w:rPr>
        <w:t xml:space="preserve">незаконно выведенных из страны. </w:t>
      </w:r>
      <w:r w:rsidRPr="00AD534B">
        <w:rPr>
          <w:rFonts w:ascii="Arial" w:hAnsi="Arial" w:cs="Arial"/>
          <w:sz w:val="28"/>
          <w:szCs w:val="28"/>
        </w:rPr>
        <w:t>Генеральная прокуратура Республики Казахстан определена координирующим органом по проведению работы в данном направлении.</w:t>
      </w:r>
    </w:p>
    <w:p w:rsidR="00AD534B" w:rsidRPr="00AD534B" w:rsidRDefault="00AD534B" w:rsidP="00AD534B">
      <w:pPr>
        <w:pStyle w:val="a7"/>
        <w:ind w:firstLine="567"/>
        <w:jc w:val="both"/>
        <w:rPr>
          <w:rFonts w:ascii="Arial" w:hAnsi="Arial" w:cs="Arial"/>
          <w:sz w:val="28"/>
          <w:szCs w:val="28"/>
          <w:lang w:val="kk-KZ"/>
        </w:rPr>
      </w:pPr>
      <w:r w:rsidRPr="00AD534B">
        <w:rPr>
          <w:rFonts w:ascii="Arial" w:hAnsi="Arial" w:cs="Arial"/>
          <w:sz w:val="28"/>
          <w:szCs w:val="28"/>
          <w:lang w:val="kk-KZ"/>
        </w:rPr>
        <w:t>Также, в целях пресечения вывода капитала приняты поправки в Налоговый кодекс:</w:t>
      </w:r>
    </w:p>
    <w:p w:rsidR="00AD534B" w:rsidRPr="00AD534B" w:rsidRDefault="00AD534B" w:rsidP="00AD534B">
      <w:pPr>
        <w:pStyle w:val="a7"/>
        <w:ind w:firstLine="567"/>
        <w:jc w:val="both"/>
        <w:rPr>
          <w:rFonts w:ascii="Arial" w:hAnsi="Arial" w:cs="Arial"/>
          <w:sz w:val="28"/>
          <w:szCs w:val="28"/>
        </w:rPr>
      </w:pPr>
      <w:r w:rsidRPr="00AD534B">
        <w:rPr>
          <w:rFonts w:ascii="Arial" w:hAnsi="Arial" w:cs="Arial"/>
          <w:sz w:val="28"/>
          <w:szCs w:val="28"/>
          <w:lang w:val="kk-KZ"/>
        </w:rPr>
        <w:t>- по отмене льгот по дивидендам, выплаченным нерезидентам и установлена ставка в размере 10%;</w:t>
      </w:r>
    </w:p>
    <w:p w:rsidR="00AD534B" w:rsidRPr="00AD534B" w:rsidRDefault="00AD534B" w:rsidP="00AD534B">
      <w:pPr>
        <w:pStyle w:val="a7"/>
        <w:ind w:firstLine="567"/>
        <w:jc w:val="both"/>
        <w:rPr>
          <w:rFonts w:ascii="Arial" w:hAnsi="Arial" w:cs="Arial"/>
          <w:sz w:val="28"/>
          <w:szCs w:val="28"/>
        </w:rPr>
      </w:pPr>
      <w:r w:rsidRPr="00AD534B">
        <w:rPr>
          <w:rFonts w:ascii="Arial" w:hAnsi="Arial" w:cs="Arial"/>
          <w:sz w:val="28"/>
          <w:szCs w:val="28"/>
        </w:rPr>
        <w:t>- введены ограничения вычетов по нематериальным услугам, оказанным взаимосвязанными лицами-нерезидентами (не более 3%);</w:t>
      </w:r>
    </w:p>
    <w:p w:rsidR="00AD534B" w:rsidRPr="00AD534B" w:rsidRDefault="00AD534B" w:rsidP="00AD534B">
      <w:pPr>
        <w:pStyle w:val="a7"/>
        <w:ind w:firstLine="567"/>
        <w:jc w:val="both"/>
        <w:rPr>
          <w:rFonts w:ascii="Arial" w:hAnsi="Arial" w:cs="Arial"/>
          <w:sz w:val="28"/>
          <w:szCs w:val="28"/>
        </w:rPr>
      </w:pPr>
      <w:r w:rsidRPr="00AD534B">
        <w:rPr>
          <w:rFonts w:ascii="Arial" w:hAnsi="Arial" w:cs="Arial"/>
          <w:sz w:val="28"/>
          <w:szCs w:val="28"/>
        </w:rPr>
        <w:t>- признание физических лиц налоговыми агентами, выплачивающими нерезидентам доходы;</w:t>
      </w:r>
    </w:p>
    <w:p w:rsidR="00AD534B" w:rsidRDefault="00AD534B" w:rsidP="00AD534B">
      <w:pPr>
        <w:pStyle w:val="a7"/>
        <w:ind w:firstLine="567"/>
        <w:jc w:val="both"/>
        <w:rPr>
          <w:rFonts w:ascii="Arial" w:hAnsi="Arial" w:cs="Arial"/>
          <w:sz w:val="28"/>
          <w:szCs w:val="28"/>
          <w:lang w:val="kk-KZ"/>
        </w:rPr>
      </w:pPr>
      <w:r w:rsidRPr="00AD534B">
        <w:rPr>
          <w:rFonts w:ascii="Arial" w:hAnsi="Arial" w:cs="Arial"/>
          <w:sz w:val="28"/>
          <w:szCs w:val="28"/>
          <w:lang w:val="kk-KZ"/>
        </w:rPr>
        <w:t>- признание обязательства по полученному авансу (предоплате) по договорам, срок исполнения которых составляет 2 и более лет, доходом нерезидента, зарегистрированного в не конвенционных странах.</w:t>
      </w:r>
    </w:p>
    <w:p w:rsidR="00AD534B" w:rsidRPr="00AD534B" w:rsidRDefault="00AD534B" w:rsidP="00AD534B">
      <w:pPr>
        <w:pStyle w:val="a7"/>
        <w:ind w:firstLine="567"/>
        <w:jc w:val="both"/>
        <w:rPr>
          <w:rFonts w:ascii="Arial" w:hAnsi="Arial" w:cs="Arial"/>
          <w:sz w:val="28"/>
          <w:szCs w:val="28"/>
          <w:lang w:val="kk-KZ"/>
        </w:rPr>
      </w:pPr>
      <w:r>
        <w:rPr>
          <w:rFonts w:ascii="Arial" w:hAnsi="Arial" w:cs="Arial"/>
          <w:sz w:val="28"/>
          <w:szCs w:val="28"/>
          <w:lang w:val="kk-KZ"/>
        </w:rPr>
        <w:t>С</w:t>
      </w:r>
      <w:r w:rsidRPr="00AD534B">
        <w:rPr>
          <w:rFonts w:ascii="Arial" w:hAnsi="Arial" w:cs="Arial"/>
          <w:sz w:val="28"/>
          <w:szCs w:val="28"/>
          <w:lang w:val="kk-KZ"/>
        </w:rPr>
        <w:t xml:space="preserve"> целью возврата в Республику Казахстан активов, незаконно выведенных из страны, а также выявления активов, полученных незаконным путем, и их возврата государству Указом Главы государства от 26 ноября 2022 года № 3 «О мерах по возврату государству незаконно выведенных активов» поручено разработать проект Закона Республики Казахстан касательно возврата активов.</w:t>
      </w:r>
    </w:p>
    <w:p w:rsidR="00AD534B" w:rsidRPr="00AD534B" w:rsidRDefault="00AD534B" w:rsidP="00AD534B">
      <w:pPr>
        <w:pStyle w:val="a7"/>
        <w:ind w:firstLine="567"/>
        <w:jc w:val="both"/>
        <w:rPr>
          <w:rFonts w:ascii="Arial" w:hAnsi="Arial" w:cs="Arial"/>
          <w:sz w:val="28"/>
          <w:szCs w:val="28"/>
          <w:lang w:val="kk-KZ"/>
        </w:rPr>
      </w:pPr>
      <w:r w:rsidRPr="00AD534B">
        <w:rPr>
          <w:rFonts w:ascii="Arial" w:hAnsi="Arial" w:cs="Arial"/>
          <w:sz w:val="28"/>
          <w:szCs w:val="28"/>
          <w:lang w:val="kk-KZ"/>
        </w:rPr>
        <w:t xml:space="preserve">Для реализации вышеуказанного Указа согласно Распоряжению Премьер-Министра Республики Казахстан от 20 </w:t>
      </w:r>
      <w:r>
        <w:rPr>
          <w:rFonts w:ascii="Arial" w:hAnsi="Arial" w:cs="Arial"/>
          <w:sz w:val="28"/>
          <w:szCs w:val="28"/>
          <w:lang w:val="kk-KZ"/>
        </w:rPr>
        <w:t>декабря 2022 года №199-р создана</w:t>
      </w:r>
      <w:r w:rsidRPr="00AD534B">
        <w:rPr>
          <w:rFonts w:ascii="Arial" w:hAnsi="Arial" w:cs="Arial"/>
          <w:sz w:val="28"/>
          <w:szCs w:val="28"/>
          <w:lang w:val="kk-KZ"/>
        </w:rPr>
        <w:t xml:space="preserve"> рабочая группа по выработке предложений к проекту Закона Республики Казахстан по возврату активов.</w:t>
      </w:r>
    </w:p>
    <w:p w:rsidR="00AD534B" w:rsidRPr="00AD534B" w:rsidRDefault="00AD534B" w:rsidP="00AD534B">
      <w:pPr>
        <w:spacing w:after="0" w:line="240" w:lineRule="auto"/>
        <w:ind w:firstLine="709"/>
        <w:jc w:val="both"/>
        <w:rPr>
          <w:rFonts w:ascii="Arial" w:hAnsi="Arial" w:cs="Arial"/>
          <w:b/>
          <w:bCs/>
          <w:sz w:val="28"/>
          <w:szCs w:val="28"/>
          <w:u w:val="single"/>
          <w:lang w:val="kk-KZ"/>
        </w:rPr>
      </w:pPr>
    </w:p>
    <w:p w:rsidR="00D851A7" w:rsidRPr="00D843D8" w:rsidRDefault="00AD534B" w:rsidP="00AD0B31">
      <w:pPr>
        <w:spacing w:after="0" w:line="240" w:lineRule="auto"/>
        <w:ind w:firstLine="708"/>
        <w:jc w:val="both"/>
        <w:rPr>
          <w:rFonts w:ascii="Arial" w:eastAsia="Arial" w:hAnsi="Arial" w:cs="Arial"/>
          <w:b/>
          <w:i/>
          <w:iCs/>
          <w:sz w:val="28"/>
          <w:szCs w:val="28"/>
        </w:rPr>
      </w:pPr>
      <w:r>
        <w:rPr>
          <w:rFonts w:ascii="Arial" w:eastAsia="Arial" w:hAnsi="Arial" w:cs="Arial"/>
          <w:b/>
          <w:i/>
          <w:iCs/>
          <w:sz w:val="28"/>
          <w:szCs w:val="28"/>
        </w:rPr>
        <w:t>Относительно внедрения</w:t>
      </w:r>
      <w:r w:rsidR="00D851A7" w:rsidRPr="00D843D8">
        <w:rPr>
          <w:rFonts w:ascii="Arial" w:eastAsia="Arial" w:hAnsi="Arial" w:cs="Arial"/>
          <w:b/>
          <w:i/>
          <w:iCs/>
          <w:sz w:val="28"/>
          <w:szCs w:val="28"/>
        </w:rPr>
        <w:t xml:space="preserve"> института банкротства физических лиц</w:t>
      </w:r>
    </w:p>
    <w:p w:rsidR="00AD534B" w:rsidRDefault="00AD534B" w:rsidP="00AD534B">
      <w:pPr>
        <w:spacing w:after="0" w:line="240" w:lineRule="auto"/>
        <w:ind w:firstLine="709"/>
        <w:jc w:val="both"/>
        <w:rPr>
          <w:rFonts w:ascii="Arial" w:hAnsi="Arial" w:cs="Arial"/>
          <w:sz w:val="28"/>
          <w:szCs w:val="28"/>
        </w:rPr>
      </w:pPr>
      <w:r>
        <w:rPr>
          <w:rFonts w:ascii="Arial" w:hAnsi="Arial" w:cs="Arial"/>
          <w:sz w:val="28"/>
          <w:szCs w:val="28"/>
        </w:rPr>
        <w:t xml:space="preserve">С начала года начата работа по доработке законопроекта </w:t>
      </w:r>
      <w:r w:rsidRPr="00AD534B">
        <w:rPr>
          <w:rFonts w:ascii="Arial" w:hAnsi="Arial" w:cs="Arial"/>
          <w:sz w:val="28"/>
          <w:szCs w:val="28"/>
        </w:rPr>
        <w:t>«О восстановлении платежеспособности и банкротстве граждан Республики Казахстан»</w:t>
      </w:r>
      <w:r>
        <w:rPr>
          <w:rFonts w:ascii="Arial" w:hAnsi="Arial" w:cs="Arial"/>
          <w:sz w:val="28"/>
          <w:szCs w:val="28"/>
        </w:rPr>
        <w:t xml:space="preserve">. </w:t>
      </w:r>
    </w:p>
    <w:p w:rsidR="009C1FC4" w:rsidRPr="009C1FC4" w:rsidRDefault="009C1FC4" w:rsidP="00AD534B">
      <w:pPr>
        <w:spacing w:after="0" w:line="240" w:lineRule="auto"/>
        <w:ind w:firstLine="709"/>
        <w:jc w:val="both"/>
        <w:rPr>
          <w:rFonts w:ascii="Arial" w:hAnsi="Arial" w:cs="Arial"/>
          <w:sz w:val="28"/>
          <w:szCs w:val="28"/>
        </w:rPr>
      </w:pPr>
      <w:bookmarkStart w:id="0" w:name="_GoBack"/>
      <w:bookmarkEnd w:id="0"/>
      <w:r w:rsidRPr="009C1FC4">
        <w:rPr>
          <w:rFonts w:ascii="Arial" w:hAnsi="Arial" w:cs="Arial"/>
          <w:sz w:val="28"/>
          <w:szCs w:val="28"/>
        </w:rPr>
        <w:t xml:space="preserve">30 декабря 2022 года Главой государства подписан закон </w:t>
      </w:r>
      <w:r w:rsidR="00AD534B" w:rsidRPr="00AD534B">
        <w:rPr>
          <w:rFonts w:ascii="Arial" w:hAnsi="Arial" w:cs="Arial"/>
          <w:sz w:val="28"/>
          <w:szCs w:val="28"/>
        </w:rPr>
        <w:t>«О восстановлении платежеспособности и банкротстве граждан Республики Казахстан»</w:t>
      </w:r>
      <w:r w:rsidRPr="009C1FC4">
        <w:rPr>
          <w:rFonts w:ascii="Arial" w:hAnsi="Arial" w:cs="Arial"/>
          <w:sz w:val="28"/>
          <w:szCs w:val="28"/>
        </w:rPr>
        <w:t>.</w:t>
      </w:r>
    </w:p>
    <w:p w:rsidR="009C1FC4" w:rsidRPr="009C1FC4" w:rsidRDefault="00AD534B" w:rsidP="009C1FC4">
      <w:pPr>
        <w:spacing w:after="0" w:line="240" w:lineRule="auto"/>
        <w:ind w:firstLine="709"/>
        <w:jc w:val="both"/>
        <w:rPr>
          <w:rFonts w:ascii="Arial" w:hAnsi="Arial" w:cs="Arial"/>
          <w:sz w:val="28"/>
          <w:szCs w:val="28"/>
        </w:rPr>
      </w:pPr>
      <w:r>
        <w:rPr>
          <w:rFonts w:ascii="Arial" w:hAnsi="Arial" w:cs="Arial"/>
          <w:sz w:val="28"/>
          <w:szCs w:val="28"/>
        </w:rPr>
        <w:t>На сегодняшний день проводится широко масштабная</w:t>
      </w:r>
      <w:r w:rsidR="009C1FC4" w:rsidRPr="009C1FC4">
        <w:rPr>
          <w:rFonts w:ascii="Arial" w:hAnsi="Arial" w:cs="Arial"/>
          <w:sz w:val="28"/>
          <w:szCs w:val="28"/>
        </w:rPr>
        <w:t xml:space="preserve"> </w:t>
      </w:r>
      <w:r w:rsidRPr="009C1FC4">
        <w:rPr>
          <w:rFonts w:ascii="Arial" w:hAnsi="Arial" w:cs="Arial"/>
          <w:sz w:val="28"/>
          <w:szCs w:val="28"/>
        </w:rPr>
        <w:t>работа</w:t>
      </w:r>
      <w:r>
        <w:rPr>
          <w:rFonts w:ascii="Arial" w:hAnsi="Arial" w:cs="Arial"/>
          <w:sz w:val="28"/>
          <w:szCs w:val="28"/>
        </w:rPr>
        <w:t xml:space="preserve"> по</w:t>
      </w:r>
      <w:r w:rsidRPr="009C1FC4">
        <w:rPr>
          <w:rFonts w:ascii="Arial" w:hAnsi="Arial" w:cs="Arial"/>
          <w:sz w:val="28"/>
          <w:szCs w:val="28"/>
        </w:rPr>
        <w:t xml:space="preserve"> </w:t>
      </w:r>
      <w:r>
        <w:rPr>
          <w:rFonts w:ascii="Arial" w:hAnsi="Arial" w:cs="Arial"/>
          <w:sz w:val="28"/>
          <w:szCs w:val="28"/>
        </w:rPr>
        <w:t>разъяснению норм закона</w:t>
      </w:r>
      <w:r w:rsidR="009C1FC4" w:rsidRPr="009C1FC4">
        <w:rPr>
          <w:rFonts w:ascii="Arial" w:hAnsi="Arial" w:cs="Arial"/>
          <w:sz w:val="28"/>
          <w:szCs w:val="28"/>
        </w:rPr>
        <w:t>.</w:t>
      </w:r>
    </w:p>
    <w:p w:rsidR="00FE08A0" w:rsidRDefault="00FE08A0" w:rsidP="00AD534B">
      <w:pPr>
        <w:spacing w:after="0" w:line="240" w:lineRule="auto"/>
        <w:jc w:val="both"/>
        <w:rPr>
          <w:rFonts w:ascii="Arial" w:eastAsia="Arial" w:hAnsi="Arial" w:cs="Arial"/>
          <w:b/>
          <w:i/>
          <w:iCs/>
          <w:sz w:val="28"/>
          <w:szCs w:val="28"/>
        </w:rPr>
      </w:pPr>
    </w:p>
    <w:p w:rsidR="00E23BAF" w:rsidRPr="00D843D8" w:rsidRDefault="00E23BAF" w:rsidP="00AD0B31">
      <w:pPr>
        <w:spacing w:after="0" w:line="240" w:lineRule="auto"/>
        <w:ind w:firstLine="709"/>
        <w:jc w:val="both"/>
        <w:rPr>
          <w:rFonts w:ascii="Arial" w:eastAsia="Arial" w:hAnsi="Arial" w:cs="Arial"/>
          <w:b/>
          <w:i/>
          <w:iCs/>
          <w:sz w:val="28"/>
          <w:szCs w:val="28"/>
        </w:rPr>
      </w:pPr>
      <w:r w:rsidRPr="00D843D8">
        <w:rPr>
          <w:rFonts w:ascii="Arial" w:eastAsia="Arial" w:hAnsi="Arial" w:cs="Arial"/>
          <w:b/>
          <w:i/>
          <w:iCs/>
          <w:sz w:val="28"/>
          <w:szCs w:val="28"/>
        </w:rPr>
        <w:lastRenderedPageBreak/>
        <w:t xml:space="preserve">Совершенствование цифровизации </w:t>
      </w:r>
    </w:p>
    <w:p w:rsidR="00AD534B" w:rsidRPr="00AD534B" w:rsidRDefault="00AD534B" w:rsidP="00AD534B">
      <w:pPr>
        <w:spacing w:after="0" w:line="240" w:lineRule="auto"/>
        <w:ind w:firstLine="708"/>
        <w:jc w:val="both"/>
        <w:rPr>
          <w:rFonts w:ascii="Arial" w:hAnsi="Arial" w:cs="Arial"/>
          <w:sz w:val="28"/>
          <w:szCs w:val="28"/>
        </w:rPr>
      </w:pPr>
      <w:r w:rsidRPr="00AD534B">
        <w:rPr>
          <w:rFonts w:ascii="Arial" w:hAnsi="Arial" w:cs="Arial"/>
          <w:sz w:val="28"/>
          <w:szCs w:val="28"/>
        </w:rPr>
        <w:t>Реализованы интеграционные взаимодействия таможенных систем ИС «АСТАНА-1» и ИС «Единое окно по экспортно-импортным операциям» с налоговыми информационными системами «Центральные унифицированные лицевые счета», ИС «Электронные счета-фактуры», ИС «Единое хранилище данных» с целью оперативного получения сведений для ускорения прохождения таможенных процедур, а также завершена работа по интеграции в части передачи сведений из заявления о выпуске товаров до подачи декларации на товары.</w:t>
      </w:r>
    </w:p>
    <w:p w:rsidR="00AD534B" w:rsidRPr="00AD534B" w:rsidRDefault="00AD534B" w:rsidP="00AD534B">
      <w:pPr>
        <w:spacing w:after="0" w:line="240" w:lineRule="auto"/>
        <w:ind w:firstLine="708"/>
        <w:jc w:val="both"/>
        <w:rPr>
          <w:rFonts w:ascii="Arial" w:hAnsi="Arial" w:cs="Arial"/>
          <w:sz w:val="28"/>
          <w:szCs w:val="28"/>
        </w:rPr>
      </w:pPr>
      <w:r w:rsidRPr="00AD534B">
        <w:rPr>
          <w:rFonts w:ascii="Arial" w:hAnsi="Arial" w:cs="Arial"/>
          <w:sz w:val="28"/>
          <w:szCs w:val="28"/>
        </w:rPr>
        <w:t>Реализована интеграция ИС «АСТАНА-1» с ИС «Электронные счета-фактуры», в части передачи сведений из заявления о выпуске товаров до подачи декларации на товары.</w:t>
      </w:r>
    </w:p>
    <w:p w:rsidR="00AD534B" w:rsidRPr="00AD534B" w:rsidRDefault="00AD534B" w:rsidP="00AD534B">
      <w:pPr>
        <w:spacing w:after="0" w:line="240" w:lineRule="auto"/>
        <w:ind w:firstLine="708"/>
        <w:jc w:val="both"/>
        <w:rPr>
          <w:rFonts w:ascii="Arial" w:hAnsi="Arial" w:cs="Arial"/>
          <w:sz w:val="28"/>
          <w:szCs w:val="28"/>
        </w:rPr>
      </w:pPr>
      <w:r w:rsidRPr="00AD534B">
        <w:rPr>
          <w:rFonts w:ascii="Arial" w:hAnsi="Arial" w:cs="Arial"/>
          <w:sz w:val="28"/>
          <w:szCs w:val="28"/>
        </w:rPr>
        <w:t>В рамках ИС «Электронные счета-фактуры» проведена интеграция (через внешний шлюз электронного правительства) с информационными системами «Маркировка товаров» и Ситуационного центра КГД для построения визуализации прослеживаемости товаров от начала ввоза до конечной реализации.</w:t>
      </w:r>
    </w:p>
    <w:p w:rsidR="00AD534B" w:rsidRPr="00AD534B" w:rsidRDefault="00AD534B" w:rsidP="00AD534B">
      <w:pPr>
        <w:spacing w:after="0" w:line="240" w:lineRule="auto"/>
        <w:ind w:firstLine="708"/>
        <w:jc w:val="both"/>
        <w:rPr>
          <w:rFonts w:ascii="Arial" w:hAnsi="Arial" w:cs="Arial"/>
          <w:sz w:val="28"/>
          <w:szCs w:val="28"/>
        </w:rPr>
      </w:pPr>
      <w:r w:rsidRPr="00AD534B">
        <w:rPr>
          <w:rFonts w:ascii="Arial" w:hAnsi="Arial" w:cs="Arial"/>
          <w:sz w:val="28"/>
          <w:szCs w:val="28"/>
        </w:rPr>
        <w:t>Завершены мероприятия по интеграции ИС «Система управления рисками» с ИС «АСТАНА-1» для сопоставления данных из импортных деклараций на товары с предварительными сведениями из КНР.</w:t>
      </w:r>
    </w:p>
    <w:p w:rsidR="00F51C2F" w:rsidRPr="00D843D8" w:rsidRDefault="00AD534B" w:rsidP="00AD534B">
      <w:pPr>
        <w:spacing w:after="0" w:line="240" w:lineRule="auto"/>
        <w:ind w:firstLine="708"/>
        <w:jc w:val="both"/>
        <w:rPr>
          <w:rFonts w:ascii="Arial" w:hAnsi="Arial" w:cs="Arial"/>
          <w:bCs/>
          <w:sz w:val="28"/>
          <w:szCs w:val="28"/>
        </w:rPr>
      </w:pPr>
      <w:r w:rsidRPr="00AD534B">
        <w:rPr>
          <w:rFonts w:ascii="Arial" w:hAnsi="Arial" w:cs="Arial"/>
          <w:sz w:val="28"/>
          <w:szCs w:val="28"/>
        </w:rPr>
        <w:t>Завершена разработка визуализации «Ценовой информации по основным группам товаров» из ИС СУР в ИС «Единое окно по экспортно-импортным операциям».</w:t>
      </w:r>
      <w:r w:rsidR="000C19F9" w:rsidRPr="00D843D8">
        <w:rPr>
          <w:rFonts w:ascii="Arial" w:hAnsi="Arial" w:cs="Arial"/>
          <w:sz w:val="28"/>
          <w:szCs w:val="28"/>
        </w:rPr>
        <w:t xml:space="preserve"> </w:t>
      </w:r>
    </w:p>
    <w:sectPr w:rsidR="00F51C2F" w:rsidRPr="00D843D8" w:rsidSect="00251D3F">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34" w:rsidRDefault="00A16834" w:rsidP="00884C8A">
      <w:pPr>
        <w:spacing w:after="0" w:line="240" w:lineRule="auto"/>
      </w:pPr>
      <w:r>
        <w:separator/>
      </w:r>
    </w:p>
  </w:endnote>
  <w:endnote w:type="continuationSeparator" w:id="0">
    <w:p w:rsidR="00A16834" w:rsidRDefault="00A16834" w:rsidP="0088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54502"/>
      <w:docPartObj>
        <w:docPartGallery w:val="Page Numbers (Bottom of Page)"/>
        <w:docPartUnique/>
      </w:docPartObj>
    </w:sdtPr>
    <w:sdtContent>
      <w:p w:rsidR="00A16834" w:rsidRDefault="00A16834">
        <w:pPr>
          <w:pStyle w:val="af0"/>
          <w:jc w:val="center"/>
        </w:pPr>
        <w:r>
          <w:fldChar w:fldCharType="begin"/>
        </w:r>
        <w:r>
          <w:instrText>PAGE   \* MERGEFORMAT</w:instrText>
        </w:r>
        <w:r>
          <w:fldChar w:fldCharType="separate"/>
        </w:r>
        <w:r w:rsidR="007A3C62">
          <w:rPr>
            <w:noProof/>
          </w:rPr>
          <w:t>2</w:t>
        </w:r>
        <w:r>
          <w:fldChar w:fldCharType="end"/>
        </w:r>
      </w:p>
    </w:sdtContent>
  </w:sdt>
  <w:p w:rsidR="00A16834" w:rsidRDefault="00A168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34" w:rsidRDefault="00A16834" w:rsidP="00884C8A">
      <w:pPr>
        <w:spacing w:after="0" w:line="240" w:lineRule="auto"/>
      </w:pPr>
      <w:r>
        <w:separator/>
      </w:r>
    </w:p>
  </w:footnote>
  <w:footnote w:type="continuationSeparator" w:id="0">
    <w:p w:rsidR="00A16834" w:rsidRDefault="00A16834" w:rsidP="00884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87"/>
    <w:multiLevelType w:val="hybridMultilevel"/>
    <w:tmpl w:val="3BF47E28"/>
    <w:lvl w:ilvl="0" w:tplc="C9009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777B1"/>
    <w:multiLevelType w:val="hybridMultilevel"/>
    <w:tmpl w:val="1F1003A6"/>
    <w:lvl w:ilvl="0" w:tplc="4DE259CE">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FA4F31"/>
    <w:multiLevelType w:val="hybridMultilevel"/>
    <w:tmpl w:val="C50CF506"/>
    <w:lvl w:ilvl="0" w:tplc="4DE259CE">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6F58EA"/>
    <w:multiLevelType w:val="hybridMultilevel"/>
    <w:tmpl w:val="80EA1A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DD0086D"/>
    <w:multiLevelType w:val="hybridMultilevel"/>
    <w:tmpl w:val="D6063738"/>
    <w:lvl w:ilvl="0" w:tplc="75D60D62">
      <w:numFmt w:val="bullet"/>
      <w:lvlText w:val="-"/>
      <w:lvlJc w:val="left"/>
      <w:pPr>
        <w:ind w:left="1069" w:hanging="360"/>
      </w:pPr>
      <w:rPr>
        <w:rFonts w:ascii="Arial" w:eastAsiaTheme="minorHAnsi"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B4E3553"/>
    <w:multiLevelType w:val="hybridMultilevel"/>
    <w:tmpl w:val="D5D4DA1C"/>
    <w:lvl w:ilvl="0" w:tplc="8960BACC">
      <w:start w:val="1"/>
      <w:numFmt w:val="bullet"/>
      <w:lvlText w:val="•"/>
      <w:lvlJc w:val="left"/>
      <w:pPr>
        <w:ind w:left="1509" w:hanging="360"/>
      </w:pPr>
      <w:rPr>
        <w:rFonts w:ascii="Times New Roman" w:hAnsi="Times New Roman"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1BC21794"/>
    <w:multiLevelType w:val="hybridMultilevel"/>
    <w:tmpl w:val="65B413CC"/>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1D99373F"/>
    <w:multiLevelType w:val="hybridMultilevel"/>
    <w:tmpl w:val="4B1014A4"/>
    <w:lvl w:ilvl="0" w:tplc="37762B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FF32F7"/>
    <w:multiLevelType w:val="hybridMultilevel"/>
    <w:tmpl w:val="C5A4A784"/>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9">
    <w:nsid w:val="225F56A1"/>
    <w:multiLevelType w:val="hybridMultilevel"/>
    <w:tmpl w:val="57F26B42"/>
    <w:lvl w:ilvl="0" w:tplc="307C697E">
      <w:start w:val="1"/>
      <w:numFmt w:val="bullet"/>
      <w:lvlText w:val="-"/>
      <w:lvlJc w:val="left"/>
      <w:pPr>
        <w:tabs>
          <w:tab w:val="num" w:pos="720"/>
        </w:tabs>
        <w:ind w:left="720" w:hanging="360"/>
      </w:pPr>
      <w:rPr>
        <w:rFonts w:ascii="Times New Roman" w:hAnsi="Times New Roman" w:hint="default"/>
      </w:rPr>
    </w:lvl>
    <w:lvl w:ilvl="1" w:tplc="84B8EE3A" w:tentative="1">
      <w:start w:val="1"/>
      <w:numFmt w:val="bullet"/>
      <w:lvlText w:val="-"/>
      <w:lvlJc w:val="left"/>
      <w:pPr>
        <w:tabs>
          <w:tab w:val="num" w:pos="1440"/>
        </w:tabs>
        <w:ind w:left="1440" w:hanging="360"/>
      </w:pPr>
      <w:rPr>
        <w:rFonts w:ascii="Times New Roman" w:hAnsi="Times New Roman" w:hint="default"/>
      </w:rPr>
    </w:lvl>
    <w:lvl w:ilvl="2" w:tplc="B39271D2" w:tentative="1">
      <w:start w:val="1"/>
      <w:numFmt w:val="bullet"/>
      <w:lvlText w:val="-"/>
      <w:lvlJc w:val="left"/>
      <w:pPr>
        <w:tabs>
          <w:tab w:val="num" w:pos="2160"/>
        </w:tabs>
        <w:ind w:left="2160" w:hanging="360"/>
      </w:pPr>
      <w:rPr>
        <w:rFonts w:ascii="Times New Roman" w:hAnsi="Times New Roman" w:hint="default"/>
      </w:rPr>
    </w:lvl>
    <w:lvl w:ilvl="3" w:tplc="E7680296" w:tentative="1">
      <w:start w:val="1"/>
      <w:numFmt w:val="bullet"/>
      <w:lvlText w:val="-"/>
      <w:lvlJc w:val="left"/>
      <w:pPr>
        <w:tabs>
          <w:tab w:val="num" w:pos="2880"/>
        </w:tabs>
        <w:ind w:left="2880" w:hanging="360"/>
      </w:pPr>
      <w:rPr>
        <w:rFonts w:ascii="Times New Roman" w:hAnsi="Times New Roman" w:hint="default"/>
      </w:rPr>
    </w:lvl>
    <w:lvl w:ilvl="4" w:tplc="A6361890" w:tentative="1">
      <w:start w:val="1"/>
      <w:numFmt w:val="bullet"/>
      <w:lvlText w:val="-"/>
      <w:lvlJc w:val="left"/>
      <w:pPr>
        <w:tabs>
          <w:tab w:val="num" w:pos="3600"/>
        </w:tabs>
        <w:ind w:left="3600" w:hanging="360"/>
      </w:pPr>
      <w:rPr>
        <w:rFonts w:ascii="Times New Roman" w:hAnsi="Times New Roman" w:hint="default"/>
      </w:rPr>
    </w:lvl>
    <w:lvl w:ilvl="5" w:tplc="A78E6570" w:tentative="1">
      <w:start w:val="1"/>
      <w:numFmt w:val="bullet"/>
      <w:lvlText w:val="-"/>
      <w:lvlJc w:val="left"/>
      <w:pPr>
        <w:tabs>
          <w:tab w:val="num" w:pos="4320"/>
        </w:tabs>
        <w:ind w:left="4320" w:hanging="360"/>
      </w:pPr>
      <w:rPr>
        <w:rFonts w:ascii="Times New Roman" w:hAnsi="Times New Roman" w:hint="default"/>
      </w:rPr>
    </w:lvl>
    <w:lvl w:ilvl="6" w:tplc="0EE00E22" w:tentative="1">
      <w:start w:val="1"/>
      <w:numFmt w:val="bullet"/>
      <w:lvlText w:val="-"/>
      <w:lvlJc w:val="left"/>
      <w:pPr>
        <w:tabs>
          <w:tab w:val="num" w:pos="5040"/>
        </w:tabs>
        <w:ind w:left="5040" w:hanging="360"/>
      </w:pPr>
      <w:rPr>
        <w:rFonts w:ascii="Times New Roman" w:hAnsi="Times New Roman" w:hint="default"/>
      </w:rPr>
    </w:lvl>
    <w:lvl w:ilvl="7" w:tplc="8EF8622C" w:tentative="1">
      <w:start w:val="1"/>
      <w:numFmt w:val="bullet"/>
      <w:lvlText w:val="-"/>
      <w:lvlJc w:val="left"/>
      <w:pPr>
        <w:tabs>
          <w:tab w:val="num" w:pos="5760"/>
        </w:tabs>
        <w:ind w:left="5760" w:hanging="360"/>
      </w:pPr>
      <w:rPr>
        <w:rFonts w:ascii="Times New Roman" w:hAnsi="Times New Roman" w:hint="default"/>
      </w:rPr>
    </w:lvl>
    <w:lvl w:ilvl="8" w:tplc="C38C80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B522A2"/>
    <w:multiLevelType w:val="hybridMultilevel"/>
    <w:tmpl w:val="D8249D0E"/>
    <w:lvl w:ilvl="0" w:tplc="92B823FC">
      <w:start w:val="1"/>
      <w:numFmt w:val="bullet"/>
      <w:lvlText w:val="-"/>
      <w:lvlJc w:val="left"/>
      <w:pPr>
        <w:tabs>
          <w:tab w:val="num" w:pos="720"/>
        </w:tabs>
        <w:ind w:left="720" w:hanging="360"/>
      </w:pPr>
      <w:rPr>
        <w:rFonts w:ascii="Times New Roman" w:hAnsi="Times New Roman" w:hint="default"/>
      </w:rPr>
    </w:lvl>
    <w:lvl w:ilvl="1" w:tplc="E132DC60" w:tentative="1">
      <w:start w:val="1"/>
      <w:numFmt w:val="bullet"/>
      <w:lvlText w:val="-"/>
      <w:lvlJc w:val="left"/>
      <w:pPr>
        <w:tabs>
          <w:tab w:val="num" w:pos="1440"/>
        </w:tabs>
        <w:ind w:left="1440" w:hanging="360"/>
      </w:pPr>
      <w:rPr>
        <w:rFonts w:ascii="Times New Roman" w:hAnsi="Times New Roman" w:hint="default"/>
      </w:rPr>
    </w:lvl>
    <w:lvl w:ilvl="2" w:tplc="0122E8C0" w:tentative="1">
      <w:start w:val="1"/>
      <w:numFmt w:val="bullet"/>
      <w:lvlText w:val="-"/>
      <w:lvlJc w:val="left"/>
      <w:pPr>
        <w:tabs>
          <w:tab w:val="num" w:pos="2160"/>
        </w:tabs>
        <w:ind w:left="2160" w:hanging="360"/>
      </w:pPr>
      <w:rPr>
        <w:rFonts w:ascii="Times New Roman" w:hAnsi="Times New Roman" w:hint="default"/>
      </w:rPr>
    </w:lvl>
    <w:lvl w:ilvl="3" w:tplc="A12EFFB0" w:tentative="1">
      <w:start w:val="1"/>
      <w:numFmt w:val="bullet"/>
      <w:lvlText w:val="-"/>
      <w:lvlJc w:val="left"/>
      <w:pPr>
        <w:tabs>
          <w:tab w:val="num" w:pos="2880"/>
        </w:tabs>
        <w:ind w:left="2880" w:hanging="360"/>
      </w:pPr>
      <w:rPr>
        <w:rFonts w:ascii="Times New Roman" w:hAnsi="Times New Roman" w:hint="default"/>
      </w:rPr>
    </w:lvl>
    <w:lvl w:ilvl="4" w:tplc="9590474C" w:tentative="1">
      <w:start w:val="1"/>
      <w:numFmt w:val="bullet"/>
      <w:lvlText w:val="-"/>
      <w:lvlJc w:val="left"/>
      <w:pPr>
        <w:tabs>
          <w:tab w:val="num" w:pos="3600"/>
        </w:tabs>
        <w:ind w:left="3600" w:hanging="360"/>
      </w:pPr>
      <w:rPr>
        <w:rFonts w:ascii="Times New Roman" w:hAnsi="Times New Roman" w:hint="default"/>
      </w:rPr>
    </w:lvl>
    <w:lvl w:ilvl="5" w:tplc="9B18675A" w:tentative="1">
      <w:start w:val="1"/>
      <w:numFmt w:val="bullet"/>
      <w:lvlText w:val="-"/>
      <w:lvlJc w:val="left"/>
      <w:pPr>
        <w:tabs>
          <w:tab w:val="num" w:pos="4320"/>
        </w:tabs>
        <w:ind w:left="4320" w:hanging="360"/>
      </w:pPr>
      <w:rPr>
        <w:rFonts w:ascii="Times New Roman" w:hAnsi="Times New Roman" w:hint="default"/>
      </w:rPr>
    </w:lvl>
    <w:lvl w:ilvl="6" w:tplc="652A6740" w:tentative="1">
      <w:start w:val="1"/>
      <w:numFmt w:val="bullet"/>
      <w:lvlText w:val="-"/>
      <w:lvlJc w:val="left"/>
      <w:pPr>
        <w:tabs>
          <w:tab w:val="num" w:pos="5040"/>
        </w:tabs>
        <w:ind w:left="5040" w:hanging="360"/>
      </w:pPr>
      <w:rPr>
        <w:rFonts w:ascii="Times New Roman" w:hAnsi="Times New Roman" w:hint="default"/>
      </w:rPr>
    </w:lvl>
    <w:lvl w:ilvl="7" w:tplc="78164F16" w:tentative="1">
      <w:start w:val="1"/>
      <w:numFmt w:val="bullet"/>
      <w:lvlText w:val="-"/>
      <w:lvlJc w:val="left"/>
      <w:pPr>
        <w:tabs>
          <w:tab w:val="num" w:pos="5760"/>
        </w:tabs>
        <w:ind w:left="5760" w:hanging="360"/>
      </w:pPr>
      <w:rPr>
        <w:rFonts w:ascii="Times New Roman" w:hAnsi="Times New Roman" w:hint="default"/>
      </w:rPr>
    </w:lvl>
    <w:lvl w:ilvl="8" w:tplc="784A2B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C67551"/>
    <w:multiLevelType w:val="hybridMultilevel"/>
    <w:tmpl w:val="19C03320"/>
    <w:lvl w:ilvl="0" w:tplc="3FF04D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BE033D3"/>
    <w:multiLevelType w:val="hybridMultilevel"/>
    <w:tmpl w:val="D8EEC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620C9"/>
    <w:multiLevelType w:val="hybridMultilevel"/>
    <w:tmpl w:val="2DB4C010"/>
    <w:lvl w:ilvl="0" w:tplc="D4F44832">
      <w:start w:val="1"/>
      <w:numFmt w:val="bullet"/>
      <w:lvlText w:val=""/>
      <w:lvlJc w:val="left"/>
      <w:pPr>
        <w:ind w:left="1429"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8064631"/>
    <w:multiLevelType w:val="hybridMultilevel"/>
    <w:tmpl w:val="A47E2794"/>
    <w:lvl w:ilvl="0" w:tplc="E716CA9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C7E3502"/>
    <w:multiLevelType w:val="hybridMultilevel"/>
    <w:tmpl w:val="594E7F56"/>
    <w:lvl w:ilvl="0" w:tplc="19C4E26E">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7F466B"/>
    <w:multiLevelType w:val="hybridMultilevel"/>
    <w:tmpl w:val="5D04FF72"/>
    <w:lvl w:ilvl="0" w:tplc="4DE259CE">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5F5D35"/>
    <w:multiLevelType w:val="hybridMultilevel"/>
    <w:tmpl w:val="15269426"/>
    <w:lvl w:ilvl="0" w:tplc="4476D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2C68BD"/>
    <w:multiLevelType w:val="hybridMultilevel"/>
    <w:tmpl w:val="C5B2F3E8"/>
    <w:lvl w:ilvl="0" w:tplc="C60C31EC">
      <w:start w:val="1"/>
      <w:numFmt w:val="bullet"/>
      <w:lvlText w:val="-"/>
      <w:lvlJc w:val="left"/>
      <w:pPr>
        <w:tabs>
          <w:tab w:val="num" w:pos="720"/>
        </w:tabs>
        <w:ind w:left="720" w:hanging="360"/>
      </w:pPr>
      <w:rPr>
        <w:rFonts w:ascii="Times New Roman" w:hAnsi="Times New Roman" w:hint="default"/>
      </w:rPr>
    </w:lvl>
    <w:lvl w:ilvl="1" w:tplc="91E205D8" w:tentative="1">
      <w:start w:val="1"/>
      <w:numFmt w:val="bullet"/>
      <w:lvlText w:val="-"/>
      <w:lvlJc w:val="left"/>
      <w:pPr>
        <w:tabs>
          <w:tab w:val="num" w:pos="1440"/>
        </w:tabs>
        <w:ind w:left="1440" w:hanging="360"/>
      </w:pPr>
      <w:rPr>
        <w:rFonts w:ascii="Times New Roman" w:hAnsi="Times New Roman" w:hint="default"/>
      </w:rPr>
    </w:lvl>
    <w:lvl w:ilvl="2" w:tplc="83E2D828" w:tentative="1">
      <w:start w:val="1"/>
      <w:numFmt w:val="bullet"/>
      <w:lvlText w:val="-"/>
      <w:lvlJc w:val="left"/>
      <w:pPr>
        <w:tabs>
          <w:tab w:val="num" w:pos="2160"/>
        </w:tabs>
        <w:ind w:left="2160" w:hanging="360"/>
      </w:pPr>
      <w:rPr>
        <w:rFonts w:ascii="Times New Roman" w:hAnsi="Times New Roman" w:hint="default"/>
      </w:rPr>
    </w:lvl>
    <w:lvl w:ilvl="3" w:tplc="288262AE" w:tentative="1">
      <w:start w:val="1"/>
      <w:numFmt w:val="bullet"/>
      <w:lvlText w:val="-"/>
      <w:lvlJc w:val="left"/>
      <w:pPr>
        <w:tabs>
          <w:tab w:val="num" w:pos="2880"/>
        </w:tabs>
        <w:ind w:left="2880" w:hanging="360"/>
      </w:pPr>
      <w:rPr>
        <w:rFonts w:ascii="Times New Roman" w:hAnsi="Times New Roman" w:hint="default"/>
      </w:rPr>
    </w:lvl>
    <w:lvl w:ilvl="4" w:tplc="0D98ED6E" w:tentative="1">
      <w:start w:val="1"/>
      <w:numFmt w:val="bullet"/>
      <w:lvlText w:val="-"/>
      <w:lvlJc w:val="left"/>
      <w:pPr>
        <w:tabs>
          <w:tab w:val="num" w:pos="3600"/>
        </w:tabs>
        <w:ind w:left="3600" w:hanging="360"/>
      </w:pPr>
      <w:rPr>
        <w:rFonts w:ascii="Times New Roman" w:hAnsi="Times New Roman" w:hint="default"/>
      </w:rPr>
    </w:lvl>
    <w:lvl w:ilvl="5" w:tplc="4A843280" w:tentative="1">
      <w:start w:val="1"/>
      <w:numFmt w:val="bullet"/>
      <w:lvlText w:val="-"/>
      <w:lvlJc w:val="left"/>
      <w:pPr>
        <w:tabs>
          <w:tab w:val="num" w:pos="4320"/>
        </w:tabs>
        <w:ind w:left="4320" w:hanging="360"/>
      </w:pPr>
      <w:rPr>
        <w:rFonts w:ascii="Times New Roman" w:hAnsi="Times New Roman" w:hint="default"/>
      </w:rPr>
    </w:lvl>
    <w:lvl w:ilvl="6" w:tplc="DB04CEF4" w:tentative="1">
      <w:start w:val="1"/>
      <w:numFmt w:val="bullet"/>
      <w:lvlText w:val="-"/>
      <w:lvlJc w:val="left"/>
      <w:pPr>
        <w:tabs>
          <w:tab w:val="num" w:pos="5040"/>
        </w:tabs>
        <w:ind w:left="5040" w:hanging="360"/>
      </w:pPr>
      <w:rPr>
        <w:rFonts w:ascii="Times New Roman" w:hAnsi="Times New Roman" w:hint="default"/>
      </w:rPr>
    </w:lvl>
    <w:lvl w:ilvl="7" w:tplc="22EE5D14" w:tentative="1">
      <w:start w:val="1"/>
      <w:numFmt w:val="bullet"/>
      <w:lvlText w:val="-"/>
      <w:lvlJc w:val="left"/>
      <w:pPr>
        <w:tabs>
          <w:tab w:val="num" w:pos="5760"/>
        </w:tabs>
        <w:ind w:left="5760" w:hanging="360"/>
      </w:pPr>
      <w:rPr>
        <w:rFonts w:ascii="Times New Roman" w:hAnsi="Times New Roman" w:hint="default"/>
      </w:rPr>
    </w:lvl>
    <w:lvl w:ilvl="8" w:tplc="1C5AFAD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8A78E4"/>
    <w:multiLevelType w:val="hybridMultilevel"/>
    <w:tmpl w:val="1370326E"/>
    <w:lvl w:ilvl="0" w:tplc="93FA4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A1F7F73"/>
    <w:multiLevelType w:val="hybridMultilevel"/>
    <w:tmpl w:val="6A363102"/>
    <w:lvl w:ilvl="0" w:tplc="720461C2">
      <w:start w:val="1"/>
      <w:numFmt w:val="bullet"/>
      <w:lvlText w:val="-"/>
      <w:lvlJc w:val="left"/>
      <w:pPr>
        <w:tabs>
          <w:tab w:val="num" w:pos="720"/>
        </w:tabs>
        <w:ind w:left="720" w:hanging="360"/>
      </w:pPr>
      <w:rPr>
        <w:rFonts w:ascii="Times New Roman" w:hAnsi="Times New Roman" w:hint="default"/>
      </w:rPr>
    </w:lvl>
    <w:lvl w:ilvl="1" w:tplc="C8ECA564" w:tentative="1">
      <w:start w:val="1"/>
      <w:numFmt w:val="bullet"/>
      <w:lvlText w:val="-"/>
      <w:lvlJc w:val="left"/>
      <w:pPr>
        <w:tabs>
          <w:tab w:val="num" w:pos="1440"/>
        </w:tabs>
        <w:ind w:left="1440" w:hanging="360"/>
      </w:pPr>
      <w:rPr>
        <w:rFonts w:ascii="Times New Roman" w:hAnsi="Times New Roman" w:hint="default"/>
      </w:rPr>
    </w:lvl>
    <w:lvl w:ilvl="2" w:tplc="72BAC532" w:tentative="1">
      <w:start w:val="1"/>
      <w:numFmt w:val="bullet"/>
      <w:lvlText w:val="-"/>
      <w:lvlJc w:val="left"/>
      <w:pPr>
        <w:tabs>
          <w:tab w:val="num" w:pos="2160"/>
        </w:tabs>
        <w:ind w:left="2160" w:hanging="360"/>
      </w:pPr>
      <w:rPr>
        <w:rFonts w:ascii="Times New Roman" w:hAnsi="Times New Roman" w:hint="default"/>
      </w:rPr>
    </w:lvl>
    <w:lvl w:ilvl="3" w:tplc="84460C44" w:tentative="1">
      <w:start w:val="1"/>
      <w:numFmt w:val="bullet"/>
      <w:lvlText w:val="-"/>
      <w:lvlJc w:val="left"/>
      <w:pPr>
        <w:tabs>
          <w:tab w:val="num" w:pos="2880"/>
        </w:tabs>
        <w:ind w:left="2880" w:hanging="360"/>
      </w:pPr>
      <w:rPr>
        <w:rFonts w:ascii="Times New Roman" w:hAnsi="Times New Roman" w:hint="default"/>
      </w:rPr>
    </w:lvl>
    <w:lvl w:ilvl="4" w:tplc="EE7EE5D2" w:tentative="1">
      <w:start w:val="1"/>
      <w:numFmt w:val="bullet"/>
      <w:lvlText w:val="-"/>
      <w:lvlJc w:val="left"/>
      <w:pPr>
        <w:tabs>
          <w:tab w:val="num" w:pos="3600"/>
        </w:tabs>
        <w:ind w:left="3600" w:hanging="360"/>
      </w:pPr>
      <w:rPr>
        <w:rFonts w:ascii="Times New Roman" w:hAnsi="Times New Roman" w:hint="default"/>
      </w:rPr>
    </w:lvl>
    <w:lvl w:ilvl="5" w:tplc="2B9EB1FE" w:tentative="1">
      <w:start w:val="1"/>
      <w:numFmt w:val="bullet"/>
      <w:lvlText w:val="-"/>
      <w:lvlJc w:val="left"/>
      <w:pPr>
        <w:tabs>
          <w:tab w:val="num" w:pos="4320"/>
        </w:tabs>
        <w:ind w:left="4320" w:hanging="360"/>
      </w:pPr>
      <w:rPr>
        <w:rFonts w:ascii="Times New Roman" w:hAnsi="Times New Roman" w:hint="default"/>
      </w:rPr>
    </w:lvl>
    <w:lvl w:ilvl="6" w:tplc="CD8E54EE" w:tentative="1">
      <w:start w:val="1"/>
      <w:numFmt w:val="bullet"/>
      <w:lvlText w:val="-"/>
      <w:lvlJc w:val="left"/>
      <w:pPr>
        <w:tabs>
          <w:tab w:val="num" w:pos="5040"/>
        </w:tabs>
        <w:ind w:left="5040" w:hanging="360"/>
      </w:pPr>
      <w:rPr>
        <w:rFonts w:ascii="Times New Roman" w:hAnsi="Times New Roman" w:hint="default"/>
      </w:rPr>
    </w:lvl>
    <w:lvl w:ilvl="7" w:tplc="A81E294A" w:tentative="1">
      <w:start w:val="1"/>
      <w:numFmt w:val="bullet"/>
      <w:lvlText w:val="-"/>
      <w:lvlJc w:val="left"/>
      <w:pPr>
        <w:tabs>
          <w:tab w:val="num" w:pos="5760"/>
        </w:tabs>
        <w:ind w:left="5760" w:hanging="360"/>
      </w:pPr>
      <w:rPr>
        <w:rFonts w:ascii="Times New Roman" w:hAnsi="Times New Roman" w:hint="default"/>
      </w:rPr>
    </w:lvl>
    <w:lvl w:ilvl="8" w:tplc="87EC0AE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AE539A"/>
    <w:multiLevelType w:val="hybridMultilevel"/>
    <w:tmpl w:val="707CBA0A"/>
    <w:lvl w:ilvl="0" w:tplc="C29097D6">
      <w:start w:val="1"/>
      <w:numFmt w:val="decimal"/>
      <w:lvlText w:val="%1."/>
      <w:lvlJc w:val="left"/>
      <w:pPr>
        <w:ind w:left="1070"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F4E5B29"/>
    <w:multiLevelType w:val="hybridMultilevel"/>
    <w:tmpl w:val="8E189222"/>
    <w:lvl w:ilvl="0" w:tplc="E03E31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5BD1E9C"/>
    <w:multiLevelType w:val="hybridMultilevel"/>
    <w:tmpl w:val="768C6536"/>
    <w:lvl w:ilvl="0" w:tplc="0409000D">
      <w:start w:val="1"/>
      <w:numFmt w:val="bullet"/>
      <w:lvlText w:val=""/>
      <w:lvlJc w:val="left"/>
      <w:pPr>
        <w:ind w:left="4047" w:hanging="360"/>
      </w:pPr>
      <w:rPr>
        <w:rFonts w:ascii="Wingdings" w:hAnsi="Wingdings" w:hint="default"/>
      </w:rPr>
    </w:lvl>
    <w:lvl w:ilvl="1" w:tplc="04090003">
      <w:start w:val="1"/>
      <w:numFmt w:val="bullet"/>
      <w:lvlText w:val="o"/>
      <w:lvlJc w:val="left"/>
      <w:pPr>
        <w:ind w:left="4767" w:hanging="360"/>
      </w:pPr>
      <w:rPr>
        <w:rFonts w:ascii="Courier New" w:hAnsi="Courier New" w:cs="Courier New" w:hint="default"/>
      </w:rPr>
    </w:lvl>
    <w:lvl w:ilvl="2" w:tplc="04090005">
      <w:start w:val="1"/>
      <w:numFmt w:val="bullet"/>
      <w:lvlText w:val=""/>
      <w:lvlJc w:val="left"/>
      <w:pPr>
        <w:ind w:left="5487" w:hanging="360"/>
      </w:pPr>
      <w:rPr>
        <w:rFonts w:ascii="Wingdings" w:hAnsi="Wingdings" w:hint="default"/>
      </w:rPr>
    </w:lvl>
    <w:lvl w:ilvl="3" w:tplc="04090001">
      <w:start w:val="1"/>
      <w:numFmt w:val="bullet"/>
      <w:lvlText w:val=""/>
      <w:lvlJc w:val="left"/>
      <w:pPr>
        <w:ind w:left="6207" w:hanging="360"/>
      </w:pPr>
      <w:rPr>
        <w:rFonts w:ascii="Symbol" w:hAnsi="Symbol" w:hint="default"/>
      </w:rPr>
    </w:lvl>
    <w:lvl w:ilvl="4" w:tplc="04090003">
      <w:start w:val="1"/>
      <w:numFmt w:val="bullet"/>
      <w:lvlText w:val="o"/>
      <w:lvlJc w:val="left"/>
      <w:pPr>
        <w:ind w:left="6927" w:hanging="360"/>
      </w:pPr>
      <w:rPr>
        <w:rFonts w:ascii="Courier New" w:hAnsi="Courier New" w:cs="Courier New" w:hint="default"/>
      </w:rPr>
    </w:lvl>
    <w:lvl w:ilvl="5" w:tplc="04090005">
      <w:start w:val="1"/>
      <w:numFmt w:val="bullet"/>
      <w:lvlText w:val=""/>
      <w:lvlJc w:val="left"/>
      <w:pPr>
        <w:ind w:left="7647" w:hanging="360"/>
      </w:pPr>
      <w:rPr>
        <w:rFonts w:ascii="Wingdings" w:hAnsi="Wingdings" w:hint="default"/>
      </w:rPr>
    </w:lvl>
    <w:lvl w:ilvl="6" w:tplc="04090001">
      <w:start w:val="1"/>
      <w:numFmt w:val="bullet"/>
      <w:lvlText w:val=""/>
      <w:lvlJc w:val="left"/>
      <w:pPr>
        <w:ind w:left="8367" w:hanging="360"/>
      </w:pPr>
      <w:rPr>
        <w:rFonts w:ascii="Symbol" w:hAnsi="Symbol" w:hint="default"/>
      </w:rPr>
    </w:lvl>
    <w:lvl w:ilvl="7" w:tplc="04090003">
      <w:start w:val="1"/>
      <w:numFmt w:val="bullet"/>
      <w:lvlText w:val="o"/>
      <w:lvlJc w:val="left"/>
      <w:pPr>
        <w:ind w:left="9087" w:hanging="360"/>
      </w:pPr>
      <w:rPr>
        <w:rFonts w:ascii="Courier New" w:hAnsi="Courier New" w:cs="Courier New" w:hint="default"/>
      </w:rPr>
    </w:lvl>
    <w:lvl w:ilvl="8" w:tplc="04090005">
      <w:start w:val="1"/>
      <w:numFmt w:val="bullet"/>
      <w:lvlText w:val=""/>
      <w:lvlJc w:val="left"/>
      <w:pPr>
        <w:ind w:left="9807" w:hanging="360"/>
      </w:pPr>
      <w:rPr>
        <w:rFonts w:ascii="Wingdings" w:hAnsi="Wingdings" w:hint="default"/>
      </w:rPr>
    </w:lvl>
  </w:abstractNum>
  <w:abstractNum w:abstractNumId="24">
    <w:nsid w:val="77E31525"/>
    <w:multiLevelType w:val="hybridMultilevel"/>
    <w:tmpl w:val="379A8CF6"/>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5">
    <w:nsid w:val="7B3F62ED"/>
    <w:multiLevelType w:val="hybridMultilevel"/>
    <w:tmpl w:val="874E3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C30009C"/>
    <w:multiLevelType w:val="hybridMultilevel"/>
    <w:tmpl w:val="75A25286"/>
    <w:lvl w:ilvl="0" w:tplc="1F602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FE722FD"/>
    <w:multiLevelType w:val="hybridMultilevel"/>
    <w:tmpl w:val="C9E02CF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5"/>
  </w:num>
  <w:num w:numId="4">
    <w:abstractNumId w:val="12"/>
  </w:num>
  <w:num w:numId="5">
    <w:abstractNumId w:val="24"/>
  </w:num>
  <w:num w:numId="6">
    <w:abstractNumId w:val="6"/>
  </w:num>
  <w:num w:numId="7">
    <w:abstractNumId w:val="3"/>
  </w:num>
  <w:num w:numId="8">
    <w:abstractNumId w:val="8"/>
  </w:num>
  <w:num w:numId="9">
    <w:abstractNumId w:val="23"/>
  </w:num>
  <w:num w:numId="10">
    <w:abstractNumId w:val="2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num>
  <w:num w:numId="14">
    <w:abstractNumId w:val="2"/>
  </w:num>
  <w:num w:numId="15">
    <w:abstractNumId w:val="0"/>
  </w:num>
  <w:num w:numId="16">
    <w:abstractNumId w:val="7"/>
  </w:num>
  <w:num w:numId="17">
    <w:abstractNumId w:val="14"/>
  </w:num>
  <w:num w:numId="18">
    <w:abstractNumId w:val="22"/>
  </w:num>
  <w:num w:numId="19">
    <w:abstractNumId w:val="21"/>
  </w:num>
  <w:num w:numId="20">
    <w:abstractNumId w:val="16"/>
  </w:num>
  <w:num w:numId="21">
    <w:abstractNumId w:val="20"/>
  </w:num>
  <w:num w:numId="22">
    <w:abstractNumId w:val="9"/>
  </w:num>
  <w:num w:numId="23">
    <w:abstractNumId w:val="10"/>
  </w:num>
  <w:num w:numId="24">
    <w:abstractNumId w:val="18"/>
  </w:num>
  <w:num w:numId="25">
    <w:abstractNumId w:val="18"/>
  </w:num>
  <w:num w:numId="26">
    <w:abstractNumId w:val="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DF"/>
    <w:rsid w:val="00002615"/>
    <w:rsid w:val="000050C0"/>
    <w:rsid w:val="0001406F"/>
    <w:rsid w:val="00020038"/>
    <w:rsid w:val="00021AEC"/>
    <w:rsid w:val="00023DD2"/>
    <w:rsid w:val="00024283"/>
    <w:rsid w:val="00025652"/>
    <w:rsid w:val="00034ADF"/>
    <w:rsid w:val="0005166D"/>
    <w:rsid w:val="000533BB"/>
    <w:rsid w:val="0005347A"/>
    <w:rsid w:val="000536EF"/>
    <w:rsid w:val="00055B6F"/>
    <w:rsid w:val="000632D1"/>
    <w:rsid w:val="00064DC8"/>
    <w:rsid w:val="0006705C"/>
    <w:rsid w:val="0007616F"/>
    <w:rsid w:val="00081830"/>
    <w:rsid w:val="000863FD"/>
    <w:rsid w:val="000973D4"/>
    <w:rsid w:val="000A2B7C"/>
    <w:rsid w:val="000A7B73"/>
    <w:rsid w:val="000B4103"/>
    <w:rsid w:val="000B7B94"/>
    <w:rsid w:val="000C0B38"/>
    <w:rsid w:val="000C19F9"/>
    <w:rsid w:val="000C1C69"/>
    <w:rsid w:val="000C52CA"/>
    <w:rsid w:val="000D4E40"/>
    <w:rsid w:val="000E3C3C"/>
    <w:rsid w:val="000E5201"/>
    <w:rsid w:val="000E698D"/>
    <w:rsid w:val="000E6DB2"/>
    <w:rsid w:val="000F4BFB"/>
    <w:rsid w:val="00103C85"/>
    <w:rsid w:val="00105894"/>
    <w:rsid w:val="00120B2E"/>
    <w:rsid w:val="00120BAE"/>
    <w:rsid w:val="00126447"/>
    <w:rsid w:val="00131C65"/>
    <w:rsid w:val="00147781"/>
    <w:rsid w:val="0015686C"/>
    <w:rsid w:val="001678A5"/>
    <w:rsid w:val="00170584"/>
    <w:rsid w:val="00176A53"/>
    <w:rsid w:val="00183EB3"/>
    <w:rsid w:val="00185115"/>
    <w:rsid w:val="001A100E"/>
    <w:rsid w:val="001A6FDD"/>
    <w:rsid w:val="001A734C"/>
    <w:rsid w:val="001B25EB"/>
    <w:rsid w:val="001B5324"/>
    <w:rsid w:val="001C325E"/>
    <w:rsid w:val="001C4F2A"/>
    <w:rsid w:val="001C7E7D"/>
    <w:rsid w:val="001F4479"/>
    <w:rsid w:val="00210FAB"/>
    <w:rsid w:val="002150EF"/>
    <w:rsid w:val="00224F73"/>
    <w:rsid w:val="002372FE"/>
    <w:rsid w:val="00240508"/>
    <w:rsid w:val="00240727"/>
    <w:rsid w:val="0024453D"/>
    <w:rsid w:val="002515A6"/>
    <w:rsid w:val="00251D3F"/>
    <w:rsid w:val="00256F82"/>
    <w:rsid w:val="00261DAB"/>
    <w:rsid w:val="00262BDF"/>
    <w:rsid w:val="00274907"/>
    <w:rsid w:val="00275D94"/>
    <w:rsid w:val="00281294"/>
    <w:rsid w:val="00295C4D"/>
    <w:rsid w:val="00295DCF"/>
    <w:rsid w:val="002960EF"/>
    <w:rsid w:val="002A5A7E"/>
    <w:rsid w:val="002A7F2A"/>
    <w:rsid w:val="002B08D0"/>
    <w:rsid w:val="002B630B"/>
    <w:rsid w:val="002D208C"/>
    <w:rsid w:val="002D5D9D"/>
    <w:rsid w:val="002E10CC"/>
    <w:rsid w:val="00302966"/>
    <w:rsid w:val="003039CD"/>
    <w:rsid w:val="003078EE"/>
    <w:rsid w:val="003119F1"/>
    <w:rsid w:val="00315246"/>
    <w:rsid w:val="00322FA2"/>
    <w:rsid w:val="003326B2"/>
    <w:rsid w:val="0034081A"/>
    <w:rsid w:val="00354839"/>
    <w:rsid w:val="00362A45"/>
    <w:rsid w:val="00372033"/>
    <w:rsid w:val="003738A9"/>
    <w:rsid w:val="003800FF"/>
    <w:rsid w:val="0038034D"/>
    <w:rsid w:val="00381BCC"/>
    <w:rsid w:val="00383E18"/>
    <w:rsid w:val="00385E62"/>
    <w:rsid w:val="003949C8"/>
    <w:rsid w:val="003B2AAA"/>
    <w:rsid w:val="003B5192"/>
    <w:rsid w:val="003B6719"/>
    <w:rsid w:val="003B6BA1"/>
    <w:rsid w:val="003B77B5"/>
    <w:rsid w:val="003E1913"/>
    <w:rsid w:val="003E2BE0"/>
    <w:rsid w:val="003E2C0E"/>
    <w:rsid w:val="003E62FB"/>
    <w:rsid w:val="00407C5F"/>
    <w:rsid w:val="004145EB"/>
    <w:rsid w:val="00414B1B"/>
    <w:rsid w:val="0041594A"/>
    <w:rsid w:val="00421F42"/>
    <w:rsid w:val="004437C7"/>
    <w:rsid w:val="004440A2"/>
    <w:rsid w:val="00454440"/>
    <w:rsid w:val="0045473D"/>
    <w:rsid w:val="00457E61"/>
    <w:rsid w:val="0046781D"/>
    <w:rsid w:val="004724D6"/>
    <w:rsid w:val="00474694"/>
    <w:rsid w:val="004A19E4"/>
    <w:rsid w:val="004A23A5"/>
    <w:rsid w:val="004B1879"/>
    <w:rsid w:val="004B1F4A"/>
    <w:rsid w:val="004C6010"/>
    <w:rsid w:val="004D1A25"/>
    <w:rsid w:val="004D6B49"/>
    <w:rsid w:val="004E546F"/>
    <w:rsid w:val="00501E94"/>
    <w:rsid w:val="00512D6E"/>
    <w:rsid w:val="0052398D"/>
    <w:rsid w:val="005267F9"/>
    <w:rsid w:val="00537217"/>
    <w:rsid w:val="005543DE"/>
    <w:rsid w:val="00556F3A"/>
    <w:rsid w:val="00586B52"/>
    <w:rsid w:val="005977C6"/>
    <w:rsid w:val="005A1452"/>
    <w:rsid w:val="005A39AD"/>
    <w:rsid w:val="005A743D"/>
    <w:rsid w:val="005B75F6"/>
    <w:rsid w:val="005E2470"/>
    <w:rsid w:val="005F074D"/>
    <w:rsid w:val="005F7DA1"/>
    <w:rsid w:val="00601D69"/>
    <w:rsid w:val="00617F27"/>
    <w:rsid w:val="0062523F"/>
    <w:rsid w:val="00625851"/>
    <w:rsid w:val="00626CDB"/>
    <w:rsid w:val="00631C3C"/>
    <w:rsid w:val="00652990"/>
    <w:rsid w:val="0065704C"/>
    <w:rsid w:val="0066345D"/>
    <w:rsid w:val="0067177E"/>
    <w:rsid w:val="00681B48"/>
    <w:rsid w:val="00681E9A"/>
    <w:rsid w:val="00694345"/>
    <w:rsid w:val="00695EF9"/>
    <w:rsid w:val="006A6BD6"/>
    <w:rsid w:val="006B3E96"/>
    <w:rsid w:val="006D131E"/>
    <w:rsid w:val="006D40C0"/>
    <w:rsid w:val="006D4CE8"/>
    <w:rsid w:val="006E61A9"/>
    <w:rsid w:val="006E7D16"/>
    <w:rsid w:val="006F47C8"/>
    <w:rsid w:val="0070030F"/>
    <w:rsid w:val="00707186"/>
    <w:rsid w:val="00726628"/>
    <w:rsid w:val="007314A1"/>
    <w:rsid w:val="007315BD"/>
    <w:rsid w:val="00734590"/>
    <w:rsid w:val="007406D8"/>
    <w:rsid w:val="00743AC4"/>
    <w:rsid w:val="00743ADB"/>
    <w:rsid w:val="007449F8"/>
    <w:rsid w:val="00745469"/>
    <w:rsid w:val="00746202"/>
    <w:rsid w:val="00746E15"/>
    <w:rsid w:val="007533F2"/>
    <w:rsid w:val="00754CAF"/>
    <w:rsid w:val="00755523"/>
    <w:rsid w:val="00762CBE"/>
    <w:rsid w:val="007824E6"/>
    <w:rsid w:val="00786660"/>
    <w:rsid w:val="00790C08"/>
    <w:rsid w:val="0079356E"/>
    <w:rsid w:val="007A3C62"/>
    <w:rsid w:val="007A7F8C"/>
    <w:rsid w:val="007B0AF4"/>
    <w:rsid w:val="007B73FE"/>
    <w:rsid w:val="007C13F1"/>
    <w:rsid w:val="007C3A13"/>
    <w:rsid w:val="007C747D"/>
    <w:rsid w:val="007F25AC"/>
    <w:rsid w:val="007F6BED"/>
    <w:rsid w:val="008155AE"/>
    <w:rsid w:val="00816331"/>
    <w:rsid w:val="0082250C"/>
    <w:rsid w:val="008234F3"/>
    <w:rsid w:val="00834BAE"/>
    <w:rsid w:val="00844D8A"/>
    <w:rsid w:val="008664B1"/>
    <w:rsid w:val="00867AA3"/>
    <w:rsid w:val="00874675"/>
    <w:rsid w:val="00884C8A"/>
    <w:rsid w:val="00897440"/>
    <w:rsid w:val="008A0F21"/>
    <w:rsid w:val="008A6689"/>
    <w:rsid w:val="008A6C69"/>
    <w:rsid w:val="008B3F18"/>
    <w:rsid w:val="008B45A4"/>
    <w:rsid w:val="008B77B3"/>
    <w:rsid w:val="008C2545"/>
    <w:rsid w:val="008C59C3"/>
    <w:rsid w:val="008E0079"/>
    <w:rsid w:val="008E4172"/>
    <w:rsid w:val="00904E65"/>
    <w:rsid w:val="00925135"/>
    <w:rsid w:val="00947DF1"/>
    <w:rsid w:val="009552DB"/>
    <w:rsid w:val="00970500"/>
    <w:rsid w:val="00973641"/>
    <w:rsid w:val="009852A5"/>
    <w:rsid w:val="009951AD"/>
    <w:rsid w:val="009954AA"/>
    <w:rsid w:val="009975AE"/>
    <w:rsid w:val="009A1F71"/>
    <w:rsid w:val="009A51FA"/>
    <w:rsid w:val="009B00DD"/>
    <w:rsid w:val="009C1A46"/>
    <w:rsid w:val="009C1FC4"/>
    <w:rsid w:val="009C7337"/>
    <w:rsid w:val="009D75C2"/>
    <w:rsid w:val="009F0748"/>
    <w:rsid w:val="009F2F0D"/>
    <w:rsid w:val="00A01F32"/>
    <w:rsid w:val="00A01F70"/>
    <w:rsid w:val="00A06EB1"/>
    <w:rsid w:val="00A1103C"/>
    <w:rsid w:val="00A12DC8"/>
    <w:rsid w:val="00A16834"/>
    <w:rsid w:val="00A21E65"/>
    <w:rsid w:val="00A22BDA"/>
    <w:rsid w:val="00A24FCD"/>
    <w:rsid w:val="00A30AAB"/>
    <w:rsid w:val="00A30CEC"/>
    <w:rsid w:val="00A312AA"/>
    <w:rsid w:val="00A40B11"/>
    <w:rsid w:val="00A43CAE"/>
    <w:rsid w:val="00A46424"/>
    <w:rsid w:val="00A63AF2"/>
    <w:rsid w:val="00A828D1"/>
    <w:rsid w:val="00A85065"/>
    <w:rsid w:val="00A87074"/>
    <w:rsid w:val="00A943F6"/>
    <w:rsid w:val="00AA0963"/>
    <w:rsid w:val="00AA444D"/>
    <w:rsid w:val="00AA4467"/>
    <w:rsid w:val="00AB0B68"/>
    <w:rsid w:val="00AB1FA6"/>
    <w:rsid w:val="00AB2BDB"/>
    <w:rsid w:val="00AB53DD"/>
    <w:rsid w:val="00AC2522"/>
    <w:rsid w:val="00AC64C9"/>
    <w:rsid w:val="00AD0B31"/>
    <w:rsid w:val="00AD28A0"/>
    <w:rsid w:val="00AD3B1D"/>
    <w:rsid w:val="00AD534B"/>
    <w:rsid w:val="00AF3BB5"/>
    <w:rsid w:val="00AF3F80"/>
    <w:rsid w:val="00AF4A82"/>
    <w:rsid w:val="00AF6830"/>
    <w:rsid w:val="00B01E56"/>
    <w:rsid w:val="00B1113D"/>
    <w:rsid w:val="00B11873"/>
    <w:rsid w:val="00B13111"/>
    <w:rsid w:val="00B141C9"/>
    <w:rsid w:val="00B17E59"/>
    <w:rsid w:val="00B2185A"/>
    <w:rsid w:val="00B22F1C"/>
    <w:rsid w:val="00B332A5"/>
    <w:rsid w:val="00B37977"/>
    <w:rsid w:val="00B41074"/>
    <w:rsid w:val="00B42560"/>
    <w:rsid w:val="00B52A2C"/>
    <w:rsid w:val="00B606F9"/>
    <w:rsid w:val="00B670FA"/>
    <w:rsid w:val="00B672A7"/>
    <w:rsid w:val="00B813A2"/>
    <w:rsid w:val="00B81CA9"/>
    <w:rsid w:val="00B8397E"/>
    <w:rsid w:val="00B84B0B"/>
    <w:rsid w:val="00B874DB"/>
    <w:rsid w:val="00B93869"/>
    <w:rsid w:val="00BC1EA2"/>
    <w:rsid w:val="00BD2ABF"/>
    <w:rsid w:val="00BD7CFE"/>
    <w:rsid w:val="00BF07AF"/>
    <w:rsid w:val="00BF3FA7"/>
    <w:rsid w:val="00BF4406"/>
    <w:rsid w:val="00BF6526"/>
    <w:rsid w:val="00C03533"/>
    <w:rsid w:val="00C11488"/>
    <w:rsid w:val="00C1263B"/>
    <w:rsid w:val="00C15EEB"/>
    <w:rsid w:val="00C25E5F"/>
    <w:rsid w:val="00C35FEA"/>
    <w:rsid w:val="00C36467"/>
    <w:rsid w:val="00C423D7"/>
    <w:rsid w:val="00C450AF"/>
    <w:rsid w:val="00C46233"/>
    <w:rsid w:val="00C51513"/>
    <w:rsid w:val="00C51BEB"/>
    <w:rsid w:val="00C51C3F"/>
    <w:rsid w:val="00C776D9"/>
    <w:rsid w:val="00C82328"/>
    <w:rsid w:val="00C877A1"/>
    <w:rsid w:val="00C918B6"/>
    <w:rsid w:val="00C92125"/>
    <w:rsid w:val="00C972A2"/>
    <w:rsid w:val="00C977E4"/>
    <w:rsid w:val="00CB0678"/>
    <w:rsid w:val="00CB2723"/>
    <w:rsid w:val="00CB3979"/>
    <w:rsid w:val="00CB3A44"/>
    <w:rsid w:val="00CC0877"/>
    <w:rsid w:val="00CD7D7B"/>
    <w:rsid w:val="00CF3A6B"/>
    <w:rsid w:val="00CF72B4"/>
    <w:rsid w:val="00D021AF"/>
    <w:rsid w:val="00D0251A"/>
    <w:rsid w:val="00D02F4C"/>
    <w:rsid w:val="00D036B1"/>
    <w:rsid w:val="00D0614E"/>
    <w:rsid w:val="00D0654B"/>
    <w:rsid w:val="00D10A39"/>
    <w:rsid w:val="00D227DB"/>
    <w:rsid w:val="00D3664D"/>
    <w:rsid w:val="00D45DE6"/>
    <w:rsid w:val="00D47774"/>
    <w:rsid w:val="00D528E1"/>
    <w:rsid w:val="00D56F17"/>
    <w:rsid w:val="00D63FC8"/>
    <w:rsid w:val="00D80AB6"/>
    <w:rsid w:val="00D843D8"/>
    <w:rsid w:val="00D847A5"/>
    <w:rsid w:val="00D851A7"/>
    <w:rsid w:val="00D85205"/>
    <w:rsid w:val="00D87C5D"/>
    <w:rsid w:val="00D95A99"/>
    <w:rsid w:val="00DA5607"/>
    <w:rsid w:val="00DC2AE5"/>
    <w:rsid w:val="00DD7F50"/>
    <w:rsid w:val="00DE1735"/>
    <w:rsid w:val="00DF078F"/>
    <w:rsid w:val="00DF6F49"/>
    <w:rsid w:val="00E01C6B"/>
    <w:rsid w:val="00E06486"/>
    <w:rsid w:val="00E164F3"/>
    <w:rsid w:val="00E218C9"/>
    <w:rsid w:val="00E22A1E"/>
    <w:rsid w:val="00E23014"/>
    <w:rsid w:val="00E2380A"/>
    <w:rsid w:val="00E23BAF"/>
    <w:rsid w:val="00E430B2"/>
    <w:rsid w:val="00E4734A"/>
    <w:rsid w:val="00E61824"/>
    <w:rsid w:val="00E66FB4"/>
    <w:rsid w:val="00E707E7"/>
    <w:rsid w:val="00E71CAE"/>
    <w:rsid w:val="00E7401F"/>
    <w:rsid w:val="00E7597A"/>
    <w:rsid w:val="00E75E14"/>
    <w:rsid w:val="00E819D1"/>
    <w:rsid w:val="00E86FD2"/>
    <w:rsid w:val="00E96D96"/>
    <w:rsid w:val="00E976A3"/>
    <w:rsid w:val="00EA26A0"/>
    <w:rsid w:val="00EB1983"/>
    <w:rsid w:val="00EB3877"/>
    <w:rsid w:val="00EC2336"/>
    <w:rsid w:val="00EC292D"/>
    <w:rsid w:val="00EC5316"/>
    <w:rsid w:val="00ED7BC1"/>
    <w:rsid w:val="00EE1D4E"/>
    <w:rsid w:val="00EE3B54"/>
    <w:rsid w:val="00EE4F4B"/>
    <w:rsid w:val="00F12CD7"/>
    <w:rsid w:val="00F157DA"/>
    <w:rsid w:val="00F33CA1"/>
    <w:rsid w:val="00F427CA"/>
    <w:rsid w:val="00F51C2F"/>
    <w:rsid w:val="00F76536"/>
    <w:rsid w:val="00F903ED"/>
    <w:rsid w:val="00FA7C9C"/>
    <w:rsid w:val="00FB217E"/>
    <w:rsid w:val="00FB4C5F"/>
    <w:rsid w:val="00FB5F34"/>
    <w:rsid w:val="00FD0A70"/>
    <w:rsid w:val="00FD518A"/>
    <w:rsid w:val="00FE08A0"/>
    <w:rsid w:val="00FE6128"/>
    <w:rsid w:val="00FF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94"/>
  </w:style>
  <w:style w:type="paragraph" w:styleId="2">
    <w:name w:val="heading 2"/>
    <w:basedOn w:val="a"/>
    <w:link w:val="20"/>
    <w:uiPriority w:val="9"/>
    <w:qFormat/>
    <w:rsid w:val="00362A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4"/>
    <w:uiPriority w:val="99"/>
    <w:qFormat/>
    <w:locked/>
    <w:rsid w:val="001A734C"/>
    <w:rPr>
      <w:rFonts w:ascii="Times New Roman" w:eastAsia="Arial" w:hAnsi="Times New Roman" w:cs="Times New Roman"/>
      <w:color w:val="000000"/>
      <w:sz w:val="24"/>
      <w:szCs w:val="24"/>
      <w:lang w:eastAsia="ru-RU"/>
    </w:rPr>
  </w:style>
  <w:style w:type="paragraph" w:styleId="a4">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
    <w:basedOn w:val="a"/>
    <w:link w:val="a3"/>
    <w:uiPriority w:val="99"/>
    <w:unhideWhenUsed/>
    <w:qFormat/>
    <w:rsid w:val="001A734C"/>
    <w:pPr>
      <w:spacing w:after="0"/>
    </w:pPr>
    <w:rPr>
      <w:rFonts w:ascii="Times New Roman" w:eastAsia="Arial" w:hAnsi="Times New Roman" w:cs="Times New Roman"/>
      <w:color w:val="000000"/>
      <w:sz w:val="24"/>
      <w:szCs w:val="24"/>
      <w:lang w:eastAsia="ru-RU"/>
    </w:rPr>
  </w:style>
  <w:style w:type="character" w:customStyle="1" w:styleId="a5">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6"/>
    <w:uiPriority w:val="34"/>
    <w:qFormat/>
    <w:locked/>
    <w:rsid w:val="001A734C"/>
    <w:rPr>
      <w:rFonts w:ascii="Arial" w:eastAsia="Arial" w:hAnsi="Arial" w:cs="Arial"/>
      <w:color w:val="000000"/>
      <w:lang w:eastAsia="ru-RU"/>
    </w:rPr>
  </w:style>
  <w:style w:type="paragraph" w:styleId="a6">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5"/>
    <w:uiPriority w:val="34"/>
    <w:qFormat/>
    <w:rsid w:val="001A734C"/>
    <w:pPr>
      <w:spacing w:after="0"/>
      <w:ind w:left="720"/>
      <w:contextualSpacing/>
    </w:pPr>
    <w:rPr>
      <w:rFonts w:ascii="Arial" w:eastAsia="Arial" w:hAnsi="Arial" w:cs="Arial"/>
      <w:color w:val="000000"/>
      <w:lang w:eastAsia="ru-RU"/>
    </w:rPr>
  </w:style>
  <w:style w:type="paragraph" w:customStyle="1" w:styleId="ELARTICLETEXTFULLTEXTS">
    <w:name w:val="EL_ARTICLE_TEXT_FULLTEXTS"/>
    <w:link w:val="ELARTICLETEXTFULLTEXTS0"/>
    <w:rsid w:val="001A734C"/>
    <w:pPr>
      <w:spacing w:after="0" w:line="20" w:lineRule="atLeast"/>
    </w:pPr>
    <w:rPr>
      <w:rFonts w:ascii="Segoe UI" w:hAnsi="Segoe UI" w:cs="Segoe UI"/>
      <w:szCs w:val="24"/>
    </w:rPr>
  </w:style>
  <w:style w:type="character" w:customStyle="1" w:styleId="ELARTICLETEXTFULLTEXTS0">
    <w:name w:val="EL_ARTICLE_TEXT_FULLTEXTS Знак"/>
    <w:basedOn w:val="a0"/>
    <w:link w:val="ELARTICLETEXTFULLTEXTS"/>
    <w:rsid w:val="001A734C"/>
    <w:rPr>
      <w:rFonts w:ascii="Segoe UI" w:hAnsi="Segoe UI" w:cs="Segoe UI"/>
      <w:szCs w:val="24"/>
    </w:rPr>
  </w:style>
  <w:style w:type="paragraph" w:styleId="HTML">
    <w:name w:val="HTML Preformatted"/>
    <w:basedOn w:val="a"/>
    <w:link w:val="HTML0"/>
    <w:uiPriority w:val="99"/>
    <w:semiHidden/>
    <w:unhideWhenUsed/>
    <w:rsid w:val="00C0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03533"/>
    <w:rPr>
      <w:rFonts w:ascii="Courier New" w:hAnsi="Courier New" w:cs="Courier New"/>
      <w:sz w:val="20"/>
      <w:szCs w:val="20"/>
      <w:lang w:eastAsia="ru-RU"/>
    </w:rPr>
  </w:style>
  <w:style w:type="paragraph" w:styleId="a7">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мелкий,No Spacing,Обя,No Spacing1,Без интервала2,Эльдар"/>
    <w:link w:val="a8"/>
    <w:uiPriority w:val="1"/>
    <w:qFormat/>
    <w:rsid w:val="00A30AAB"/>
    <w:pPr>
      <w:spacing w:after="0" w:line="240" w:lineRule="auto"/>
    </w:pPr>
    <w:rPr>
      <w:rFonts w:ascii="Calibri" w:eastAsia="Calibri" w:hAnsi="Calibri" w:cs="Times New Roman"/>
    </w:rPr>
  </w:style>
  <w:style w:type="character" w:customStyle="1" w:styleId="a8">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7"/>
    <w:uiPriority w:val="1"/>
    <w:qFormat/>
    <w:locked/>
    <w:rsid w:val="00A30AAB"/>
    <w:rPr>
      <w:rFonts w:ascii="Calibri" w:eastAsia="Calibri" w:hAnsi="Calibri" w:cs="Times New Roman"/>
    </w:rPr>
  </w:style>
  <w:style w:type="paragraph" w:customStyle="1" w:styleId="msonormalmailrucssattributepostfix">
    <w:name w:val="msonormal_mailru_css_attribute_postfix"/>
    <w:basedOn w:val="a"/>
    <w:rsid w:val="009C73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Strong"/>
    <w:basedOn w:val="a0"/>
    <w:uiPriority w:val="22"/>
    <w:qFormat/>
    <w:rsid w:val="007C747D"/>
    <w:rPr>
      <w:b/>
      <w:bCs/>
    </w:rPr>
  </w:style>
  <w:style w:type="character" w:styleId="aa">
    <w:name w:val="Emphasis"/>
    <w:basedOn w:val="a0"/>
    <w:uiPriority w:val="20"/>
    <w:qFormat/>
    <w:rsid w:val="007C747D"/>
    <w:rPr>
      <w:i/>
      <w:iCs/>
    </w:rPr>
  </w:style>
  <w:style w:type="paragraph" w:styleId="ab">
    <w:name w:val="endnote text"/>
    <w:basedOn w:val="a"/>
    <w:link w:val="ac"/>
    <w:uiPriority w:val="99"/>
    <w:semiHidden/>
    <w:unhideWhenUsed/>
    <w:rsid w:val="00884C8A"/>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884C8A"/>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84C8A"/>
    <w:rPr>
      <w:vertAlign w:val="superscript"/>
    </w:rPr>
  </w:style>
  <w:style w:type="paragraph" w:styleId="ae">
    <w:name w:val="header"/>
    <w:basedOn w:val="a"/>
    <w:link w:val="af"/>
    <w:uiPriority w:val="99"/>
    <w:unhideWhenUsed/>
    <w:rsid w:val="002B63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B630B"/>
  </w:style>
  <w:style w:type="paragraph" w:styleId="af0">
    <w:name w:val="footer"/>
    <w:basedOn w:val="a"/>
    <w:link w:val="af1"/>
    <w:uiPriority w:val="99"/>
    <w:unhideWhenUsed/>
    <w:rsid w:val="002B63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B630B"/>
  </w:style>
  <w:style w:type="paragraph" w:styleId="af2">
    <w:name w:val="Balloon Text"/>
    <w:basedOn w:val="a"/>
    <w:link w:val="af3"/>
    <w:uiPriority w:val="99"/>
    <w:semiHidden/>
    <w:unhideWhenUsed/>
    <w:rsid w:val="002B630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B630B"/>
    <w:rPr>
      <w:rFonts w:ascii="Tahoma" w:hAnsi="Tahoma" w:cs="Tahoma"/>
      <w:sz w:val="16"/>
      <w:szCs w:val="16"/>
    </w:rPr>
  </w:style>
  <w:style w:type="paragraph" w:customStyle="1" w:styleId="21">
    <w:name w:val="Абзац списка2"/>
    <w:basedOn w:val="a"/>
    <w:rsid w:val="00185115"/>
    <w:pPr>
      <w:ind w:left="720"/>
    </w:pPr>
    <w:rPr>
      <w:rFonts w:ascii="Calibri" w:eastAsia="Times New Roman" w:hAnsi="Calibri" w:cs="Calibri"/>
      <w:lang w:eastAsia="ru-RU"/>
    </w:rPr>
  </w:style>
  <w:style w:type="paragraph" w:customStyle="1" w:styleId="af4">
    <w:name w:val="Без итервала"/>
    <w:basedOn w:val="a7"/>
    <w:qFormat/>
    <w:rsid w:val="007B73FE"/>
    <w:rPr>
      <w:rFonts w:ascii="Times New Roman" w:eastAsia="Consolas" w:hAnsi="Times New Roman"/>
      <w:sz w:val="28"/>
      <w:szCs w:val="28"/>
      <w:lang w:eastAsia="ru-RU"/>
    </w:rPr>
  </w:style>
  <w:style w:type="paragraph" w:customStyle="1" w:styleId="Default">
    <w:name w:val="Default"/>
    <w:rsid w:val="00EA26A0"/>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20">
    <w:name w:val="Заголовок 2 Знак"/>
    <w:basedOn w:val="a0"/>
    <w:link w:val="2"/>
    <w:uiPriority w:val="9"/>
    <w:rsid w:val="00362A45"/>
    <w:rPr>
      <w:rFonts w:ascii="Times New Roman" w:eastAsia="Times New Roman" w:hAnsi="Times New Roman" w:cs="Times New Roman"/>
      <w:b/>
      <w:bCs/>
      <w:sz w:val="36"/>
      <w:szCs w:val="36"/>
      <w:lang w:eastAsia="ru-RU"/>
    </w:rPr>
  </w:style>
  <w:style w:type="character" w:styleId="af5">
    <w:name w:val="Hyperlink"/>
    <w:basedOn w:val="a0"/>
    <w:uiPriority w:val="99"/>
    <w:semiHidden/>
    <w:unhideWhenUsed/>
    <w:rsid w:val="001A1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94"/>
  </w:style>
  <w:style w:type="paragraph" w:styleId="2">
    <w:name w:val="heading 2"/>
    <w:basedOn w:val="a"/>
    <w:link w:val="20"/>
    <w:uiPriority w:val="9"/>
    <w:qFormat/>
    <w:rsid w:val="00362A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4"/>
    <w:uiPriority w:val="99"/>
    <w:qFormat/>
    <w:locked/>
    <w:rsid w:val="001A734C"/>
    <w:rPr>
      <w:rFonts w:ascii="Times New Roman" w:eastAsia="Arial" w:hAnsi="Times New Roman" w:cs="Times New Roman"/>
      <w:color w:val="000000"/>
      <w:sz w:val="24"/>
      <w:szCs w:val="24"/>
      <w:lang w:eastAsia="ru-RU"/>
    </w:rPr>
  </w:style>
  <w:style w:type="paragraph" w:styleId="a4">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
    <w:basedOn w:val="a"/>
    <w:link w:val="a3"/>
    <w:uiPriority w:val="99"/>
    <w:unhideWhenUsed/>
    <w:qFormat/>
    <w:rsid w:val="001A734C"/>
    <w:pPr>
      <w:spacing w:after="0"/>
    </w:pPr>
    <w:rPr>
      <w:rFonts w:ascii="Times New Roman" w:eastAsia="Arial" w:hAnsi="Times New Roman" w:cs="Times New Roman"/>
      <w:color w:val="000000"/>
      <w:sz w:val="24"/>
      <w:szCs w:val="24"/>
      <w:lang w:eastAsia="ru-RU"/>
    </w:rPr>
  </w:style>
  <w:style w:type="character" w:customStyle="1" w:styleId="a5">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6"/>
    <w:uiPriority w:val="34"/>
    <w:qFormat/>
    <w:locked/>
    <w:rsid w:val="001A734C"/>
    <w:rPr>
      <w:rFonts w:ascii="Arial" w:eastAsia="Arial" w:hAnsi="Arial" w:cs="Arial"/>
      <w:color w:val="000000"/>
      <w:lang w:eastAsia="ru-RU"/>
    </w:rPr>
  </w:style>
  <w:style w:type="paragraph" w:styleId="a6">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5"/>
    <w:uiPriority w:val="34"/>
    <w:qFormat/>
    <w:rsid w:val="001A734C"/>
    <w:pPr>
      <w:spacing w:after="0"/>
      <w:ind w:left="720"/>
      <w:contextualSpacing/>
    </w:pPr>
    <w:rPr>
      <w:rFonts w:ascii="Arial" w:eastAsia="Arial" w:hAnsi="Arial" w:cs="Arial"/>
      <w:color w:val="000000"/>
      <w:lang w:eastAsia="ru-RU"/>
    </w:rPr>
  </w:style>
  <w:style w:type="paragraph" w:customStyle="1" w:styleId="ELARTICLETEXTFULLTEXTS">
    <w:name w:val="EL_ARTICLE_TEXT_FULLTEXTS"/>
    <w:link w:val="ELARTICLETEXTFULLTEXTS0"/>
    <w:rsid w:val="001A734C"/>
    <w:pPr>
      <w:spacing w:after="0" w:line="20" w:lineRule="atLeast"/>
    </w:pPr>
    <w:rPr>
      <w:rFonts w:ascii="Segoe UI" w:hAnsi="Segoe UI" w:cs="Segoe UI"/>
      <w:szCs w:val="24"/>
    </w:rPr>
  </w:style>
  <w:style w:type="character" w:customStyle="1" w:styleId="ELARTICLETEXTFULLTEXTS0">
    <w:name w:val="EL_ARTICLE_TEXT_FULLTEXTS Знак"/>
    <w:basedOn w:val="a0"/>
    <w:link w:val="ELARTICLETEXTFULLTEXTS"/>
    <w:rsid w:val="001A734C"/>
    <w:rPr>
      <w:rFonts w:ascii="Segoe UI" w:hAnsi="Segoe UI" w:cs="Segoe UI"/>
      <w:szCs w:val="24"/>
    </w:rPr>
  </w:style>
  <w:style w:type="paragraph" w:styleId="HTML">
    <w:name w:val="HTML Preformatted"/>
    <w:basedOn w:val="a"/>
    <w:link w:val="HTML0"/>
    <w:uiPriority w:val="99"/>
    <w:semiHidden/>
    <w:unhideWhenUsed/>
    <w:rsid w:val="00C0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03533"/>
    <w:rPr>
      <w:rFonts w:ascii="Courier New" w:hAnsi="Courier New" w:cs="Courier New"/>
      <w:sz w:val="20"/>
      <w:szCs w:val="20"/>
      <w:lang w:eastAsia="ru-RU"/>
    </w:rPr>
  </w:style>
  <w:style w:type="paragraph" w:styleId="a7">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мелкий,No Spacing,Обя,No Spacing1,Без интервала2,Эльдар"/>
    <w:link w:val="a8"/>
    <w:uiPriority w:val="1"/>
    <w:qFormat/>
    <w:rsid w:val="00A30AAB"/>
    <w:pPr>
      <w:spacing w:after="0" w:line="240" w:lineRule="auto"/>
    </w:pPr>
    <w:rPr>
      <w:rFonts w:ascii="Calibri" w:eastAsia="Calibri" w:hAnsi="Calibri" w:cs="Times New Roman"/>
    </w:rPr>
  </w:style>
  <w:style w:type="character" w:customStyle="1" w:styleId="a8">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7"/>
    <w:uiPriority w:val="1"/>
    <w:qFormat/>
    <w:locked/>
    <w:rsid w:val="00A30AAB"/>
    <w:rPr>
      <w:rFonts w:ascii="Calibri" w:eastAsia="Calibri" w:hAnsi="Calibri" w:cs="Times New Roman"/>
    </w:rPr>
  </w:style>
  <w:style w:type="paragraph" w:customStyle="1" w:styleId="msonormalmailrucssattributepostfix">
    <w:name w:val="msonormal_mailru_css_attribute_postfix"/>
    <w:basedOn w:val="a"/>
    <w:rsid w:val="009C73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Strong"/>
    <w:basedOn w:val="a0"/>
    <w:uiPriority w:val="22"/>
    <w:qFormat/>
    <w:rsid w:val="007C747D"/>
    <w:rPr>
      <w:b/>
      <w:bCs/>
    </w:rPr>
  </w:style>
  <w:style w:type="character" w:styleId="aa">
    <w:name w:val="Emphasis"/>
    <w:basedOn w:val="a0"/>
    <w:uiPriority w:val="20"/>
    <w:qFormat/>
    <w:rsid w:val="007C747D"/>
    <w:rPr>
      <w:i/>
      <w:iCs/>
    </w:rPr>
  </w:style>
  <w:style w:type="paragraph" w:styleId="ab">
    <w:name w:val="endnote text"/>
    <w:basedOn w:val="a"/>
    <w:link w:val="ac"/>
    <w:uiPriority w:val="99"/>
    <w:semiHidden/>
    <w:unhideWhenUsed/>
    <w:rsid w:val="00884C8A"/>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884C8A"/>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84C8A"/>
    <w:rPr>
      <w:vertAlign w:val="superscript"/>
    </w:rPr>
  </w:style>
  <w:style w:type="paragraph" w:styleId="ae">
    <w:name w:val="header"/>
    <w:basedOn w:val="a"/>
    <w:link w:val="af"/>
    <w:uiPriority w:val="99"/>
    <w:unhideWhenUsed/>
    <w:rsid w:val="002B63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B630B"/>
  </w:style>
  <w:style w:type="paragraph" w:styleId="af0">
    <w:name w:val="footer"/>
    <w:basedOn w:val="a"/>
    <w:link w:val="af1"/>
    <w:uiPriority w:val="99"/>
    <w:unhideWhenUsed/>
    <w:rsid w:val="002B63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B630B"/>
  </w:style>
  <w:style w:type="paragraph" w:styleId="af2">
    <w:name w:val="Balloon Text"/>
    <w:basedOn w:val="a"/>
    <w:link w:val="af3"/>
    <w:uiPriority w:val="99"/>
    <w:semiHidden/>
    <w:unhideWhenUsed/>
    <w:rsid w:val="002B630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B630B"/>
    <w:rPr>
      <w:rFonts w:ascii="Tahoma" w:hAnsi="Tahoma" w:cs="Tahoma"/>
      <w:sz w:val="16"/>
      <w:szCs w:val="16"/>
    </w:rPr>
  </w:style>
  <w:style w:type="paragraph" w:customStyle="1" w:styleId="21">
    <w:name w:val="Абзац списка2"/>
    <w:basedOn w:val="a"/>
    <w:rsid w:val="00185115"/>
    <w:pPr>
      <w:ind w:left="720"/>
    </w:pPr>
    <w:rPr>
      <w:rFonts w:ascii="Calibri" w:eastAsia="Times New Roman" w:hAnsi="Calibri" w:cs="Calibri"/>
      <w:lang w:eastAsia="ru-RU"/>
    </w:rPr>
  </w:style>
  <w:style w:type="paragraph" w:customStyle="1" w:styleId="af4">
    <w:name w:val="Без итервала"/>
    <w:basedOn w:val="a7"/>
    <w:qFormat/>
    <w:rsid w:val="007B73FE"/>
    <w:rPr>
      <w:rFonts w:ascii="Times New Roman" w:eastAsia="Consolas" w:hAnsi="Times New Roman"/>
      <w:sz w:val="28"/>
      <w:szCs w:val="28"/>
      <w:lang w:eastAsia="ru-RU"/>
    </w:rPr>
  </w:style>
  <w:style w:type="paragraph" w:customStyle="1" w:styleId="Default">
    <w:name w:val="Default"/>
    <w:rsid w:val="00EA26A0"/>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20">
    <w:name w:val="Заголовок 2 Знак"/>
    <w:basedOn w:val="a0"/>
    <w:link w:val="2"/>
    <w:uiPriority w:val="9"/>
    <w:rsid w:val="00362A45"/>
    <w:rPr>
      <w:rFonts w:ascii="Times New Roman" w:eastAsia="Times New Roman" w:hAnsi="Times New Roman" w:cs="Times New Roman"/>
      <w:b/>
      <w:bCs/>
      <w:sz w:val="36"/>
      <w:szCs w:val="36"/>
      <w:lang w:eastAsia="ru-RU"/>
    </w:rPr>
  </w:style>
  <w:style w:type="character" w:styleId="af5">
    <w:name w:val="Hyperlink"/>
    <w:basedOn w:val="a0"/>
    <w:uiPriority w:val="99"/>
    <w:semiHidden/>
    <w:unhideWhenUsed/>
    <w:rsid w:val="001A1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863">
      <w:bodyDiv w:val="1"/>
      <w:marLeft w:val="0"/>
      <w:marRight w:val="0"/>
      <w:marTop w:val="0"/>
      <w:marBottom w:val="0"/>
      <w:divBdr>
        <w:top w:val="none" w:sz="0" w:space="0" w:color="auto"/>
        <w:left w:val="none" w:sz="0" w:space="0" w:color="auto"/>
        <w:bottom w:val="none" w:sz="0" w:space="0" w:color="auto"/>
        <w:right w:val="none" w:sz="0" w:space="0" w:color="auto"/>
      </w:divBdr>
    </w:div>
    <w:div w:id="180706868">
      <w:bodyDiv w:val="1"/>
      <w:marLeft w:val="0"/>
      <w:marRight w:val="0"/>
      <w:marTop w:val="0"/>
      <w:marBottom w:val="0"/>
      <w:divBdr>
        <w:top w:val="none" w:sz="0" w:space="0" w:color="auto"/>
        <w:left w:val="none" w:sz="0" w:space="0" w:color="auto"/>
        <w:bottom w:val="none" w:sz="0" w:space="0" w:color="auto"/>
        <w:right w:val="none" w:sz="0" w:space="0" w:color="auto"/>
      </w:divBdr>
    </w:div>
    <w:div w:id="215507728">
      <w:bodyDiv w:val="1"/>
      <w:marLeft w:val="0"/>
      <w:marRight w:val="0"/>
      <w:marTop w:val="0"/>
      <w:marBottom w:val="0"/>
      <w:divBdr>
        <w:top w:val="none" w:sz="0" w:space="0" w:color="auto"/>
        <w:left w:val="none" w:sz="0" w:space="0" w:color="auto"/>
        <w:bottom w:val="none" w:sz="0" w:space="0" w:color="auto"/>
        <w:right w:val="none" w:sz="0" w:space="0" w:color="auto"/>
      </w:divBdr>
    </w:div>
    <w:div w:id="219828791">
      <w:bodyDiv w:val="1"/>
      <w:marLeft w:val="0"/>
      <w:marRight w:val="0"/>
      <w:marTop w:val="0"/>
      <w:marBottom w:val="0"/>
      <w:divBdr>
        <w:top w:val="none" w:sz="0" w:space="0" w:color="auto"/>
        <w:left w:val="none" w:sz="0" w:space="0" w:color="auto"/>
        <w:bottom w:val="none" w:sz="0" w:space="0" w:color="auto"/>
        <w:right w:val="none" w:sz="0" w:space="0" w:color="auto"/>
      </w:divBdr>
    </w:div>
    <w:div w:id="317736000">
      <w:bodyDiv w:val="1"/>
      <w:marLeft w:val="0"/>
      <w:marRight w:val="0"/>
      <w:marTop w:val="0"/>
      <w:marBottom w:val="0"/>
      <w:divBdr>
        <w:top w:val="none" w:sz="0" w:space="0" w:color="auto"/>
        <w:left w:val="none" w:sz="0" w:space="0" w:color="auto"/>
        <w:bottom w:val="none" w:sz="0" w:space="0" w:color="auto"/>
        <w:right w:val="none" w:sz="0" w:space="0" w:color="auto"/>
      </w:divBdr>
    </w:div>
    <w:div w:id="386495206">
      <w:bodyDiv w:val="1"/>
      <w:marLeft w:val="0"/>
      <w:marRight w:val="0"/>
      <w:marTop w:val="0"/>
      <w:marBottom w:val="0"/>
      <w:divBdr>
        <w:top w:val="none" w:sz="0" w:space="0" w:color="auto"/>
        <w:left w:val="none" w:sz="0" w:space="0" w:color="auto"/>
        <w:bottom w:val="none" w:sz="0" w:space="0" w:color="auto"/>
        <w:right w:val="none" w:sz="0" w:space="0" w:color="auto"/>
      </w:divBdr>
    </w:div>
    <w:div w:id="448360332">
      <w:bodyDiv w:val="1"/>
      <w:marLeft w:val="0"/>
      <w:marRight w:val="0"/>
      <w:marTop w:val="0"/>
      <w:marBottom w:val="0"/>
      <w:divBdr>
        <w:top w:val="none" w:sz="0" w:space="0" w:color="auto"/>
        <w:left w:val="none" w:sz="0" w:space="0" w:color="auto"/>
        <w:bottom w:val="none" w:sz="0" w:space="0" w:color="auto"/>
        <w:right w:val="none" w:sz="0" w:space="0" w:color="auto"/>
      </w:divBdr>
    </w:div>
    <w:div w:id="448668101">
      <w:bodyDiv w:val="1"/>
      <w:marLeft w:val="0"/>
      <w:marRight w:val="0"/>
      <w:marTop w:val="0"/>
      <w:marBottom w:val="0"/>
      <w:divBdr>
        <w:top w:val="none" w:sz="0" w:space="0" w:color="auto"/>
        <w:left w:val="none" w:sz="0" w:space="0" w:color="auto"/>
        <w:bottom w:val="none" w:sz="0" w:space="0" w:color="auto"/>
        <w:right w:val="none" w:sz="0" w:space="0" w:color="auto"/>
      </w:divBdr>
    </w:div>
    <w:div w:id="458959478">
      <w:bodyDiv w:val="1"/>
      <w:marLeft w:val="0"/>
      <w:marRight w:val="0"/>
      <w:marTop w:val="0"/>
      <w:marBottom w:val="0"/>
      <w:divBdr>
        <w:top w:val="none" w:sz="0" w:space="0" w:color="auto"/>
        <w:left w:val="none" w:sz="0" w:space="0" w:color="auto"/>
        <w:bottom w:val="none" w:sz="0" w:space="0" w:color="auto"/>
        <w:right w:val="none" w:sz="0" w:space="0" w:color="auto"/>
      </w:divBdr>
      <w:divsChild>
        <w:div w:id="407315306">
          <w:marLeft w:val="202"/>
          <w:marRight w:val="0"/>
          <w:marTop w:val="0"/>
          <w:marBottom w:val="0"/>
          <w:divBdr>
            <w:top w:val="none" w:sz="0" w:space="0" w:color="auto"/>
            <w:left w:val="none" w:sz="0" w:space="0" w:color="auto"/>
            <w:bottom w:val="none" w:sz="0" w:space="0" w:color="auto"/>
            <w:right w:val="none" w:sz="0" w:space="0" w:color="auto"/>
          </w:divBdr>
        </w:div>
      </w:divsChild>
    </w:div>
    <w:div w:id="498497305">
      <w:bodyDiv w:val="1"/>
      <w:marLeft w:val="0"/>
      <w:marRight w:val="0"/>
      <w:marTop w:val="0"/>
      <w:marBottom w:val="0"/>
      <w:divBdr>
        <w:top w:val="none" w:sz="0" w:space="0" w:color="auto"/>
        <w:left w:val="none" w:sz="0" w:space="0" w:color="auto"/>
        <w:bottom w:val="none" w:sz="0" w:space="0" w:color="auto"/>
        <w:right w:val="none" w:sz="0" w:space="0" w:color="auto"/>
      </w:divBdr>
    </w:div>
    <w:div w:id="594561774">
      <w:bodyDiv w:val="1"/>
      <w:marLeft w:val="0"/>
      <w:marRight w:val="0"/>
      <w:marTop w:val="0"/>
      <w:marBottom w:val="0"/>
      <w:divBdr>
        <w:top w:val="none" w:sz="0" w:space="0" w:color="auto"/>
        <w:left w:val="none" w:sz="0" w:space="0" w:color="auto"/>
        <w:bottom w:val="none" w:sz="0" w:space="0" w:color="auto"/>
        <w:right w:val="none" w:sz="0" w:space="0" w:color="auto"/>
      </w:divBdr>
    </w:div>
    <w:div w:id="635767624">
      <w:bodyDiv w:val="1"/>
      <w:marLeft w:val="0"/>
      <w:marRight w:val="0"/>
      <w:marTop w:val="0"/>
      <w:marBottom w:val="0"/>
      <w:divBdr>
        <w:top w:val="none" w:sz="0" w:space="0" w:color="auto"/>
        <w:left w:val="none" w:sz="0" w:space="0" w:color="auto"/>
        <w:bottom w:val="none" w:sz="0" w:space="0" w:color="auto"/>
        <w:right w:val="none" w:sz="0" w:space="0" w:color="auto"/>
      </w:divBdr>
    </w:div>
    <w:div w:id="654996270">
      <w:bodyDiv w:val="1"/>
      <w:marLeft w:val="0"/>
      <w:marRight w:val="0"/>
      <w:marTop w:val="0"/>
      <w:marBottom w:val="0"/>
      <w:divBdr>
        <w:top w:val="none" w:sz="0" w:space="0" w:color="auto"/>
        <w:left w:val="none" w:sz="0" w:space="0" w:color="auto"/>
        <w:bottom w:val="none" w:sz="0" w:space="0" w:color="auto"/>
        <w:right w:val="none" w:sz="0" w:space="0" w:color="auto"/>
      </w:divBdr>
    </w:div>
    <w:div w:id="664164195">
      <w:bodyDiv w:val="1"/>
      <w:marLeft w:val="0"/>
      <w:marRight w:val="0"/>
      <w:marTop w:val="0"/>
      <w:marBottom w:val="0"/>
      <w:divBdr>
        <w:top w:val="none" w:sz="0" w:space="0" w:color="auto"/>
        <w:left w:val="none" w:sz="0" w:space="0" w:color="auto"/>
        <w:bottom w:val="none" w:sz="0" w:space="0" w:color="auto"/>
        <w:right w:val="none" w:sz="0" w:space="0" w:color="auto"/>
      </w:divBdr>
    </w:div>
    <w:div w:id="667561563">
      <w:bodyDiv w:val="1"/>
      <w:marLeft w:val="0"/>
      <w:marRight w:val="0"/>
      <w:marTop w:val="0"/>
      <w:marBottom w:val="0"/>
      <w:divBdr>
        <w:top w:val="none" w:sz="0" w:space="0" w:color="auto"/>
        <w:left w:val="none" w:sz="0" w:space="0" w:color="auto"/>
        <w:bottom w:val="none" w:sz="0" w:space="0" w:color="auto"/>
        <w:right w:val="none" w:sz="0" w:space="0" w:color="auto"/>
      </w:divBdr>
    </w:div>
    <w:div w:id="695888474">
      <w:bodyDiv w:val="1"/>
      <w:marLeft w:val="0"/>
      <w:marRight w:val="0"/>
      <w:marTop w:val="0"/>
      <w:marBottom w:val="0"/>
      <w:divBdr>
        <w:top w:val="none" w:sz="0" w:space="0" w:color="auto"/>
        <w:left w:val="none" w:sz="0" w:space="0" w:color="auto"/>
        <w:bottom w:val="none" w:sz="0" w:space="0" w:color="auto"/>
        <w:right w:val="none" w:sz="0" w:space="0" w:color="auto"/>
      </w:divBdr>
    </w:div>
    <w:div w:id="794101273">
      <w:bodyDiv w:val="1"/>
      <w:marLeft w:val="0"/>
      <w:marRight w:val="0"/>
      <w:marTop w:val="0"/>
      <w:marBottom w:val="0"/>
      <w:divBdr>
        <w:top w:val="none" w:sz="0" w:space="0" w:color="auto"/>
        <w:left w:val="none" w:sz="0" w:space="0" w:color="auto"/>
        <w:bottom w:val="none" w:sz="0" w:space="0" w:color="auto"/>
        <w:right w:val="none" w:sz="0" w:space="0" w:color="auto"/>
      </w:divBdr>
    </w:div>
    <w:div w:id="794907315">
      <w:bodyDiv w:val="1"/>
      <w:marLeft w:val="0"/>
      <w:marRight w:val="0"/>
      <w:marTop w:val="0"/>
      <w:marBottom w:val="0"/>
      <w:divBdr>
        <w:top w:val="none" w:sz="0" w:space="0" w:color="auto"/>
        <w:left w:val="none" w:sz="0" w:space="0" w:color="auto"/>
        <w:bottom w:val="none" w:sz="0" w:space="0" w:color="auto"/>
        <w:right w:val="none" w:sz="0" w:space="0" w:color="auto"/>
      </w:divBdr>
    </w:div>
    <w:div w:id="797526667">
      <w:bodyDiv w:val="1"/>
      <w:marLeft w:val="0"/>
      <w:marRight w:val="0"/>
      <w:marTop w:val="0"/>
      <w:marBottom w:val="0"/>
      <w:divBdr>
        <w:top w:val="none" w:sz="0" w:space="0" w:color="auto"/>
        <w:left w:val="none" w:sz="0" w:space="0" w:color="auto"/>
        <w:bottom w:val="none" w:sz="0" w:space="0" w:color="auto"/>
        <w:right w:val="none" w:sz="0" w:space="0" w:color="auto"/>
      </w:divBdr>
    </w:div>
    <w:div w:id="825706926">
      <w:bodyDiv w:val="1"/>
      <w:marLeft w:val="0"/>
      <w:marRight w:val="0"/>
      <w:marTop w:val="0"/>
      <w:marBottom w:val="0"/>
      <w:divBdr>
        <w:top w:val="none" w:sz="0" w:space="0" w:color="auto"/>
        <w:left w:val="none" w:sz="0" w:space="0" w:color="auto"/>
        <w:bottom w:val="none" w:sz="0" w:space="0" w:color="auto"/>
        <w:right w:val="none" w:sz="0" w:space="0" w:color="auto"/>
      </w:divBdr>
    </w:div>
    <w:div w:id="837502669">
      <w:bodyDiv w:val="1"/>
      <w:marLeft w:val="0"/>
      <w:marRight w:val="0"/>
      <w:marTop w:val="0"/>
      <w:marBottom w:val="0"/>
      <w:divBdr>
        <w:top w:val="none" w:sz="0" w:space="0" w:color="auto"/>
        <w:left w:val="none" w:sz="0" w:space="0" w:color="auto"/>
        <w:bottom w:val="none" w:sz="0" w:space="0" w:color="auto"/>
        <w:right w:val="none" w:sz="0" w:space="0" w:color="auto"/>
      </w:divBdr>
    </w:div>
    <w:div w:id="845444167">
      <w:bodyDiv w:val="1"/>
      <w:marLeft w:val="0"/>
      <w:marRight w:val="0"/>
      <w:marTop w:val="0"/>
      <w:marBottom w:val="0"/>
      <w:divBdr>
        <w:top w:val="none" w:sz="0" w:space="0" w:color="auto"/>
        <w:left w:val="none" w:sz="0" w:space="0" w:color="auto"/>
        <w:bottom w:val="none" w:sz="0" w:space="0" w:color="auto"/>
        <w:right w:val="none" w:sz="0" w:space="0" w:color="auto"/>
      </w:divBdr>
    </w:div>
    <w:div w:id="863635709">
      <w:bodyDiv w:val="1"/>
      <w:marLeft w:val="0"/>
      <w:marRight w:val="0"/>
      <w:marTop w:val="0"/>
      <w:marBottom w:val="0"/>
      <w:divBdr>
        <w:top w:val="none" w:sz="0" w:space="0" w:color="auto"/>
        <w:left w:val="none" w:sz="0" w:space="0" w:color="auto"/>
        <w:bottom w:val="none" w:sz="0" w:space="0" w:color="auto"/>
        <w:right w:val="none" w:sz="0" w:space="0" w:color="auto"/>
      </w:divBdr>
    </w:div>
    <w:div w:id="877547221">
      <w:bodyDiv w:val="1"/>
      <w:marLeft w:val="0"/>
      <w:marRight w:val="0"/>
      <w:marTop w:val="0"/>
      <w:marBottom w:val="0"/>
      <w:divBdr>
        <w:top w:val="none" w:sz="0" w:space="0" w:color="auto"/>
        <w:left w:val="none" w:sz="0" w:space="0" w:color="auto"/>
        <w:bottom w:val="none" w:sz="0" w:space="0" w:color="auto"/>
        <w:right w:val="none" w:sz="0" w:space="0" w:color="auto"/>
      </w:divBdr>
      <w:divsChild>
        <w:div w:id="1380401428">
          <w:marLeft w:val="202"/>
          <w:marRight w:val="0"/>
          <w:marTop w:val="0"/>
          <w:marBottom w:val="0"/>
          <w:divBdr>
            <w:top w:val="none" w:sz="0" w:space="0" w:color="auto"/>
            <w:left w:val="none" w:sz="0" w:space="0" w:color="auto"/>
            <w:bottom w:val="none" w:sz="0" w:space="0" w:color="auto"/>
            <w:right w:val="none" w:sz="0" w:space="0" w:color="auto"/>
          </w:divBdr>
        </w:div>
        <w:div w:id="1804884932">
          <w:marLeft w:val="202"/>
          <w:marRight w:val="0"/>
          <w:marTop w:val="0"/>
          <w:marBottom w:val="0"/>
          <w:divBdr>
            <w:top w:val="none" w:sz="0" w:space="0" w:color="auto"/>
            <w:left w:val="none" w:sz="0" w:space="0" w:color="auto"/>
            <w:bottom w:val="none" w:sz="0" w:space="0" w:color="auto"/>
            <w:right w:val="none" w:sz="0" w:space="0" w:color="auto"/>
          </w:divBdr>
        </w:div>
      </w:divsChild>
    </w:div>
    <w:div w:id="894507372">
      <w:bodyDiv w:val="1"/>
      <w:marLeft w:val="0"/>
      <w:marRight w:val="0"/>
      <w:marTop w:val="0"/>
      <w:marBottom w:val="0"/>
      <w:divBdr>
        <w:top w:val="none" w:sz="0" w:space="0" w:color="auto"/>
        <w:left w:val="none" w:sz="0" w:space="0" w:color="auto"/>
        <w:bottom w:val="none" w:sz="0" w:space="0" w:color="auto"/>
        <w:right w:val="none" w:sz="0" w:space="0" w:color="auto"/>
      </w:divBdr>
    </w:div>
    <w:div w:id="969936234">
      <w:bodyDiv w:val="1"/>
      <w:marLeft w:val="0"/>
      <w:marRight w:val="0"/>
      <w:marTop w:val="0"/>
      <w:marBottom w:val="0"/>
      <w:divBdr>
        <w:top w:val="none" w:sz="0" w:space="0" w:color="auto"/>
        <w:left w:val="none" w:sz="0" w:space="0" w:color="auto"/>
        <w:bottom w:val="none" w:sz="0" w:space="0" w:color="auto"/>
        <w:right w:val="none" w:sz="0" w:space="0" w:color="auto"/>
      </w:divBdr>
    </w:div>
    <w:div w:id="1105268961">
      <w:bodyDiv w:val="1"/>
      <w:marLeft w:val="0"/>
      <w:marRight w:val="0"/>
      <w:marTop w:val="0"/>
      <w:marBottom w:val="0"/>
      <w:divBdr>
        <w:top w:val="none" w:sz="0" w:space="0" w:color="auto"/>
        <w:left w:val="none" w:sz="0" w:space="0" w:color="auto"/>
        <w:bottom w:val="none" w:sz="0" w:space="0" w:color="auto"/>
        <w:right w:val="none" w:sz="0" w:space="0" w:color="auto"/>
      </w:divBdr>
    </w:div>
    <w:div w:id="1148547700">
      <w:bodyDiv w:val="1"/>
      <w:marLeft w:val="0"/>
      <w:marRight w:val="0"/>
      <w:marTop w:val="0"/>
      <w:marBottom w:val="0"/>
      <w:divBdr>
        <w:top w:val="none" w:sz="0" w:space="0" w:color="auto"/>
        <w:left w:val="none" w:sz="0" w:space="0" w:color="auto"/>
        <w:bottom w:val="none" w:sz="0" w:space="0" w:color="auto"/>
        <w:right w:val="none" w:sz="0" w:space="0" w:color="auto"/>
      </w:divBdr>
    </w:div>
    <w:div w:id="1186673055">
      <w:bodyDiv w:val="1"/>
      <w:marLeft w:val="0"/>
      <w:marRight w:val="0"/>
      <w:marTop w:val="0"/>
      <w:marBottom w:val="0"/>
      <w:divBdr>
        <w:top w:val="none" w:sz="0" w:space="0" w:color="auto"/>
        <w:left w:val="none" w:sz="0" w:space="0" w:color="auto"/>
        <w:bottom w:val="none" w:sz="0" w:space="0" w:color="auto"/>
        <w:right w:val="none" w:sz="0" w:space="0" w:color="auto"/>
      </w:divBdr>
    </w:div>
    <w:div w:id="1208176346">
      <w:bodyDiv w:val="1"/>
      <w:marLeft w:val="0"/>
      <w:marRight w:val="0"/>
      <w:marTop w:val="0"/>
      <w:marBottom w:val="0"/>
      <w:divBdr>
        <w:top w:val="none" w:sz="0" w:space="0" w:color="auto"/>
        <w:left w:val="none" w:sz="0" w:space="0" w:color="auto"/>
        <w:bottom w:val="none" w:sz="0" w:space="0" w:color="auto"/>
        <w:right w:val="none" w:sz="0" w:space="0" w:color="auto"/>
      </w:divBdr>
    </w:div>
    <w:div w:id="1213888146">
      <w:bodyDiv w:val="1"/>
      <w:marLeft w:val="0"/>
      <w:marRight w:val="0"/>
      <w:marTop w:val="0"/>
      <w:marBottom w:val="0"/>
      <w:divBdr>
        <w:top w:val="none" w:sz="0" w:space="0" w:color="auto"/>
        <w:left w:val="none" w:sz="0" w:space="0" w:color="auto"/>
        <w:bottom w:val="none" w:sz="0" w:space="0" w:color="auto"/>
        <w:right w:val="none" w:sz="0" w:space="0" w:color="auto"/>
      </w:divBdr>
    </w:div>
    <w:div w:id="1258713942">
      <w:bodyDiv w:val="1"/>
      <w:marLeft w:val="0"/>
      <w:marRight w:val="0"/>
      <w:marTop w:val="0"/>
      <w:marBottom w:val="0"/>
      <w:divBdr>
        <w:top w:val="none" w:sz="0" w:space="0" w:color="auto"/>
        <w:left w:val="none" w:sz="0" w:space="0" w:color="auto"/>
        <w:bottom w:val="none" w:sz="0" w:space="0" w:color="auto"/>
        <w:right w:val="none" w:sz="0" w:space="0" w:color="auto"/>
      </w:divBdr>
    </w:div>
    <w:div w:id="1316375122">
      <w:bodyDiv w:val="1"/>
      <w:marLeft w:val="0"/>
      <w:marRight w:val="0"/>
      <w:marTop w:val="0"/>
      <w:marBottom w:val="0"/>
      <w:divBdr>
        <w:top w:val="none" w:sz="0" w:space="0" w:color="auto"/>
        <w:left w:val="none" w:sz="0" w:space="0" w:color="auto"/>
        <w:bottom w:val="none" w:sz="0" w:space="0" w:color="auto"/>
        <w:right w:val="none" w:sz="0" w:space="0" w:color="auto"/>
      </w:divBdr>
    </w:div>
    <w:div w:id="1340934352">
      <w:bodyDiv w:val="1"/>
      <w:marLeft w:val="0"/>
      <w:marRight w:val="0"/>
      <w:marTop w:val="0"/>
      <w:marBottom w:val="0"/>
      <w:divBdr>
        <w:top w:val="none" w:sz="0" w:space="0" w:color="auto"/>
        <w:left w:val="none" w:sz="0" w:space="0" w:color="auto"/>
        <w:bottom w:val="none" w:sz="0" w:space="0" w:color="auto"/>
        <w:right w:val="none" w:sz="0" w:space="0" w:color="auto"/>
      </w:divBdr>
    </w:div>
    <w:div w:id="1425346142">
      <w:bodyDiv w:val="1"/>
      <w:marLeft w:val="0"/>
      <w:marRight w:val="0"/>
      <w:marTop w:val="0"/>
      <w:marBottom w:val="0"/>
      <w:divBdr>
        <w:top w:val="none" w:sz="0" w:space="0" w:color="auto"/>
        <w:left w:val="none" w:sz="0" w:space="0" w:color="auto"/>
        <w:bottom w:val="none" w:sz="0" w:space="0" w:color="auto"/>
        <w:right w:val="none" w:sz="0" w:space="0" w:color="auto"/>
      </w:divBdr>
    </w:div>
    <w:div w:id="1494686423">
      <w:bodyDiv w:val="1"/>
      <w:marLeft w:val="0"/>
      <w:marRight w:val="0"/>
      <w:marTop w:val="0"/>
      <w:marBottom w:val="0"/>
      <w:divBdr>
        <w:top w:val="none" w:sz="0" w:space="0" w:color="auto"/>
        <w:left w:val="none" w:sz="0" w:space="0" w:color="auto"/>
        <w:bottom w:val="none" w:sz="0" w:space="0" w:color="auto"/>
        <w:right w:val="none" w:sz="0" w:space="0" w:color="auto"/>
      </w:divBdr>
    </w:div>
    <w:div w:id="1516769303">
      <w:bodyDiv w:val="1"/>
      <w:marLeft w:val="0"/>
      <w:marRight w:val="0"/>
      <w:marTop w:val="0"/>
      <w:marBottom w:val="0"/>
      <w:divBdr>
        <w:top w:val="none" w:sz="0" w:space="0" w:color="auto"/>
        <w:left w:val="none" w:sz="0" w:space="0" w:color="auto"/>
        <w:bottom w:val="none" w:sz="0" w:space="0" w:color="auto"/>
        <w:right w:val="none" w:sz="0" w:space="0" w:color="auto"/>
      </w:divBdr>
    </w:div>
    <w:div w:id="1550341093">
      <w:bodyDiv w:val="1"/>
      <w:marLeft w:val="0"/>
      <w:marRight w:val="0"/>
      <w:marTop w:val="0"/>
      <w:marBottom w:val="0"/>
      <w:divBdr>
        <w:top w:val="none" w:sz="0" w:space="0" w:color="auto"/>
        <w:left w:val="none" w:sz="0" w:space="0" w:color="auto"/>
        <w:bottom w:val="none" w:sz="0" w:space="0" w:color="auto"/>
        <w:right w:val="none" w:sz="0" w:space="0" w:color="auto"/>
      </w:divBdr>
      <w:divsChild>
        <w:div w:id="1193034222">
          <w:marLeft w:val="202"/>
          <w:marRight w:val="0"/>
          <w:marTop w:val="0"/>
          <w:marBottom w:val="0"/>
          <w:divBdr>
            <w:top w:val="none" w:sz="0" w:space="0" w:color="auto"/>
            <w:left w:val="none" w:sz="0" w:space="0" w:color="auto"/>
            <w:bottom w:val="none" w:sz="0" w:space="0" w:color="auto"/>
            <w:right w:val="none" w:sz="0" w:space="0" w:color="auto"/>
          </w:divBdr>
        </w:div>
        <w:div w:id="1246959224">
          <w:marLeft w:val="202"/>
          <w:marRight w:val="0"/>
          <w:marTop w:val="0"/>
          <w:marBottom w:val="0"/>
          <w:divBdr>
            <w:top w:val="none" w:sz="0" w:space="0" w:color="auto"/>
            <w:left w:val="none" w:sz="0" w:space="0" w:color="auto"/>
            <w:bottom w:val="none" w:sz="0" w:space="0" w:color="auto"/>
            <w:right w:val="none" w:sz="0" w:space="0" w:color="auto"/>
          </w:divBdr>
        </w:div>
        <w:div w:id="1669750876">
          <w:marLeft w:val="202"/>
          <w:marRight w:val="0"/>
          <w:marTop w:val="0"/>
          <w:marBottom w:val="0"/>
          <w:divBdr>
            <w:top w:val="none" w:sz="0" w:space="0" w:color="auto"/>
            <w:left w:val="none" w:sz="0" w:space="0" w:color="auto"/>
            <w:bottom w:val="none" w:sz="0" w:space="0" w:color="auto"/>
            <w:right w:val="none" w:sz="0" w:space="0" w:color="auto"/>
          </w:divBdr>
        </w:div>
      </w:divsChild>
    </w:div>
    <w:div w:id="1556504008">
      <w:bodyDiv w:val="1"/>
      <w:marLeft w:val="0"/>
      <w:marRight w:val="0"/>
      <w:marTop w:val="0"/>
      <w:marBottom w:val="0"/>
      <w:divBdr>
        <w:top w:val="none" w:sz="0" w:space="0" w:color="auto"/>
        <w:left w:val="none" w:sz="0" w:space="0" w:color="auto"/>
        <w:bottom w:val="none" w:sz="0" w:space="0" w:color="auto"/>
        <w:right w:val="none" w:sz="0" w:space="0" w:color="auto"/>
      </w:divBdr>
    </w:div>
    <w:div w:id="1603882316">
      <w:bodyDiv w:val="1"/>
      <w:marLeft w:val="0"/>
      <w:marRight w:val="0"/>
      <w:marTop w:val="0"/>
      <w:marBottom w:val="0"/>
      <w:divBdr>
        <w:top w:val="none" w:sz="0" w:space="0" w:color="auto"/>
        <w:left w:val="none" w:sz="0" w:space="0" w:color="auto"/>
        <w:bottom w:val="none" w:sz="0" w:space="0" w:color="auto"/>
        <w:right w:val="none" w:sz="0" w:space="0" w:color="auto"/>
      </w:divBdr>
    </w:div>
    <w:div w:id="1606422482">
      <w:bodyDiv w:val="1"/>
      <w:marLeft w:val="0"/>
      <w:marRight w:val="0"/>
      <w:marTop w:val="0"/>
      <w:marBottom w:val="0"/>
      <w:divBdr>
        <w:top w:val="none" w:sz="0" w:space="0" w:color="auto"/>
        <w:left w:val="none" w:sz="0" w:space="0" w:color="auto"/>
        <w:bottom w:val="none" w:sz="0" w:space="0" w:color="auto"/>
        <w:right w:val="none" w:sz="0" w:space="0" w:color="auto"/>
      </w:divBdr>
    </w:div>
    <w:div w:id="1699507226">
      <w:bodyDiv w:val="1"/>
      <w:marLeft w:val="0"/>
      <w:marRight w:val="0"/>
      <w:marTop w:val="0"/>
      <w:marBottom w:val="0"/>
      <w:divBdr>
        <w:top w:val="none" w:sz="0" w:space="0" w:color="auto"/>
        <w:left w:val="none" w:sz="0" w:space="0" w:color="auto"/>
        <w:bottom w:val="none" w:sz="0" w:space="0" w:color="auto"/>
        <w:right w:val="none" w:sz="0" w:space="0" w:color="auto"/>
      </w:divBdr>
    </w:div>
    <w:div w:id="1713335719">
      <w:bodyDiv w:val="1"/>
      <w:marLeft w:val="0"/>
      <w:marRight w:val="0"/>
      <w:marTop w:val="0"/>
      <w:marBottom w:val="0"/>
      <w:divBdr>
        <w:top w:val="none" w:sz="0" w:space="0" w:color="auto"/>
        <w:left w:val="none" w:sz="0" w:space="0" w:color="auto"/>
        <w:bottom w:val="none" w:sz="0" w:space="0" w:color="auto"/>
        <w:right w:val="none" w:sz="0" w:space="0" w:color="auto"/>
      </w:divBdr>
    </w:div>
    <w:div w:id="1748841142">
      <w:bodyDiv w:val="1"/>
      <w:marLeft w:val="0"/>
      <w:marRight w:val="0"/>
      <w:marTop w:val="0"/>
      <w:marBottom w:val="0"/>
      <w:divBdr>
        <w:top w:val="none" w:sz="0" w:space="0" w:color="auto"/>
        <w:left w:val="none" w:sz="0" w:space="0" w:color="auto"/>
        <w:bottom w:val="none" w:sz="0" w:space="0" w:color="auto"/>
        <w:right w:val="none" w:sz="0" w:space="0" w:color="auto"/>
      </w:divBdr>
    </w:div>
    <w:div w:id="1758285755">
      <w:bodyDiv w:val="1"/>
      <w:marLeft w:val="0"/>
      <w:marRight w:val="0"/>
      <w:marTop w:val="0"/>
      <w:marBottom w:val="0"/>
      <w:divBdr>
        <w:top w:val="none" w:sz="0" w:space="0" w:color="auto"/>
        <w:left w:val="none" w:sz="0" w:space="0" w:color="auto"/>
        <w:bottom w:val="none" w:sz="0" w:space="0" w:color="auto"/>
        <w:right w:val="none" w:sz="0" w:space="0" w:color="auto"/>
      </w:divBdr>
    </w:div>
    <w:div w:id="1780418007">
      <w:bodyDiv w:val="1"/>
      <w:marLeft w:val="0"/>
      <w:marRight w:val="0"/>
      <w:marTop w:val="0"/>
      <w:marBottom w:val="0"/>
      <w:divBdr>
        <w:top w:val="none" w:sz="0" w:space="0" w:color="auto"/>
        <w:left w:val="none" w:sz="0" w:space="0" w:color="auto"/>
        <w:bottom w:val="none" w:sz="0" w:space="0" w:color="auto"/>
        <w:right w:val="none" w:sz="0" w:space="0" w:color="auto"/>
      </w:divBdr>
    </w:div>
    <w:div w:id="1885292765">
      <w:bodyDiv w:val="1"/>
      <w:marLeft w:val="0"/>
      <w:marRight w:val="0"/>
      <w:marTop w:val="0"/>
      <w:marBottom w:val="0"/>
      <w:divBdr>
        <w:top w:val="none" w:sz="0" w:space="0" w:color="auto"/>
        <w:left w:val="none" w:sz="0" w:space="0" w:color="auto"/>
        <w:bottom w:val="none" w:sz="0" w:space="0" w:color="auto"/>
        <w:right w:val="none" w:sz="0" w:space="0" w:color="auto"/>
      </w:divBdr>
    </w:div>
    <w:div w:id="1937248698">
      <w:bodyDiv w:val="1"/>
      <w:marLeft w:val="0"/>
      <w:marRight w:val="0"/>
      <w:marTop w:val="0"/>
      <w:marBottom w:val="0"/>
      <w:divBdr>
        <w:top w:val="none" w:sz="0" w:space="0" w:color="auto"/>
        <w:left w:val="none" w:sz="0" w:space="0" w:color="auto"/>
        <w:bottom w:val="none" w:sz="0" w:space="0" w:color="auto"/>
        <w:right w:val="none" w:sz="0" w:space="0" w:color="auto"/>
      </w:divBdr>
    </w:div>
    <w:div w:id="1946307559">
      <w:bodyDiv w:val="1"/>
      <w:marLeft w:val="0"/>
      <w:marRight w:val="0"/>
      <w:marTop w:val="0"/>
      <w:marBottom w:val="0"/>
      <w:divBdr>
        <w:top w:val="none" w:sz="0" w:space="0" w:color="auto"/>
        <w:left w:val="none" w:sz="0" w:space="0" w:color="auto"/>
        <w:bottom w:val="none" w:sz="0" w:space="0" w:color="auto"/>
        <w:right w:val="none" w:sz="0" w:space="0" w:color="auto"/>
      </w:divBdr>
    </w:div>
    <w:div w:id="1979918830">
      <w:bodyDiv w:val="1"/>
      <w:marLeft w:val="0"/>
      <w:marRight w:val="0"/>
      <w:marTop w:val="0"/>
      <w:marBottom w:val="0"/>
      <w:divBdr>
        <w:top w:val="none" w:sz="0" w:space="0" w:color="auto"/>
        <w:left w:val="none" w:sz="0" w:space="0" w:color="auto"/>
        <w:bottom w:val="none" w:sz="0" w:space="0" w:color="auto"/>
        <w:right w:val="none" w:sz="0" w:space="0" w:color="auto"/>
      </w:divBdr>
    </w:div>
    <w:div w:id="2028557639">
      <w:bodyDiv w:val="1"/>
      <w:marLeft w:val="0"/>
      <w:marRight w:val="0"/>
      <w:marTop w:val="0"/>
      <w:marBottom w:val="0"/>
      <w:divBdr>
        <w:top w:val="none" w:sz="0" w:space="0" w:color="auto"/>
        <w:left w:val="none" w:sz="0" w:space="0" w:color="auto"/>
        <w:bottom w:val="none" w:sz="0" w:space="0" w:color="auto"/>
        <w:right w:val="none" w:sz="0" w:space="0" w:color="auto"/>
      </w:divBdr>
    </w:div>
    <w:div w:id="2042583616">
      <w:bodyDiv w:val="1"/>
      <w:marLeft w:val="0"/>
      <w:marRight w:val="0"/>
      <w:marTop w:val="0"/>
      <w:marBottom w:val="0"/>
      <w:divBdr>
        <w:top w:val="none" w:sz="0" w:space="0" w:color="auto"/>
        <w:left w:val="none" w:sz="0" w:space="0" w:color="auto"/>
        <w:bottom w:val="none" w:sz="0" w:space="0" w:color="auto"/>
        <w:right w:val="none" w:sz="0" w:space="0" w:color="auto"/>
      </w:divBdr>
    </w:div>
    <w:div w:id="2073041671">
      <w:bodyDiv w:val="1"/>
      <w:marLeft w:val="0"/>
      <w:marRight w:val="0"/>
      <w:marTop w:val="0"/>
      <w:marBottom w:val="0"/>
      <w:divBdr>
        <w:top w:val="none" w:sz="0" w:space="0" w:color="auto"/>
        <w:left w:val="none" w:sz="0" w:space="0" w:color="auto"/>
        <w:bottom w:val="none" w:sz="0" w:space="0" w:color="auto"/>
        <w:right w:val="none" w:sz="0" w:space="0" w:color="auto"/>
      </w:divBdr>
    </w:div>
    <w:div w:id="21302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EF37-C07C-4D01-AA31-4064FF8C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Аяулым Оразова</dc:creator>
  <cp:lastModifiedBy>Қуанышбек Жандос Еркінұлы</cp:lastModifiedBy>
  <cp:revision>2</cp:revision>
  <cp:lastPrinted>2023-03-01T11:15:00Z</cp:lastPrinted>
  <dcterms:created xsi:type="dcterms:W3CDTF">2023-03-01T11:22:00Z</dcterms:created>
  <dcterms:modified xsi:type="dcterms:W3CDTF">2023-03-01T11:22:00Z</dcterms:modified>
</cp:coreProperties>
</file>