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DF63C4" w:rsidTr="00D2222F">
        <w:tc>
          <w:tcPr>
            <w:tcW w:w="4216" w:type="dxa"/>
          </w:tcPr>
          <w:p w:rsidR="00DF63C4" w:rsidRDefault="00736ABE" w:rsidP="00450141">
            <w:pPr>
              <w:ind w:left="250"/>
              <w:jc w:val="center"/>
            </w:pPr>
            <w:r>
              <w:rPr>
                <w:sz w:val="28"/>
              </w:rPr>
              <w:t>Қазақстан Республикасы Қаржы министрінің</w:t>
            </w:r>
          </w:p>
          <w:p w:rsidR="00DF63C4" w:rsidRDefault="00736ABE" w:rsidP="00450141">
            <w:pPr>
              <w:ind w:left="250"/>
              <w:jc w:val="center"/>
            </w:pPr>
            <w:r>
              <w:rPr>
                <w:sz w:val="28"/>
              </w:rPr>
              <w:t>2021 жылғы 26 наурыздағы</w:t>
            </w:r>
          </w:p>
          <w:p w:rsidR="00450141" w:rsidRDefault="00736ABE" w:rsidP="00450141">
            <w:pPr>
              <w:ind w:left="25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253</w:t>
            </w:r>
            <w:r w:rsidR="00450141">
              <w:rPr>
                <w:sz w:val="28"/>
                <w:lang w:val="kk-KZ"/>
              </w:rPr>
              <w:t xml:space="preserve"> </w:t>
            </w:r>
            <w:proofErr w:type="spellStart"/>
            <w:r w:rsidR="00450141" w:rsidRPr="005507DA">
              <w:rPr>
                <w:sz w:val="28"/>
                <w:szCs w:val="28"/>
              </w:rPr>
              <w:t>бұйрығына</w:t>
            </w:r>
            <w:proofErr w:type="spellEnd"/>
          </w:p>
          <w:p w:rsidR="00450141" w:rsidRDefault="00450141" w:rsidP="00450141">
            <w:pPr>
              <w:ind w:left="250"/>
              <w:jc w:val="center"/>
              <w:rPr>
                <w:sz w:val="28"/>
                <w:szCs w:val="28"/>
              </w:rPr>
            </w:pP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Pr="005507DA">
              <w:rPr>
                <w:sz w:val="28"/>
                <w:szCs w:val="28"/>
              </w:rPr>
              <w:t>ымша</w:t>
            </w:r>
            <w:proofErr w:type="spellEnd"/>
          </w:p>
          <w:p w:rsidR="00450141" w:rsidRPr="00450141" w:rsidRDefault="00450141" w:rsidP="00450141">
            <w:pPr>
              <w:ind w:left="250"/>
              <w:jc w:val="center"/>
              <w:rPr>
                <w:lang w:val="kk-KZ"/>
              </w:rPr>
            </w:pPr>
          </w:p>
        </w:tc>
      </w:tr>
      <w:tr w:rsidR="005507DA" w:rsidRPr="00D2222F" w:rsidTr="00D2222F">
        <w:tc>
          <w:tcPr>
            <w:tcW w:w="4216" w:type="dxa"/>
          </w:tcPr>
          <w:p w:rsidR="0079240D" w:rsidRDefault="0079240D" w:rsidP="00450141">
            <w:pPr>
              <w:jc w:val="center"/>
              <w:rPr>
                <w:sz w:val="28"/>
                <w:szCs w:val="28"/>
              </w:rPr>
            </w:pPr>
          </w:p>
          <w:p w:rsidR="00D2222F" w:rsidRDefault="0079240D" w:rsidP="00450141">
            <w:pPr>
              <w:jc w:val="center"/>
              <w:rPr>
                <w:sz w:val="28"/>
                <w:szCs w:val="28"/>
                <w:lang w:val="kk-KZ"/>
              </w:rPr>
            </w:pPr>
            <w:r w:rsidRPr="00FE0A10">
              <w:rPr>
                <w:sz w:val="28"/>
                <w:szCs w:val="28"/>
                <w:lang w:val="kk-KZ"/>
              </w:rPr>
              <w:t>Қазақстан Республикасы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E0A10">
              <w:rPr>
                <w:sz w:val="28"/>
                <w:szCs w:val="28"/>
                <w:lang w:val="kk-KZ"/>
              </w:rPr>
              <w:t>Премьер-Министрінің</w:t>
            </w:r>
          </w:p>
          <w:p w:rsidR="00D2222F" w:rsidRDefault="0079240D" w:rsidP="00450141">
            <w:pPr>
              <w:jc w:val="center"/>
              <w:rPr>
                <w:sz w:val="28"/>
                <w:szCs w:val="28"/>
                <w:lang w:val="kk-KZ"/>
              </w:rPr>
            </w:pPr>
            <w:r w:rsidRPr="00FE0A10">
              <w:rPr>
                <w:sz w:val="28"/>
                <w:szCs w:val="28"/>
                <w:lang w:val="kk-KZ"/>
              </w:rPr>
              <w:t>Бірінші орынбасары –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D2222F" w:rsidRDefault="0079240D" w:rsidP="00450141">
            <w:pPr>
              <w:jc w:val="center"/>
              <w:rPr>
                <w:sz w:val="28"/>
                <w:szCs w:val="28"/>
                <w:lang w:val="kk-KZ"/>
              </w:rPr>
            </w:pPr>
            <w:r w:rsidRPr="00FE0A10">
              <w:rPr>
                <w:sz w:val="28"/>
                <w:szCs w:val="28"/>
                <w:lang w:val="kk-KZ"/>
              </w:rPr>
              <w:t>Қазақстан Республикасы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  <w:p w:rsidR="00D2222F" w:rsidRDefault="0079240D" w:rsidP="00450141">
            <w:pPr>
              <w:jc w:val="center"/>
              <w:rPr>
                <w:sz w:val="28"/>
                <w:szCs w:val="28"/>
                <w:lang w:val="kk-KZ"/>
              </w:rPr>
            </w:pPr>
            <w:r w:rsidRPr="00FE0A10">
              <w:rPr>
                <w:sz w:val="28"/>
                <w:szCs w:val="28"/>
                <w:lang w:val="kk-KZ"/>
              </w:rPr>
              <w:t>Қаржы министрінің</w:t>
            </w:r>
            <w:r w:rsidR="00450141">
              <w:rPr>
                <w:sz w:val="28"/>
                <w:szCs w:val="28"/>
                <w:lang w:val="kk-KZ"/>
              </w:rPr>
              <w:t xml:space="preserve"> </w:t>
            </w:r>
          </w:p>
          <w:p w:rsidR="00D2222F" w:rsidRDefault="0079240D" w:rsidP="00450141">
            <w:pPr>
              <w:jc w:val="center"/>
              <w:rPr>
                <w:sz w:val="28"/>
                <w:szCs w:val="28"/>
                <w:lang w:val="kk-KZ"/>
              </w:rPr>
            </w:pPr>
            <w:r w:rsidRPr="00FE0A10">
              <w:rPr>
                <w:sz w:val="28"/>
                <w:szCs w:val="28"/>
                <w:lang w:val="kk-KZ"/>
              </w:rPr>
              <w:t>2019 жылғы 26 желтоқсандағы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E0A10">
              <w:rPr>
                <w:sz w:val="28"/>
                <w:szCs w:val="28"/>
                <w:lang w:val="kk-KZ"/>
              </w:rPr>
              <w:t>№ 1424 бұйрығына</w:t>
            </w:r>
          </w:p>
          <w:p w:rsidR="0079240D" w:rsidRPr="00FE0A10" w:rsidRDefault="0079240D" w:rsidP="00450141">
            <w:pPr>
              <w:jc w:val="center"/>
              <w:rPr>
                <w:sz w:val="28"/>
                <w:szCs w:val="28"/>
                <w:lang w:val="kk-KZ"/>
              </w:rPr>
            </w:pPr>
            <w:r w:rsidRPr="00FE0A10">
              <w:rPr>
                <w:sz w:val="28"/>
                <w:szCs w:val="28"/>
                <w:lang w:val="kk-KZ"/>
              </w:rPr>
              <w:t>1-қосымша</w:t>
            </w:r>
          </w:p>
          <w:p w:rsidR="00F51D3F" w:rsidRDefault="00F51D3F" w:rsidP="00450141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79240D" w:rsidRDefault="0079240D" w:rsidP="0079240D">
      <w:pPr>
        <w:ind w:firstLine="709"/>
        <w:jc w:val="center"/>
        <w:rPr>
          <w:color w:val="000000" w:themeColor="text1"/>
          <w:spacing w:val="2"/>
          <w:sz w:val="28"/>
          <w:szCs w:val="28"/>
          <w:lang w:val="kk-KZ"/>
        </w:rPr>
      </w:pPr>
      <w:r w:rsidRPr="0040427B">
        <w:rPr>
          <w:color w:val="000000" w:themeColor="text1"/>
          <w:spacing w:val="2"/>
          <w:sz w:val="28"/>
          <w:szCs w:val="28"/>
          <w:lang w:val="kk-KZ"/>
        </w:rPr>
        <w:t>Тауарларға арналған ілеспе жүкқұжаттарды ресімдеу жөніндегі міндет қолданылатын тауарлар тізбесі</w:t>
      </w:r>
    </w:p>
    <w:p w:rsidR="0079240D" w:rsidRPr="0040427B" w:rsidRDefault="0079240D" w:rsidP="0079240D">
      <w:pPr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237"/>
        <w:gridCol w:w="2977"/>
      </w:tblGrid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240D" w:rsidRPr="0040427B" w:rsidRDefault="0079240D" w:rsidP="00C371CF">
            <w:pPr>
              <w:pStyle w:val="a4"/>
              <w:jc w:val="center"/>
              <w:rPr>
                <w:sz w:val="28"/>
                <w:szCs w:val="28"/>
              </w:rPr>
            </w:pPr>
            <w:r w:rsidRPr="0040427B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240D" w:rsidRPr="0040427B" w:rsidRDefault="0079240D" w:rsidP="00C371C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40427B">
              <w:rPr>
                <w:sz w:val="28"/>
                <w:szCs w:val="28"/>
              </w:rPr>
              <w:t>Тауардың</w:t>
            </w:r>
            <w:proofErr w:type="spellEnd"/>
            <w:r w:rsidRPr="0040427B">
              <w:rPr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240D" w:rsidRPr="0040427B" w:rsidRDefault="0079240D" w:rsidP="00C371CF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0427B">
              <w:rPr>
                <w:sz w:val="28"/>
                <w:szCs w:val="28"/>
              </w:rPr>
              <w:t>Тауарлар</w:t>
            </w:r>
            <w:proofErr w:type="gramEnd"/>
            <w:r w:rsidRPr="0040427B">
              <w:rPr>
                <w:sz w:val="28"/>
                <w:szCs w:val="28"/>
              </w:rPr>
              <w:t>ға</w:t>
            </w:r>
            <w:proofErr w:type="spellEnd"/>
            <w:r w:rsidRPr="0040427B">
              <w:rPr>
                <w:sz w:val="28"/>
                <w:szCs w:val="28"/>
              </w:rPr>
              <w:t xml:space="preserve"> ілеспе </w:t>
            </w:r>
            <w:proofErr w:type="spellStart"/>
            <w:r w:rsidRPr="0040427B">
              <w:rPr>
                <w:sz w:val="28"/>
                <w:szCs w:val="28"/>
              </w:rPr>
              <w:t>жүкқұжаттарды</w:t>
            </w:r>
            <w:proofErr w:type="spellEnd"/>
            <w:r w:rsidRPr="0040427B">
              <w:rPr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sz w:val="28"/>
                <w:szCs w:val="28"/>
              </w:rPr>
              <w:t>ресімдеудің</w:t>
            </w:r>
            <w:proofErr w:type="spellEnd"/>
            <w:r w:rsidRPr="0040427B">
              <w:rPr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sz w:val="28"/>
                <w:szCs w:val="28"/>
              </w:rPr>
              <w:t>басталған</w:t>
            </w:r>
            <w:proofErr w:type="spellEnd"/>
            <w:r w:rsidRPr="0040427B">
              <w:rPr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sz w:val="28"/>
                <w:szCs w:val="28"/>
              </w:rPr>
              <w:t>күні</w:t>
            </w:r>
            <w:proofErr w:type="spellEnd"/>
          </w:p>
        </w:tc>
      </w:tr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Өндірілуі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мен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айналымы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Биоотын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өндірісін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және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айналымын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мемлекеттік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реттеу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»</w:t>
            </w:r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2010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жылғы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15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қарашадағы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Қазақстан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Республикасыны</w:t>
            </w:r>
            <w:proofErr w:type="gramStart"/>
            <w:r w:rsidRPr="0040427B">
              <w:rPr>
                <w:color w:val="000000"/>
                <w:spacing w:val="2"/>
                <w:sz w:val="28"/>
                <w:szCs w:val="28"/>
              </w:rPr>
              <w:t>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З</w:t>
            </w:r>
            <w:proofErr w:type="gramEnd"/>
            <w:r w:rsidRPr="0040427B">
              <w:rPr>
                <w:color w:val="000000"/>
                <w:spacing w:val="2"/>
                <w:sz w:val="28"/>
                <w:szCs w:val="28"/>
              </w:rPr>
              <w:t>аңымен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реттелетін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биоотын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457CB2" w:rsidRDefault="0079240D" w:rsidP="00C371C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2021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жылғы </w:t>
            </w: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>шілде</w:t>
            </w:r>
          </w:p>
        </w:tc>
      </w:tr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Өндірілуі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мен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айналымы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40427B">
              <w:rPr>
                <w:color w:val="000000"/>
                <w:spacing w:val="2"/>
                <w:sz w:val="28"/>
                <w:szCs w:val="28"/>
              </w:rPr>
              <w:t xml:space="preserve">Этил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спирті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мен (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немесе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) алкоголь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өнімінің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өндірілуін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және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айналымын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мемлекеттік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реттеу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»</w:t>
            </w:r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                  </w:t>
            </w:r>
            <w:r w:rsidRPr="0040427B">
              <w:rPr>
                <w:color w:val="000000"/>
                <w:spacing w:val="2"/>
                <w:sz w:val="28"/>
                <w:szCs w:val="28"/>
              </w:rPr>
              <w:t xml:space="preserve">1999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жылғы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16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шілдедегі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Қазақстан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Республикасыны</w:t>
            </w:r>
            <w:proofErr w:type="gramStart"/>
            <w:r w:rsidRPr="0040427B">
              <w:rPr>
                <w:color w:val="000000"/>
                <w:spacing w:val="2"/>
                <w:sz w:val="28"/>
                <w:szCs w:val="28"/>
              </w:rPr>
              <w:t>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З</w:t>
            </w:r>
            <w:proofErr w:type="gramEnd"/>
            <w:r w:rsidRPr="0040427B">
              <w:rPr>
                <w:color w:val="000000"/>
                <w:spacing w:val="2"/>
                <w:sz w:val="28"/>
                <w:szCs w:val="28"/>
              </w:rPr>
              <w:t>аңымен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реттелетін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этил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спирті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мен алкоголь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өнімі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457CB2" w:rsidRDefault="0079240D" w:rsidP="00C371CF">
            <w:pPr>
              <w:jc w:val="center"/>
            </w:pP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2021 </w:t>
            </w:r>
            <w:proofErr w:type="spellStart"/>
            <w:r w:rsidRPr="00457CB2">
              <w:rPr>
                <w:color w:val="000000"/>
                <w:spacing w:val="2"/>
                <w:sz w:val="28"/>
                <w:szCs w:val="28"/>
              </w:rPr>
              <w:t>жылғы</w:t>
            </w:r>
            <w:proofErr w:type="spellEnd"/>
            <w:r w:rsidRPr="00457CB2">
              <w:rPr>
                <w:color w:val="000000"/>
                <w:spacing w:val="2"/>
                <w:sz w:val="28"/>
                <w:szCs w:val="28"/>
              </w:rPr>
              <w:t xml:space="preserve"> 1 </w:t>
            </w:r>
            <w:proofErr w:type="spellStart"/>
            <w:r w:rsidRPr="00457CB2">
              <w:rPr>
                <w:color w:val="000000"/>
                <w:spacing w:val="2"/>
                <w:sz w:val="28"/>
                <w:szCs w:val="28"/>
              </w:rPr>
              <w:t>шілде</w:t>
            </w:r>
            <w:proofErr w:type="spellEnd"/>
          </w:p>
        </w:tc>
      </w:tr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Өндірілуі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мен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айналымы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Мұнай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өнімдерінің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жекелеген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түрлерін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өндіруді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және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олардың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айналымын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мемлекеттік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реттеу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»</w:t>
            </w:r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2011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жылғы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20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шілдедегі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Қазақстан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Республикасыны</w:t>
            </w:r>
            <w:proofErr w:type="gramStart"/>
            <w:r w:rsidRPr="0040427B">
              <w:rPr>
                <w:color w:val="000000"/>
                <w:spacing w:val="2"/>
                <w:sz w:val="28"/>
                <w:szCs w:val="28"/>
              </w:rPr>
              <w:t>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З</w:t>
            </w:r>
            <w:proofErr w:type="gramEnd"/>
            <w:r w:rsidRPr="0040427B">
              <w:rPr>
                <w:color w:val="000000"/>
                <w:spacing w:val="2"/>
                <w:sz w:val="28"/>
                <w:szCs w:val="28"/>
              </w:rPr>
              <w:t>аңымен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реттелетін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мұнай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өнімдерінің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жекелеген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түрлері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457CB2" w:rsidRDefault="0079240D" w:rsidP="00C371CF">
            <w:pPr>
              <w:jc w:val="center"/>
            </w:pP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2021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жылғы </w:t>
            </w: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>шілде</w:t>
            </w:r>
          </w:p>
        </w:tc>
      </w:tr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Өндірілуі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мен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айналымы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Темекі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өнімдерінің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өндірілуі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мен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айналымын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мемлекеттік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реттеу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»</w:t>
            </w:r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2003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жылғы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12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маусымдағы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Қазақстан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Республикасыны</w:t>
            </w:r>
            <w:proofErr w:type="gramStart"/>
            <w:r w:rsidRPr="0040427B">
              <w:rPr>
                <w:color w:val="000000"/>
                <w:spacing w:val="2"/>
                <w:sz w:val="28"/>
                <w:szCs w:val="28"/>
              </w:rPr>
              <w:t>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З</w:t>
            </w:r>
            <w:proofErr w:type="gramEnd"/>
            <w:r w:rsidRPr="0040427B">
              <w:rPr>
                <w:color w:val="000000"/>
                <w:spacing w:val="2"/>
                <w:sz w:val="28"/>
                <w:szCs w:val="28"/>
              </w:rPr>
              <w:t>аңымен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реттелетін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темекі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өнімдері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457CB2" w:rsidRDefault="0079240D" w:rsidP="00C371CF">
            <w:pPr>
              <w:jc w:val="center"/>
            </w:pP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2021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жылғы </w:t>
            </w: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>шілде</w:t>
            </w:r>
          </w:p>
        </w:tc>
      </w:tr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Еуразиялық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экономикалық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одағының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сыртқы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экономикалық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қызметінің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тауар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номенклатурасының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(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бұдан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әрі – ЕАЭО СЭҚ ТН) коды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және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атауы</w:t>
            </w:r>
            <w:proofErr w:type="spellEnd"/>
            <w:proofErr w:type="gramStart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Д</w:t>
            </w:r>
            <w:proofErr w:type="gramEnd"/>
            <w:r w:rsidRPr="0040427B">
              <w:rPr>
                <w:color w:val="000000"/>
                <w:spacing w:val="2"/>
                <w:sz w:val="28"/>
                <w:szCs w:val="28"/>
              </w:rPr>
              <w:t>үниежүзілік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сауда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ұйымына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қосылу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шарты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ретінде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қабылданған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міндеттемелерге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сәйкес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Қазақстан Республикасы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оларға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қатысты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тауарлардың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тізбесіне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еңгізілген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тауарлар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Қазақстан Республикасы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қатысушысы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болып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табылатын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халықаралық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шартқа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сәйкес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бекітілген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Еуразиялық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экономикалық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одағыны</w:t>
            </w:r>
            <w:proofErr w:type="gramStart"/>
            <w:r w:rsidRPr="0040427B">
              <w:rPr>
                <w:color w:val="000000"/>
                <w:spacing w:val="2"/>
                <w:sz w:val="28"/>
                <w:szCs w:val="28"/>
              </w:rPr>
              <w:t>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</w:t>
            </w:r>
            <w:proofErr w:type="gramEnd"/>
            <w:r w:rsidRPr="0040427B">
              <w:rPr>
                <w:color w:val="000000"/>
                <w:spacing w:val="2"/>
                <w:sz w:val="28"/>
                <w:szCs w:val="28"/>
              </w:rPr>
              <w:t>ірыңғай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кедендік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тарифінің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баж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мөлшерлемелерімен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салыстырғанда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неғұрлым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төмен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кедендік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әкелу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баждарының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мөлшерлемелері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қолданылады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(осы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тізбесінің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9-тармағында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көрсетілгеннен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басқа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>2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жылғы </w:t>
            </w: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1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>ақпан</w:t>
            </w:r>
          </w:p>
        </w:tc>
      </w:tr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Еуразиялық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экономикалық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427B">
              <w:rPr>
                <w:color w:val="000000"/>
                <w:spacing w:val="2"/>
                <w:sz w:val="28"/>
                <w:szCs w:val="28"/>
              </w:rPr>
              <w:t>ода</w:t>
            </w:r>
            <w:proofErr w:type="gramEnd"/>
            <w:r w:rsidRPr="0040427B">
              <w:rPr>
                <w:color w:val="000000"/>
                <w:spacing w:val="2"/>
                <w:sz w:val="28"/>
                <w:szCs w:val="28"/>
              </w:rPr>
              <w:t>ққа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мүше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мемлекеттер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аумағынан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Қазақстан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Республикасының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аумағына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әкелінетін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тауарлар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2021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жылғы </w:t>
            </w: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>шілде</w:t>
            </w:r>
          </w:p>
        </w:tc>
      </w:tr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0427B">
              <w:rPr>
                <w:color w:val="000000"/>
                <w:spacing w:val="2"/>
                <w:sz w:val="28"/>
                <w:szCs w:val="28"/>
              </w:rPr>
              <w:t xml:space="preserve">Қазақстан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Республикасының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аумағынан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Еуразиялық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экономикалық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427B">
              <w:rPr>
                <w:color w:val="000000"/>
                <w:spacing w:val="2"/>
                <w:sz w:val="28"/>
                <w:szCs w:val="28"/>
              </w:rPr>
              <w:t>ода</w:t>
            </w:r>
            <w:proofErr w:type="gramEnd"/>
            <w:r w:rsidRPr="0040427B">
              <w:rPr>
                <w:color w:val="000000"/>
                <w:spacing w:val="2"/>
                <w:sz w:val="28"/>
                <w:szCs w:val="28"/>
              </w:rPr>
              <w:t>ққа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мүше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мемлекеттер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аумағына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әкетілетін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тауарлар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2021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жылғы </w:t>
            </w:r>
            <w:r w:rsidRPr="00457CB2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 w:rsidRPr="00457CB2">
              <w:rPr>
                <w:color w:val="000000"/>
                <w:spacing w:val="2"/>
                <w:sz w:val="28"/>
                <w:szCs w:val="28"/>
                <w:lang w:val="kk-KZ"/>
              </w:rPr>
              <w:t>шілде</w:t>
            </w:r>
          </w:p>
        </w:tc>
      </w:tr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Халықаралық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427B">
              <w:rPr>
                <w:color w:val="000000"/>
                <w:spacing w:val="2"/>
                <w:sz w:val="28"/>
                <w:szCs w:val="28"/>
              </w:rPr>
              <w:t>шарттар</w:t>
            </w:r>
            <w:proofErr w:type="gramEnd"/>
            <w:r w:rsidRPr="0040427B">
              <w:rPr>
                <w:color w:val="000000"/>
                <w:spacing w:val="2"/>
                <w:sz w:val="28"/>
                <w:szCs w:val="28"/>
              </w:rPr>
              <w:t>ға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және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Қазақстан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Республикасының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заңнамасына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сәйкес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таңбалауға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жататын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тауарлар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>2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жылғы </w:t>
            </w: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1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>ақпан</w:t>
            </w:r>
          </w:p>
        </w:tc>
      </w:tr>
      <w:tr w:rsidR="0079240D" w:rsidTr="00C371CF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pStyle w:val="a4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В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иртуалды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қойма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арқылы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жазып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беруге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жататын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тауарлар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бойынша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электрондық</w:t>
            </w:r>
            <w:proofErr w:type="spellEnd"/>
            <w:r w:rsidRPr="0040427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427B">
              <w:rPr>
                <w:color w:val="000000"/>
                <w:spacing w:val="2"/>
                <w:sz w:val="28"/>
                <w:szCs w:val="28"/>
              </w:rPr>
              <w:t>шот-фактуралар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240D" w:rsidRPr="00FC1920" w:rsidRDefault="0079240D" w:rsidP="00C371CF">
            <w:pPr>
              <w:jc w:val="center"/>
              <w:rPr>
                <w:sz w:val="28"/>
                <w:szCs w:val="28"/>
              </w:rPr>
            </w:pPr>
            <w:r w:rsidRPr="0041108F">
              <w:rPr>
                <w:color w:val="000000"/>
                <w:spacing w:val="2"/>
                <w:sz w:val="28"/>
                <w:szCs w:val="28"/>
              </w:rPr>
              <w:t xml:space="preserve">2021 </w:t>
            </w:r>
            <w:proofErr w:type="spellStart"/>
            <w:r w:rsidRPr="0041108F">
              <w:rPr>
                <w:color w:val="000000"/>
                <w:spacing w:val="2"/>
                <w:sz w:val="28"/>
                <w:szCs w:val="28"/>
              </w:rPr>
              <w:t>жылғы</w:t>
            </w:r>
            <w:proofErr w:type="spellEnd"/>
            <w:r w:rsidRPr="0041108F">
              <w:rPr>
                <w:color w:val="000000"/>
                <w:spacing w:val="2"/>
                <w:sz w:val="28"/>
                <w:szCs w:val="28"/>
              </w:rPr>
              <w:t xml:space="preserve"> 1 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>қараша</w:t>
            </w:r>
          </w:p>
        </w:tc>
      </w:tr>
    </w:tbl>
    <w:p w:rsidR="0079240D" w:rsidRPr="00B62161" w:rsidRDefault="0079240D" w:rsidP="0079240D">
      <w:pPr>
        <w:ind w:firstLine="709"/>
        <w:jc w:val="both"/>
        <w:rPr>
          <w:noProof/>
          <w:color w:val="000000"/>
          <w:sz w:val="28"/>
          <w:szCs w:val="28"/>
          <w:lang w:val="en-US"/>
        </w:rPr>
      </w:pPr>
    </w:p>
    <w:p w:rsidR="005507DA" w:rsidRDefault="005507DA" w:rsidP="0079240D">
      <w:pPr>
        <w:jc w:val="center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DF63C4" w:rsidRDefault="00DF63C4"/>
    <w:p w:rsidR="00DF63C4" w:rsidRDefault="00736ABE">
      <w:r>
        <w:rPr>
          <w:sz w:val="20"/>
          <w:u w:val="single"/>
        </w:rPr>
        <w:t>Результаты согласования</w:t>
      </w:r>
    </w:p>
    <w:p w:rsidR="00DF63C4" w:rsidRDefault="00736ABE">
      <w:r>
        <w:rPr>
          <w:sz w:val="20"/>
        </w:rPr>
        <w:t xml:space="preserve">Министерство </w:t>
      </w:r>
      <w:r>
        <w:rPr>
          <w:sz w:val="20"/>
        </w:rPr>
        <w:t>финансов РК - директор Департамента Мурат Бухарбаевич Адилханов, 25.03.2021 20:00:27, положительный результат проверки ЭЦП</w:t>
      </w:r>
    </w:p>
    <w:p w:rsidR="00DF63C4" w:rsidRDefault="00736ABE">
      <w:r>
        <w:rPr>
          <w:sz w:val="20"/>
        </w:rPr>
        <w:t>Министерство юстиции РК - Вице-министра Наталья Виссарионовна Пан, 26.03.2021 11:08:48, положительный результат проверки ЭЦП</w:t>
      </w:r>
    </w:p>
    <w:p w:rsidR="00DF63C4" w:rsidRDefault="00736ABE">
      <w:r>
        <w:rPr>
          <w:sz w:val="20"/>
          <w:u w:val="single"/>
        </w:rPr>
        <w:t>Результа</w:t>
      </w:r>
      <w:r>
        <w:rPr>
          <w:sz w:val="20"/>
          <w:u w:val="single"/>
        </w:rPr>
        <w:t>ты подписания</w:t>
      </w:r>
    </w:p>
    <w:p w:rsidR="00DF63C4" w:rsidRDefault="00736ABE">
      <w:r>
        <w:rPr>
          <w:sz w:val="20"/>
        </w:rPr>
        <w:t>ҚР Қаржы министрлігі - Қазақстан Республикасы Қаржы министрінің Е. Жамаубаев, 26.03.2021 11:19:46, положительный результат проверки ЭЦП</w:t>
      </w:r>
    </w:p>
    <w:sectPr w:rsidR="00DF63C4" w:rsidSect="00E20749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BE" w:rsidRDefault="00736ABE" w:rsidP="00E20749">
      <w:r>
        <w:separator/>
      </w:r>
    </w:p>
  </w:endnote>
  <w:endnote w:type="continuationSeparator" w:id="0">
    <w:p w:rsidR="00736ABE" w:rsidRDefault="00736ABE" w:rsidP="00E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C4" w:rsidRDefault="00DF63C4">
    <w:pPr>
      <w:jc w:val="center"/>
    </w:pPr>
  </w:p>
  <w:p w:rsidR="00DF63C4" w:rsidRDefault="00736ABE">
    <w:pPr>
      <w:jc w:val="center"/>
    </w:pPr>
    <w:r>
      <w:t>Нормативтік құқықтық актілерді мемлекеттік тіркеудің тізіліміне №  болып енгізілді</w:t>
    </w:r>
  </w:p>
  <w:p w:rsidR="00DF63C4" w:rsidRDefault="00736ABE">
    <w:pPr>
      <w:jc w:val="center"/>
    </w:pPr>
    <w:r>
      <w:t>ИС «ИПГО». Копия электронного документа. Дата  26.03.2021.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C4" w:rsidRDefault="00DF63C4">
    <w:pPr>
      <w:jc w:val="center"/>
    </w:pPr>
  </w:p>
  <w:p w:rsidR="00DF63C4" w:rsidRDefault="00736ABE">
    <w:pPr>
      <w:jc w:val="center"/>
    </w:pPr>
    <w:r>
      <w:t>ИС «ИП</w:t>
    </w:r>
    <w:r>
      <w:t>ГО». Копия электронного документа. Дата  26.03.2021.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BE" w:rsidRDefault="00736ABE" w:rsidP="00E20749">
      <w:r>
        <w:separator/>
      </w:r>
    </w:p>
  </w:footnote>
  <w:footnote w:type="continuationSeparator" w:id="0">
    <w:p w:rsidR="00736ABE" w:rsidRDefault="00736ABE" w:rsidP="00E2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926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0749" w:rsidRPr="00E20749" w:rsidRDefault="00E20749">
        <w:pPr>
          <w:pStyle w:val="a5"/>
          <w:jc w:val="center"/>
          <w:rPr>
            <w:sz w:val="28"/>
            <w:szCs w:val="28"/>
          </w:rPr>
        </w:pPr>
        <w:r w:rsidRPr="00E20749">
          <w:rPr>
            <w:sz w:val="28"/>
            <w:szCs w:val="28"/>
          </w:rPr>
          <w:fldChar w:fldCharType="begin"/>
        </w:r>
        <w:r w:rsidRPr="00E20749">
          <w:rPr>
            <w:sz w:val="28"/>
            <w:szCs w:val="28"/>
          </w:rPr>
          <w:instrText>PAGE   \* MERGEFORMAT</w:instrText>
        </w:r>
        <w:r w:rsidRPr="00E20749">
          <w:rPr>
            <w:sz w:val="28"/>
            <w:szCs w:val="28"/>
          </w:rPr>
          <w:fldChar w:fldCharType="separate"/>
        </w:r>
        <w:r w:rsidR="00D2222F">
          <w:rPr>
            <w:noProof/>
            <w:sz w:val="28"/>
            <w:szCs w:val="28"/>
          </w:rPr>
          <w:t>7</w:t>
        </w:r>
        <w:r w:rsidRPr="00E20749">
          <w:rPr>
            <w:sz w:val="28"/>
            <w:szCs w:val="28"/>
          </w:rPr>
          <w:fldChar w:fldCharType="end"/>
        </w:r>
      </w:p>
    </w:sdtContent>
  </w:sdt>
  <w:p w:rsidR="00E20749" w:rsidRDefault="00E207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68F9"/>
    <w:rsid w:val="002A2702"/>
    <w:rsid w:val="002E524A"/>
    <w:rsid w:val="003B245C"/>
    <w:rsid w:val="004457BC"/>
    <w:rsid w:val="00450141"/>
    <w:rsid w:val="005507DA"/>
    <w:rsid w:val="006650C4"/>
    <w:rsid w:val="00711E44"/>
    <w:rsid w:val="00736ABE"/>
    <w:rsid w:val="0079240D"/>
    <w:rsid w:val="00874698"/>
    <w:rsid w:val="008F2495"/>
    <w:rsid w:val="00D2222F"/>
    <w:rsid w:val="00DF63C4"/>
    <w:rsid w:val="00E20749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240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20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0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240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20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0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Ержанов Шакен Дуйсембекулы</cp:lastModifiedBy>
  <cp:revision>10</cp:revision>
  <dcterms:created xsi:type="dcterms:W3CDTF">2019-11-25T11:44:00Z</dcterms:created>
  <dcterms:modified xsi:type="dcterms:W3CDTF">2021-03-26T05:52:00Z</dcterms:modified>
</cp:coreProperties>
</file>