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A0" w:rsidRPr="00AC13A0" w:rsidRDefault="00AC13A0" w:rsidP="00AC13A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Қазақстан Республикасы</w:t>
      </w:r>
    </w:p>
    <w:p w:rsidR="00AC13A0" w:rsidRPr="00AC13A0" w:rsidRDefault="00AC13A0" w:rsidP="00AC13A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Қаржы министрінің</w:t>
      </w:r>
    </w:p>
    <w:p w:rsidR="00A14268" w:rsidRPr="00A14268" w:rsidRDefault="00A14268" w:rsidP="00A14268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1426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2018 жылғы «12» ақпандағы </w:t>
      </w:r>
    </w:p>
    <w:p w:rsidR="00AC13A0" w:rsidRPr="00AC13A0" w:rsidRDefault="00A14268" w:rsidP="00A14268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1426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№ 166 бұйрығына</w:t>
      </w:r>
      <w:bookmarkStart w:id="0" w:name="_GoBack"/>
      <w:bookmarkEnd w:id="0"/>
    </w:p>
    <w:p w:rsidR="00AC13A0" w:rsidRPr="00AC13A0" w:rsidRDefault="00AC13A0" w:rsidP="00AC13A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43-қосымша </w:t>
      </w:r>
    </w:p>
    <w:p w:rsidR="00AC13A0" w:rsidRPr="00AC13A0" w:rsidRDefault="00AC13A0" w:rsidP="00AC13A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C13A0" w:rsidRPr="00AC13A0" w:rsidRDefault="00AC13A0" w:rsidP="00AC13A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914B1" w:rsidRPr="00AC13A0" w:rsidRDefault="002914B1" w:rsidP="002914B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</w:t>
      </w:r>
      <w:r w:rsidR="00AC13A0"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Экспортқа рента с</w:t>
      </w:r>
      <w:r w:rsidR="002D0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алығы бойынша </w:t>
      </w: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декларация</w:t>
      </w:r>
      <w:r w:rsidRPr="00291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(570.00-нысан)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</w:t>
      </w: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2D0E50" w:rsidRDefault="002914B1" w:rsidP="00AC13A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2D0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салық есептілігін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AC13A0"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жасау қағидалары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</w:t>
      </w:r>
      <w:r w:rsidR="00291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-т</w:t>
      </w:r>
      <w:r w:rsidR="002D0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арау</w:t>
      </w: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 Жалпы ережелер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Осы </w:t>
      </w:r>
      <w:r w:rsidR="002914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</w:t>
      </w:r>
      <w:r w:rsidRPr="00AC1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кспортқа рента салығы бойынша</w:t>
      </w:r>
      <w:r w:rsidR="00291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2914B1" w:rsidRPr="00AC1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декларация (570.00-нысан)</w:t>
      </w:r>
      <w:r w:rsidR="00291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Pr="00AC1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салық есептілігін жасау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қағидалары «Салық және бюджетке төленетін басқа да міндетті төлемдер туралы»</w:t>
      </w:r>
      <w:r w:rsidR="002D0E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2017 жылғы 25 желтоқсандағы Қазақстан Республикасының </w:t>
      </w:r>
      <w:bookmarkStart w:id="1" w:name="sub1001279670"/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"jl:30366245.0%20" </w:instrTex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Кодексіне</w: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(Салық кодексі) сәйкес әзірленген және экспортқа рента салығын есептеуге арналған </w:t>
      </w:r>
      <w:r w:rsidR="002914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«Э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кспортқа рента салығы бойынша </w:t>
      </w:r>
      <w:r w:rsidR="002914B1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декларация</w:t>
      </w:r>
      <w:r w:rsidR="002914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2914B1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салық есептілігі нысанын (бұдан әрі – декларация) жасау тәртібін айқындайды. 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Экспортқа рента салығы бойынша декларацияны шикi мұнай, газ конденсатын, көмірді экспортқа өткізетін жеке және заңды тұлғалар жасайды. </w:t>
      </w:r>
    </w:p>
    <w:p w:rsidR="00AC13A0" w:rsidRPr="00AC13A0" w:rsidRDefault="007E4E3F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2" w:name="SUB20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AC13A0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Декларацияны толтыру кезінде түзетуге, өшіруге және тазалауға жол берілмейді.</w:t>
      </w:r>
    </w:p>
    <w:p w:rsidR="00AC13A0" w:rsidRPr="00AC13A0" w:rsidRDefault="007E4E3F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3" w:name="SUB30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AC13A0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Көрсеткіштер болмаған кезде декларацияның тиісті торкөздері толтырылмайды.</w:t>
      </w:r>
    </w:p>
    <w:p w:rsidR="00AC13A0" w:rsidRPr="00AC13A0" w:rsidRDefault="007E4E3F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4" w:name="SUB40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AC13A0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Сомалардың теріс мәндері декларацияның тиісті жолының бірінші сол жақ торкөзінде «–» белгісімен көрсетіледі.</w:t>
      </w:r>
    </w:p>
    <w:p w:rsidR="00AC13A0" w:rsidRPr="00AC13A0" w:rsidRDefault="00F773AE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5" w:name="SUB50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AC13A0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AC13A0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Декларацияны жасау кезінде: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қағаз жеткізгіште – қара не көк сиялы қаламмен немесе қаламұшпен, баспаханалық бас әріптермен немесе баспа құрылғысын пайдалана отырып толтырылады;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электрондық нысанда – Салық кодексінің </w:t>
      </w:r>
      <w:r w:rsidR="002666B8">
        <w:fldChar w:fldCharType="begin"/>
      </w:r>
      <w:r w:rsidR="002666B8">
        <w:instrText xml:space="preserve"> HYPERLINK "jl:30366245.680000%20" </w:instrText>
      </w:r>
      <w:r w:rsidR="002666B8">
        <w:fldChar w:fldCharType="separate"/>
      </w: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208-бабына</w:t>
      </w:r>
      <w:r w:rsidR="002666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толтырылады.</w:t>
      </w:r>
    </w:p>
    <w:p w:rsidR="002914B1" w:rsidRDefault="005263F2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AC13A0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2914B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914B1" w:rsidRPr="00D566C2">
        <w:rPr>
          <w:rFonts w:ascii="Times New Roman" w:hAnsi="Times New Roman" w:cs="Times New Roman"/>
          <w:sz w:val="28"/>
          <w:szCs w:val="28"/>
          <w:lang w:val="kk-KZ"/>
        </w:rPr>
        <w:t>алық төлеуші (салық агенті)</w:t>
      </w:r>
      <w:r w:rsidR="002914B1">
        <w:rPr>
          <w:rFonts w:ascii="Times New Roman" w:hAnsi="Times New Roman" w:cs="Times New Roman"/>
          <w:sz w:val="28"/>
          <w:szCs w:val="28"/>
          <w:lang w:val="kk-KZ"/>
        </w:rPr>
        <w:t xml:space="preserve"> декларацияны </w:t>
      </w:r>
      <w:r w:rsidR="002914B1" w:rsidRPr="00D566C2">
        <w:rPr>
          <w:rFonts w:ascii="Times New Roman" w:hAnsi="Times New Roman" w:cs="Times New Roman"/>
          <w:sz w:val="28"/>
          <w:szCs w:val="28"/>
          <w:lang w:val="kk-KZ"/>
        </w:rPr>
        <w:t>Салық кодексінің</w:t>
      </w:r>
      <w:r w:rsidR="002914B1">
        <w:rPr>
          <w:rFonts w:ascii="Times New Roman" w:hAnsi="Times New Roman" w:cs="Times New Roman"/>
          <w:sz w:val="28"/>
          <w:szCs w:val="28"/>
          <w:lang w:val="kk-KZ"/>
        </w:rPr>
        <w:br/>
      </w:r>
      <w:hyperlink r:id="rId7" w:history="1">
        <w:r w:rsidR="002914B1" w:rsidRPr="00D566C2">
          <w:rPr>
            <w:rFonts w:ascii="Times New Roman" w:hAnsi="Times New Roman" w:cs="Times New Roman"/>
            <w:sz w:val="28"/>
            <w:szCs w:val="28"/>
            <w:lang w:val="kk-KZ"/>
          </w:rPr>
          <w:t>204-бабы</w:t>
        </w:r>
      </w:hyperlink>
      <w:r w:rsidR="002914B1" w:rsidRPr="00D566C2">
        <w:rPr>
          <w:rFonts w:ascii="Times New Roman" w:hAnsi="Times New Roman" w:cs="Times New Roman"/>
          <w:sz w:val="28"/>
          <w:szCs w:val="28"/>
          <w:lang w:val="kk-KZ"/>
        </w:rPr>
        <w:t xml:space="preserve">ның 2-тармағына сәйкес </w:t>
      </w:r>
      <w:r w:rsidR="002914B1">
        <w:rPr>
          <w:rFonts w:ascii="Times New Roman" w:hAnsi="Times New Roman" w:cs="Times New Roman"/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 w:rsidR="002914B1" w:rsidRPr="00DC1310">
        <w:rPr>
          <w:rFonts w:ascii="Times New Roman" w:eastAsia="Times New Roman" w:hAnsi="Times New Roman" w:cs="Times New Roman"/>
          <w:sz w:val="28"/>
          <w:szCs w:val="28"/>
          <w:lang w:val="kk-KZ"/>
        </w:rPr>
        <w:t>(Қазақстан Республикасының заңнамасында белгіленген жағдайларда мөрмен не электрондық цифрлық қолтаңбамен) куәландырады</w:t>
      </w:r>
    </w:p>
    <w:p w:rsidR="00AC13A0" w:rsidRPr="00AC13A0" w:rsidRDefault="005263F2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AC13A0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Декларацияны табыс ету кезінде:</w:t>
      </w:r>
    </w:p>
    <w:p w:rsidR="002914B1" w:rsidRPr="002914B1" w:rsidRDefault="002914B1" w:rsidP="002914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атын (болған кезде) мен қойылған қолы және мөрдің (мөртабан) бедері </w:t>
      </w:r>
      <w:r w:rsidRP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белгісімен салық төлеушіге (салық агентіне) қайтарылады.</w:t>
      </w:r>
    </w:p>
    <w:p w:rsidR="002914B1" w:rsidRPr="002914B1" w:rsidRDefault="002914B1" w:rsidP="002914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пошта арқылы хабарламасы бар тапсырыс хатпен қағаз жеткізгіште</w:t>
      </w:r>
      <w:r w:rsidRP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– салық төлеуші (салық агенті) пошта немесе өзгелей байланыс ұйымының хабарламасын алады;</w:t>
      </w:r>
    </w:p>
    <w:p w:rsidR="002914B1" w:rsidRPr="002914B1" w:rsidRDefault="002914B1" w:rsidP="002914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 </w:t>
      </w:r>
    </w:p>
    <w:p w:rsidR="00AC13A0" w:rsidRPr="00AC13A0" w:rsidRDefault="005263F2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AC13A0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bookmarkStart w:id="6" w:name="SUB1300"/>
      <w:bookmarkEnd w:id="6"/>
      <w:r w:rsidR="00AC13A0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Қосымшаның «Салық төлеуші туралы жалпы ақпарат» деген бөлімінде, декларацияның «Салық төлеуші туралы жалпы ақпарат» деген бөлімінде көрсетілген тиісті деректер көрсетіледі.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7" w:name="SUB600"/>
      <w:bookmarkStart w:id="8" w:name="SUB700"/>
      <w:bookmarkStart w:id="9" w:name="SUB800"/>
      <w:bookmarkStart w:id="10" w:name="SUB900"/>
      <w:bookmarkEnd w:id="7"/>
      <w:bookmarkEnd w:id="8"/>
      <w:bookmarkEnd w:id="9"/>
      <w:bookmarkEnd w:id="10"/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C13A0" w:rsidRPr="00AC13A0" w:rsidRDefault="00AC13A0" w:rsidP="00291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11" w:name="SUB1000"/>
      <w:bookmarkEnd w:id="11"/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</w:t>
      </w:r>
      <w:r w:rsidR="00291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-т</w:t>
      </w:r>
      <w:r w:rsidR="002D0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арау</w:t>
      </w: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 Декларацияны (570.00-нысанын) толтыру бойынша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түсіндірме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 </w:t>
      </w:r>
    </w:p>
    <w:p w:rsidR="00AC13A0" w:rsidRPr="00AC13A0" w:rsidRDefault="003B561D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AC13A0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AC13A0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«Салық төлеуші туралы жалпы ақпарат» бөлімінде салық төлеуші мынадай деректерді көрсетеді:</w:t>
      </w:r>
    </w:p>
    <w:p w:rsidR="00AC13A0" w:rsidRPr="00AC13A0" w:rsidRDefault="00AC13A0" w:rsidP="00AC13A0">
      <w:pPr>
        <w:widowControl w:val="0"/>
        <w:tabs>
          <w:tab w:val="left" w:pos="900"/>
          <w:tab w:val="left" w:pos="108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Салық төлеушінің жеке сәйкестендіру нөмірі (бизнес-сәйкестендіру нөмірі) (бұдан әрі </w:t>
      </w:r>
      <w:r w:rsidR="002914B1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ЖСН</w:t>
      </w:r>
      <w:r w:rsid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БСН)</w:t>
      </w:r>
      <w:r w:rsid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Бұл ретте салық міндеттемесін сенімгерлікпен басқарушы орындаған кезде жолда сенімгерлікпен басқарушының ЖСН</w:t>
      </w:r>
      <w:r w:rsid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БСН</w:t>
      </w:r>
      <w:r w:rsid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көрсетіледі;</w:t>
      </w:r>
    </w:p>
    <w:p w:rsidR="00AC13A0" w:rsidRPr="00AC13A0" w:rsidRDefault="00AC13A0" w:rsidP="00AC13A0">
      <w:pPr>
        <w:widowControl w:val="0"/>
        <w:tabs>
          <w:tab w:val="left" w:pos="900"/>
          <w:tab w:val="left" w:pos="108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салық есептілігі тапсырылатын салық кезеңі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 декларация тапсырылатын есепті салық кезеңі (араб сандарымен)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көрсетіледі;</w:t>
      </w:r>
    </w:p>
    <w:p w:rsidR="00AC13A0" w:rsidRPr="00AC13A0" w:rsidRDefault="00AC13A0" w:rsidP="0029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салық төлеушінің </w:t>
      </w:r>
      <w:r w:rsidR="002914B1">
        <w:rPr>
          <w:rFonts w:ascii="Times New Roman" w:hAnsi="Times New Roman" w:cs="Times New Roman"/>
          <w:sz w:val="28"/>
          <w:szCs w:val="28"/>
          <w:lang w:val="kk-KZ"/>
        </w:rPr>
        <w:t xml:space="preserve">тегі, аты, әкесінің аты (болған кезде)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немесе атауы - жеке тұлғаның </w:t>
      </w:r>
      <w:r w:rsidR="002914B1">
        <w:rPr>
          <w:rFonts w:ascii="Times New Roman" w:hAnsi="Times New Roman" w:cs="Times New Roman"/>
          <w:sz w:val="28"/>
          <w:szCs w:val="28"/>
          <w:lang w:val="kk-KZ"/>
        </w:rPr>
        <w:t xml:space="preserve">тегі, аты, әкесінің аты (болған кезде)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немесе құрылтай </w:t>
      </w:r>
      <w:r w:rsid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ұжаттарына сәйкес заңды тұлғаның атауы көрсетіледі.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Салық міндеттемесін сенімгерлікпен басқарушы орындаған кезде</w:t>
      </w:r>
      <w:r w:rsidR="00291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жолда сенімгерлікпен басқарушы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-заңды тұлғаның құрылтай құжаттарына сәйкес атауы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декларацияның түрі.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Тиісті торкөздер декларацияны Салық кодексінің 20</w:t>
      </w:r>
      <w:r w:rsidR="002666B8">
        <w:fldChar w:fldCharType="begin"/>
      </w:r>
      <w:r w:rsidR="002666B8" w:rsidRPr="00A14268">
        <w:rPr>
          <w:lang w:val="kk-KZ"/>
        </w:rPr>
        <w:instrText xml:space="preserve"> HYPERLINK "jl:30366245.630000%20" </w:instrText>
      </w:r>
      <w:r w:rsidR="002666B8">
        <w:fldChar w:fldCharType="separate"/>
      </w: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6-бабында</w:t>
      </w:r>
      <w:r w:rsidR="002666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көрсетілген салық есептілігінің түрлеріне жатқызуды ескере отырып белгіленеді;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5) хабарламаның нөмірі мен күні.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Торкөздер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Салық кодексінің </w:t>
      </w:r>
      <w:r w:rsidR="002666B8">
        <w:fldChar w:fldCharType="begin"/>
      </w:r>
      <w:r w:rsidR="002666B8" w:rsidRPr="00A14268">
        <w:rPr>
          <w:lang w:val="kk-KZ"/>
        </w:rPr>
        <w:instrText xml:space="preserve"> HYPERLINK "jl:51023502.690000%20" </w:instrText>
      </w:r>
      <w:r w:rsidR="002666B8">
        <w:fldChar w:fldCharType="separate"/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206</w:t>
      </w:r>
      <w:r w:rsidR="002666B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fldChar w:fldCharType="end"/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-бабы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3-тармағы 4) тармақшасында көзделген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декларация түрі тапсырылған жағдайда толтырылады;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6) «Кеден декларацияларын толтыру үшін пайдаланыталын жіктеуіштер туралы» Кеден одағы комиссиясының 2010 жылғы 20 қыркүйектегі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№ 378 шешімімен бекітілген 23 «Валюта жіктеуіші» қосымшасына сәйкес валюта коды көрсетіледі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</w:p>
    <w:p w:rsidR="00AC13A0" w:rsidRPr="00AC13A0" w:rsidRDefault="002914B1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7) өлшем бірлігі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</w:t>
      </w:r>
      <w:r w:rsidR="00AC13A0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шикі мұнайдың, газ конденсатының, көмірдің өлшем бірлігі (тоннада, текше метр және т.б.) көрсетіледі.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2" w:name="SUB1100"/>
      <w:bookmarkEnd w:id="12"/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B5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Төленуге </w:t>
      </w:r>
      <w:proofErr w:type="gramStart"/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</w:t>
      </w:r>
      <w:proofErr w:type="spellStart"/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кспорт</w:t>
      </w:r>
      <w:proofErr w:type="spellEnd"/>
      <w:proofErr w:type="gramEnd"/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рента </w:t>
      </w:r>
      <w:proofErr w:type="spellStart"/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</w:t>
      </w:r>
      <w:proofErr w:type="spellEnd"/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</w: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деген бөлімде</w: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570.00.001 жолында салық кезеңі үшін экспортқа өткізілген шикi мұнайдың көлемі </w:t>
      </w:r>
      <w:r w:rsidR="00B523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шикі мұнай өнімдері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570.00.002 жолында Салық кодексінің </w:t>
      </w:r>
      <w:bookmarkStart w:id="13" w:name="sub1000955505"/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"jl:30366245.3340000%20" </w:instrTex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741-бабы 3-тармағына</w: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шикi мұнайдың әлемдік бағасы </w:t>
      </w:r>
      <w:r w:rsidR="002A7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r w:rsidR="00B523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шикі мұнай өнімдері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570.00.003 жолында 570.00.001 және 570.00.002 (570.00.001 х 570.00.002) жолдарының </w:t>
      </w:r>
      <w:r w:rsidRPr="00AC13A0"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туындысы ретінде айқындалатын экспортқа өткізілген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шикi мұнай көлемінің құны </w:t>
      </w:r>
      <w:r w:rsidR="002A7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шикі мұнай өнімдері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570.00.004 жолында салық кезеңі үшін экспортқа өткізілген газ конденсатының көлемі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5) 570.00.005 жолында Салық кодексінің </w:t>
      </w:r>
      <w:bookmarkEnd w:id="13"/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"jl:30366245.3340000%20" </w:instrTex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741-бабы 3-тармағына</w: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газ конденсатының әлемдік бағасы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6) 570.00.006 жолында 570.00.004 және 570.00.005 (570.00.004 х 570.00.005) жолдарының туындысы ретінде айқындалатын газ конденсатының экспортқа өткізілген көлемінің құны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570.00.007 жолында 570.00.003 және 570.00.006 (570.00.003 + 570.00.006) жолдарының сомасы ретінде айқындалатын экспортқа өткізілген шикі мұнай</w:t>
      </w:r>
      <w:r w:rsidR="00D43E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шикі мұнай өнімдері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газ конденсаты көлемінің құны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8) 570.00.008 жолында Салық кодексінің </w:t>
      </w:r>
      <w:bookmarkStart w:id="14" w:name="sub1000953102"/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"jl:30366245.3030000%20" </w:instrTex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3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716-бабына</w:t>
      </w:r>
      <w:r w:rsidRPr="00AC13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шикі мұнай </w:t>
      </w:r>
      <w:r w:rsidR="00D43E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шикі мұнай өнімдері</w:t>
      </w:r>
      <w:r w:rsidR="00D43E81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газ конденсатының экспортқа рента салығының ставкасы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9) 570.00.009 жолында 570.00.007 және 570.00.008 (570.00.007 х 570.00.008) жолдарының туындысы ретінде айқындалатын шикі мұнай </w:t>
      </w:r>
      <w:r w:rsidR="00482C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шикі мұнай өнімдері</w:t>
      </w:r>
      <w:r w:rsidR="00482C00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газ конденсатының экспортқа рента салығының сомасы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10) 570.00.010 жолында салық кезеңі үшін экспортқа өткізілген көмір көлемі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11) 570.00.011 жолында көмірдің нақты өткізу бағасы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12) 570.00.012 жолында 570.00.010 және 570.00.011 (570.00.010 х 570.00.011) жолдарының туындысы ретінде айқындалатын көмірдің экспортқа өткізілген көлемінің құны көрсетіледі; 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13) 570.00.013 жолында «Трансферттік баға белгілеу туралы» 2008 жылғы 5 шілдедегі Қазақстан Республикасының Заңына (бұдан әрі – Трансферттік баға белгілеу туралы Заң) сәйкес </w:t>
      </w:r>
      <w:bookmarkEnd w:id="14"/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айқындалған экспортқа өткізілген көмір құнының ауытқу сомасы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14) 570.00.014 жолында 570.00.012 және 570.00.013 (570.00.012 + 570.00.013) жолдарының сомасы ретінде айқындалатын, Трансферттік баға белгілеу туралы Заңға сәйкес түзету ескеріле отырып, экспортқа өткізілген көмір көлемінің құны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5" w:name="SUB1200"/>
      <w:bookmarkEnd w:id="15"/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15) 570.00.015 жолында Салық кодексінің </w:t>
      </w:r>
      <w:hyperlink r:id="rId8" w:history="1">
        <w:r w:rsidRPr="00AC13A0">
          <w:rPr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716-бабына</w:t>
        </w:r>
      </w:hyperlink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көмірдің экспортқа рента салығының ставкасы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16) 570.00.016 жолында 570.00.012 және 570.00.015 (570.00.012 х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570.00.015) жолдарының туындысы ретінде айқындалатын көмірдің экспортқа рента салығының сомасы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17) 570.00.017 жолында 570.00.013 және 570.00.015 (570.00.013 х 570.00.0015) жолдарының туындысы ретінде айқындалатын көмірдің экспортқа рента салығының сомасы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18) 570.00.018 жолында 570.00.009, 570.00.016 және 570.00.017 (570.00.009 + 570.00.016 + 570.00.017) жолдарын</w:t>
      </w:r>
      <w:r w:rsidR="002D0E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 сомасы ретінде айқындалатын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экспортқа рента салығының сомасы көрсетіледі. </w:t>
      </w:r>
    </w:p>
    <w:p w:rsidR="00AC13A0" w:rsidRPr="00AC13A0" w:rsidRDefault="00482C00" w:rsidP="00AC13A0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</w:t>
      </w:r>
      <w:r w:rsidR="00AC13A0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AC13A0" w:rsidRPr="00AC13A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«Салық төлеушінің жауапкершілігі»</w:t>
      </w:r>
      <w:r w:rsidR="00AC13A0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бөлімінде </w:t>
      </w:r>
      <w:r w:rsidR="00AC13A0"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салық төлеуші мынадай деректерді көрсетеді:</w:t>
      </w:r>
    </w:p>
    <w:p w:rsidR="00AC13A0" w:rsidRPr="002914B1" w:rsidRDefault="00AC13A0" w:rsidP="002914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1)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«Салық төлеушінің </w:t>
      </w:r>
      <w:r w:rsidR="002914B1">
        <w:rPr>
          <w:rFonts w:ascii="Times New Roman" w:hAnsi="Times New Roman" w:cs="Times New Roman"/>
          <w:sz w:val="28"/>
          <w:szCs w:val="28"/>
          <w:lang w:val="kk-KZ"/>
        </w:rPr>
        <w:t>тегі, аты, әкесінің аты (болған кезде)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жолында: 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декларацияны заңды тұлға табыс еткен кезде құрылтай құжаттарына сәйкес басшының </w:t>
      </w:r>
      <w:r w:rsidR="002914B1" w:rsidRPr="002914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тегі, аты, әкесінің аты (болған кезде)</w:t>
      </w:r>
      <w:r w:rsidR="002914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көрсетіледі; 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декларацияны жеке тұлға табыс еткен кезде деректер жеке тұлғаның жеке басын куәландыратын құжаттарға сәйкес толтырылады; 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2) декларацияның тапсырылған күні – декларацияның мемлекеттік кірістер органына табыс етілген күні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3) мемлекеттік кірістер органының коды - салық төлеушінің орналасқан орны бойынша мемлекеттік кірістер органының коды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4) «Декларацияны қабылдаған лауазымды адамының </w:t>
      </w:r>
      <w:r w:rsidR="002914B1" w:rsidRPr="002914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тегі, аты, әкесінің аты (болған кезде)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жолында декларацияны қабылдаған мемлекеттік кірістер органы қызметкерінің </w:t>
      </w:r>
      <w:r w:rsidR="002914B1" w:rsidRPr="002914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тегі, аты, әкесінің аты (болған кезде)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көрсетіледі;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5) декларацияның қабылданған күні </w:t>
      </w:r>
      <w:r w:rsidR="002914B1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Салық кодексінің </w:t>
      </w:r>
      <w:hyperlink r:id="rId9" w:history="1">
        <w:r w:rsidRPr="00AC13A0">
          <w:rPr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209-бабы 2-тармағына</w:t>
        </w:r>
      </w:hyperlink>
      <w:r w:rsidRPr="00AC1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декларацияның табыс етілген күні көрсетіледі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AC13A0" w:rsidRPr="00AC13A0" w:rsidRDefault="002914B1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6) құжаттың кіріс нөмірі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</w:t>
      </w:r>
      <w:r w:rsidR="00AC13A0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кірістер органы беретін құжаттың тіркеу нөмірі көрсетіледі.</w:t>
      </w:r>
    </w:p>
    <w:p w:rsidR="00AC13A0" w:rsidRDefault="002914B1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7) пошта штемпелінің күні </w:t>
      </w: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</w:t>
      </w:r>
      <w:r w:rsidR="00AC13A0"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пошта немесе өзге байланыс ұйымы қойған пошта штемпелінің күні көрсетіледі.</w:t>
      </w:r>
    </w:p>
    <w:p w:rsidR="00482C00" w:rsidRPr="00482C00" w:rsidRDefault="001F2E33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Осы тармақтың </w:t>
      </w:r>
      <w:r w:rsidR="00482C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482C00" w:rsidRPr="001F2E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), 5), 6) </w:t>
      </w:r>
      <w:r w:rsidR="00482C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және </w:t>
      </w:r>
      <w:r w:rsidR="00482C00" w:rsidRPr="001F2E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7)</w:t>
      </w:r>
      <w:r w:rsidR="00482C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тармақшалары </w:t>
      </w:r>
      <w:r w:rsidR="007F0B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қағаз түрінде қабылданған нысанның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мемлекеттік кіріс орга</w:t>
      </w:r>
      <w:r w:rsidR="007F0B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ндары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жұмыскерлерімен толтырылады</w:t>
      </w:r>
      <w:r w:rsidR="007F0B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C13A0" w:rsidRPr="00AC13A0" w:rsidRDefault="00AC13A0" w:rsidP="00AC13A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C13A0" w:rsidRPr="00AC13A0" w:rsidRDefault="00AC13A0" w:rsidP="00AC13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1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AC13A0" w:rsidRPr="00AC13A0" w:rsidRDefault="00AC13A0" w:rsidP="00AC13A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0D94" w:rsidRPr="00AC13A0" w:rsidRDefault="00A30D94">
      <w:pPr>
        <w:rPr>
          <w:lang w:val="kk-KZ"/>
        </w:rPr>
      </w:pPr>
    </w:p>
    <w:sectPr w:rsidR="00A30D94" w:rsidRPr="00AC13A0" w:rsidSect="002914B1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8" w:footer="709" w:gutter="0"/>
      <w:pgNumType w:start="6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B8" w:rsidRDefault="002666B8">
      <w:pPr>
        <w:spacing w:after="0" w:line="240" w:lineRule="auto"/>
      </w:pPr>
      <w:r>
        <w:separator/>
      </w:r>
    </w:p>
  </w:endnote>
  <w:endnote w:type="continuationSeparator" w:id="0">
    <w:p w:rsidR="002666B8" w:rsidRDefault="0026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B8" w:rsidRDefault="002666B8">
      <w:pPr>
        <w:spacing w:after="0" w:line="240" w:lineRule="auto"/>
      </w:pPr>
      <w:r>
        <w:separator/>
      </w:r>
    </w:p>
  </w:footnote>
  <w:footnote w:type="continuationSeparator" w:id="0">
    <w:p w:rsidR="002666B8" w:rsidRDefault="0026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C4" w:rsidRDefault="00AC13A0" w:rsidP="008803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2C4" w:rsidRDefault="00266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42" w:rsidRPr="002D0E50" w:rsidRDefault="00AC13A0">
    <w:pPr>
      <w:pStyle w:val="a3"/>
      <w:jc w:val="center"/>
      <w:rPr>
        <w:sz w:val="28"/>
        <w:szCs w:val="28"/>
      </w:rPr>
    </w:pPr>
    <w:r w:rsidRPr="002D0E50">
      <w:rPr>
        <w:sz w:val="28"/>
        <w:szCs w:val="28"/>
      </w:rPr>
      <w:fldChar w:fldCharType="begin"/>
    </w:r>
    <w:r w:rsidRPr="002D0E50">
      <w:rPr>
        <w:sz w:val="28"/>
        <w:szCs w:val="28"/>
      </w:rPr>
      <w:instrText xml:space="preserve"> PAGE   \* MERGEFORMAT </w:instrText>
    </w:r>
    <w:r w:rsidRPr="002D0E50">
      <w:rPr>
        <w:sz w:val="28"/>
        <w:szCs w:val="28"/>
      </w:rPr>
      <w:fldChar w:fldCharType="separate"/>
    </w:r>
    <w:r w:rsidR="00A14268">
      <w:rPr>
        <w:noProof/>
        <w:sz w:val="28"/>
        <w:szCs w:val="28"/>
      </w:rPr>
      <w:t>672</w:t>
    </w:r>
    <w:r w:rsidRPr="002D0E50">
      <w:rPr>
        <w:sz w:val="28"/>
        <w:szCs w:val="28"/>
      </w:rPr>
      <w:fldChar w:fldCharType="end"/>
    </w:r>
  </w:p>
  <w:p w:rsidR="00D95A42" w:rsidRDefault="002666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79997"/>
      <w:docPartObj>
        <w:docPartGallery w:val="Page Numbers (Top of Page)"/>
        <w:docPartUnique/>
      </w:docPartObj>
    </w:sdtPr>
    <w:sdtEndPr/>
    <w:sdtContent>
      <w:p w:rsidR="002D0E50" w:rsidRDefault="002D0E50">
        <w:pPr>
          <w:pStyle w:val="a3"/>
          <w:jc w:val="center"/>
        </w:pPr>
        <w:r w:rsidRPr="002D0E50">
          <w:rPr>
            <w:sz w:val="28"/>
            <w:szCs w:val="28"/>
          </w:rPr>
          <w:fldChar w:fldCharType="begin"/>
        </w:r>
        <w:r w:rsidRPr="002D0E50">
          <w:rPr>
            <w:sz w:val="28"/>
            <w:szCs w:val="28"/>
          </w:rPr>
          <w:instrText>PAGE   \* MERGEFORMAT</w:instrText>
        </w:r>
        <w:r w:rsidRPr="002D0E50">
          <w:rPr>
            <w:sz w:val="28"/>
            <w:szCs w:val="28"/>
          </w:rPr>
          <w:fldChar w:fldCharType="separate"/>
        </w:r>
        <w:r w:rsidR="00A14268">
          <w:rPr>
            <w:noProof/>
            <w:sz w:val="28"/>
            <w:szCs w:val="28"/>
          </w:rPr>
          <w:t>669</w:t>
        </w:r>
        <w:r w:rsidRPr="002D0E50">
          <w:rPr>
            <w:sz w:val="28"/>
            <w:szCs w:val="28"/>
          </w:rPr>
          <w:fldChar w:fldCharType="end"/>
        </w:r>
      </w:p>
    </w:sdtContent>
  </w:sdt>
  <w:p w:rsidR="00D95A42" w:rsidRDefault="00266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2B"/>
    <w:rsid w:val="001F2E33"/>
    <w:rsid w:val="002250DD"/>
    <w:rsid w:val="002666B8"/>
    <w:rsid w:val="002914B1"/>
    <w:rsid w:val="002A70AE"/>
    <w:rsid w:val="002D0E50"/>
    <w:rsid w:val="003B561D"/>
    <w:rsid w:val="00402481"/>
    <w:rsid w:val="00482C00"/>
    <w:rsid w:val="00505339"/>
    <w:rsid w:val="005263F2"/>
    <w:rsid w:val="0059222B"/>
    <w:rsid w:val="006B38BA"/>
    <w:rsid w:val="007C1B1B"/>
    <w:rsid w:val="007E4E3F"/>
    <w:rsid w:val="007F0BED"/>
    <w:rsid w:val="007F635F"/>
    <w:rsid w:val="008C60C6"/>
    <w:rsid w:val="00A14268"/>
    <w:rsid w:val="00A30D94"/>
    <w:rsid w:val="00AC13A0"/>
    <w:rsid w:val="00AE1D27"/>
    <w:rsid w:val="00B5238A"/>
    <w:rsid w:val="00BC17F5"/>
    <w:rsid w:val="00C46494"/>
    <w:rsid w:val="00D43E81"/>
    <w:rsid w:val="00D92505"/>
    <w:rsid w:val="00DE355F"/>
    <w:rsid w:val="00E865FC"/>
    <w:rsid w:val="00F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1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13A0"/>
  </w:style>
  <w:style w:type="paragraph" w:styleId="a6">
    <w:name w:val="footer"/>
    <w:basedOn w:val="a"/>
    <w:link w:val="a7"/>
    <w:uiPriority w:val="99"/>
    <w:unhideWhenUsed/>
    <w:rsid w:val="002D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E50"/>
  </w:style>
  <w:style w:type="paragraph" w:styleId="a8">
    <w:name w:val="Balloon Text"/>
    <w:basedOn w:val="a"/>
    <w:link w:val="a9"/>
    <w:uiPriority w:val="99"/>
    <w:semiHidden/>
    <w:unhideWhenUsed/>
    <w:rsid w:val="00C4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1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13A0"/>
  </w:style>
  <w:style w:type="paragraph" w:styleId="a6">
    <w:name w:val="footer"/>
    <w:basedOn w:val="a"/>
    <w:link w:val="a7"/>
    <w:uiPriority w:val="99"/>
    <w:unhideWhenUsed/>
    <w:rsid w:val="002D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E50"/>
  </w:style>
  <w:style w:type="paragraph" w:styleId="a8">
    <w:name w:val="Balloon Text"/>
    <w:basedOn w:val="a"/>
    <w:link w:val="a9"/>
    <w:uiPriority w:val="99"/>
    <w:semiHidden/>
    <w:unhideWhenUsed/>
    <w:rsid w:val="00C4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45.303000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51023502.690000%2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l:30366245.58402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Камбарбеков Каршигабек Мухамбекович</dc:creator>
  <cp:lastModifiedBy>Момышева Эльмира</cp:lastModifiedBy>
  <cp:revision>3</cp:revision>
  <cp:lastPrinted>2018-03-05T15:02:00Z</cp:lastPrinted>
  <dcterms:created xsi:type="dcterms:W3CDTF">2018-03-05T15:03:00Z</dcterms:created>
  <dcterms:modified xsi:type="dcterms:W3CDTF">2018-03-19T14:04:00Z</dcterms:modified>
</cp:coreProperties>
</file>